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939" w:type="dxa"/>
        <w:tblLayout w:type="fixed"/>
        <w:tblCellMar>
          <w:left w:w="0" w:type="dxa"/>
          <w:right w:w="0" w:type="dxa"/>
        </w:tblCellMar>
        <w:tblLook w:val="01E0"/>
      </w:tblPr>
      <w:tblGrid>
        <w:gridCol w:w="1461"/>
        <w:gridCol w:w="9015"/>
        <w:gridCol w:w="1463"/>
      </w:tblGrid>
      <w:tr w:rsidR="00A951D8" w:rsidTr="003F7981">
        <w:trPr>
          <w:trHeight w:val="1565"/>
        </w:trPr>
        <w:tc>
          <w:tcPr>
            <w:tcW w:w="1461" w:type="dxa"/>
            <w:vMerge w:val="restart"/>
            <w:vAlign w:val="bottom"/>
          </w:tcPr>
          <w:p w:rsidR="00A951D8" w:rsidRDefault="00A951D8" w:rsidP="00807D63">
            <w:pPr>
              <w:widowControl w:val="0"/>
              <w:spacing w:line="360" w:lineRule="auto"/>
              <w:ind w:left="0"/>
              <w:jc w:val="both"/>
              <w:rPr>
                <w:rFonts w:hint="default"/>
              </w:rPr>
            </w:pPr>
          </w:p>
        </w:tc>
        <w:tc>
          <w:tcPr>
            <w:tcW w:w="9015" w:type="dxa"/>
            <w:vAlign w:val="bottom"/>
          </w:tcPr>
          <w:p w:rsidR="00A951D8" w:rsidRPr="003F7981" w:rsidRDefault="00816B14" w:rsidP="00807D63">
            <w:pPr>
              <w:widowControl w:val="0"/>
              <w:spacing w:before="0" w:after="0" w:line="360" w:lineRule="auto"/>
              <w:ind w:left="0"/>
              <w:jc w:val="right"/>
              <w:rPr>
                <w:rFonts w:ascii="Arial" w:eastAsia="黑体" w:hAnsi="黑体" w:hint="default"/>
              </w:rPr>
            </w:pPr>
            <w:r w:rsidRPr="00816B14">
              <w:rPr>
                <w:rFonts w:ascii="Arial" w:eastAsia="黑体"/>
                <w:b/>
                <w:sz w:val="24"/>
                <w:szCs w:val="24"/>
              </w:rPr>
              <w:fldChar w:fldCharType="begin"/>
            </w:r>
            <w:r w:rsidR="003F7981" w:rsidRPr="003F7981">
              <w:rPr>
                <w:rFonts w:ascii="Arial" w:eastAsia="黑体"/>
                <w:b/>
                <w:sz w:val="24"/>
                <w:szCs w:val="24"/>
              </w:rPr>
              <w:instrText xml:space="preserve"> DOCPROPERTY  PartNumber </w:instrText>
            </w:r>
            <w:r>
              <w:fldChar w:fldCharType="end"/>
            </w:r>
          </w:p>
        </w:tc>
        <w:tc>
          <w:tcPr>
            <w:tcW w:w="1463" w:type="dxa"/>
            <w:vMerge w:val="restart"/>
            <w:vAlign w:val="bottom"/>
          </w:tcPr>
          <w:p w:rsidR="00A951D8" w:rsidRDefault="00A951D8" w:rsidP="00807D63">
            <w:pPr>
              <w:widowControl w:val="0"/>
              <w:spacing w:before="0" w:after="0" w:line="360" w:lineRule="auto"/>
              <w:ind w:left="0"/>
              <w:jc w:val="both"/>
              <w:rPr>
                <w:rFonts w:hint="default"/>
              </w:rPr>
            </w:pPr>
          </w:p>
        </w:tc>
      </w:tr>
      <w:tr w:rsidR="00A951D8" w:rsidTr="003F7981">
        <w:trPr>
          <w:trHeight w:val="1565"/>
        </w:trPr>
        <w:tc>
          <w:tcPr>
            <w:tcW w:w="1461" w:type="dxa"/>
            <w:vMerge/>
            <w:shd w:val="clear" w:color="auto" w:fill="auto"/>
            <w:vAlign w:val="center"/>
          </w:tcPr>
          <w:p w:rsidR="00A951D8" w:rsidRDefault="00A951D8" w:rsidP="00807D63">
            <w:pPr>
              <w:pStyle w:val="Cover1"/>
              <w:spacing w:line="360" w:lineRule="auto"/>
              <w:jc w:val="both"/>
              <w:rPr>
                <w:rFonts w:hint="default"/>
              </w:rPr>
            </w:pPr>
          </w:p>
        </w:tc>
        <w:tc>
          <w:tcPr>
            <w:tcW w:w="9015" w:type="dxa"/>
            <w:shd w:val="clear" w:color="auto" w:fill="auto"/>
            <w:vAlign w:val="bottom"/>
          </w:tcPr>
          <w:p w:rsidR="00A951D8" w:rsidRPr="003F7981" w:rsidRDefault="00816B14" w:rsidP="00807D63">
            <w:pPr>
              <w:pStyle w:val="Cover2"/>
              <w:widowControl w:val="0"/>
              <w:spacing w:line="360" w:lineRule="auto"/>
              <w:rPr>
                <w:i/>
                <w:color w:val="339966"/>
                <w:lang w:eastAsia="zh-CN"/>
              </w:rPr>
            </w:pPr>
            <w:r>
              <w:fldChar w:fldCharType="begin"/>
            </w:r>
            <w:r w:rsidR="003F7981">
              <w:rPr>
                <w:lang w:eastAsia="zh-CN"/>
              </w:rPr>
              <w:instrText xml:space="preserve"> </w:instrText>
            </w:r>
            <w:r w:rsidR="003F7981" w:rsidRPr="003F7981">
              <w:rPr>
                <w:rFonts w:hint="eastAsia"/>
                <w:b/>
                <w:lang w:eastAsia="zh-CN"/>
              </w:rPr>
              <w:instrText>DOCPROPERTY  ProductVersion</w:instrText>
            </w:r>
            <w:r w:rsidR="003F7981">
              <w:rPr>
                <w:lang w:eastAsia="zh-CN"/>
              </w:rPr>
              <w:instrText xml:space="preserve"> </w:instrText>
            </w:r>
            <w:r>
              <w:fldChar w:fldCharType="end"/>
            </w:r>
          </w:p>
        </w:tc>
        <w:tc>
          <w:tcPr>
            <w:tcW w:w="1463" w:type="dxa"/>
            <w:vMerge w:val="restart"/>
            <w:tcBorders>
              <w:bottom w:val="nil"/>
            </w:tcBorders>
            <w:vAlign w:val="bottom"/>
          </w:tcPr>
          <w:p w:rsidR="00A951D8" w:rsidRDefault="00A951D8" w:rsidP="00807D63">
            <w:pPr>
              <w:pStyle w:val="Cover3"/>
              <w:spacing w:line="360" w:lineRule="auto"/>
              <w:jc w:val="both"/>
              <w:rPr>
                <w:rFonts w:hint="default"/>
                <w:lang w:eastAsia="zh-CN"/>
              </w:rPr>
            </w:pPr>
          </w:p>
        </w:tc>
      </w:tr>
      <w:tr w:rsidR="00A951D8" w:rsidTr="003F7981">
        <w:trPr>
          <w:trHeight w:val="1565"/>
        </w:trPr>
        <w:tc>
          <w:tcPr>
            <w:tcW w:w="1461" w:type="dxa"/>
            <w:vMerge/>
            <w:shd w:val="clear" w:color="auto" w:fill="auto"/>
            <w:vAlign w:val="bottom"/>
          </w:tcPr>
          <w:p w:rsidR="00A951D8" w:rsidRDefault="00A951D8" w:rsidP="00807D63">
            <w:pPr>
              <w:widowControl w:val="0"/>
              <w:spacing w:before="0" w:after="0" w:line="360" w:lineRule="auto"/>
              <w:ind w:left="0"/>
              <w:jc w:val="both"/>
              <w:rPr>
                <w:rFonts w:hint="default"/>
              </w:rPr>
            </w:pPr>
          </w:p>
        </w:tc>
        <w:tc>
          <w:tcPr>
            <w:tcW w:w="9015" w:type="dxa"/>
            <w:shd w:val="clear" w:color="auto" w:fill="auto"/>
          </w:tcPr>
          <w:p w:rsidR="00FE4158" w:rsidRDefault="00FE4158" w:rsidP="00807D63">
            <w:pPr>
              <w:pStyle w:val="Cover2"/>
              <w:widowControl w:val="0"/>
              <w:spacing w:before="80" w:after="80" w:line="360" w:lineRule="auto"/>
              <w:rPr>
                <w:sz w:val="48"/>
                <w:szCs w:val="48"/>
                <w:lang w:eastAsia="zh-CN"/>
              </w:rPr>
            </w:pPr>
          </w:p>
          <w:p w:rsidR="00FE4158" w:rsidRDefault="00FE4158" w:rsidP="00807D63">
            <w:pPr>
              <w:pStyle w:val="Cover2"/>
              <w:widowControl w:val="0"/>
              <w:spacing w:before="80" w:after="80" w:line="360" w:lineRule="auto"/>
              <w:rPr>
                <w:sz w:val="48"/>
                <w:szCs w:val="48"/>
                <w:lang w:eastAsia="zh-CN"/>
              </w:rPr>
            </w:pPr>
          </w:p>
          <w:p w:rsidR="00A951D8" w:rsidRDefault="0008042D" w:rsidP="00AB3E22">
            <w:pPr>
              <w:pStyle w:val="Cover2"/>
              <w:widowControl w:val="0"/>
              <w:spacing w:before="80" w:after="80" w:line="360" w:lineRule="auto"/>
              <w:jc w:val="center"/>
              <w:rPr>
                <w:lang w:eastAsia="zh-CN"/>
              </w:rPr>
            </w:pPr>
            <w:r>
              <w:rPr>
                <w:sz w:val="48"/>
                <w:szCs w:val="48"/>
                <w:lang w:eastAsia="zh-CN"/>
              </w:rPr>
              <w:t>河南省</w:t>
            </w:r>
            <w:r w:rsidR="00A17D31" w:rsidRPr="00A17D31">
              <w:rPr>
                <w:rFonts w:hint="eastAsia"/>
                <w:sz w:val="48"/>
                <w:szCs w:val="48"/>
                <w:lang w:eastAsia="zh-CN"/>
              </w:rPr>
              <w:t>医疗保障业务专网</w:t>
            </w:r>
            <w:r w:rsidR="00E00299">
              <w:rPr>
                <w:rFonts w:hint="eastAsia"/>
                <w:sz w:val="48"/>
                <w:szCs w:val="48"/>
                <w:lang w:eastAsia="zh-CN"/>
              </w:rPr>
              <w:t>建设</w:t>
            </w:r>
            <w:r>
              <w:rPr>
                <w:sz w:val="48"/>
                <w:szCs w:val="48"/>
                <w:lang w:eastAsia="zh-CN"/>
              </w:rPr>
              <w:t>方案</w:t>
            </w:r>
            <w:bookmarkStart w:id="0" w:name="_GoBack"/>
            <w:bookmarkEnd w:id="0"/>
          </w:p>
        </w:tc>
        <w:tc>
          <w:tcPr>
            <w:tcW w:w="1463" w:type="dxa"/>
            <w:vMerge/>
            <w:vAlign w:val="bottom"/>
          </w:tcPr>
          <w:p w:rsidR="00A951D8" w:rsidRDefault="00A951D8" w:rsidP="00807D63">
            <w:pPr>
              <w:widowControl w:val="0"/>
              <w:spacing w:before="0" w:after="0" w:line="360" w:lineRule="auto"/>
              <w:ind w:left="0"/>
              <w:jc w:val="both"/>
              <w:rPr>
                <w:rFonts w:hint="default"/>
              </w:rPr>
            </w:pPr>
          </w:p>
        </w:tc>
      </w:tr>
      <w:tr w:rsidR="00A951D8" w:rsidTr="003F7981">
        <w:trPr>
          <w:trHeight w:val="8786"/>
        </w:trPr>
        <w:tc>
          <w:tcPr>
            <w:tcW w:w="11939" w:type="dxa"/>
            <w:gridSpan w:val="3"/>
            <w:shd w:val="clear" w:color="auto" w:fill="auto"/>
            <w:vAlign w:val="center"/>
          </w:tcPr>
          <w:p w:rsidR="00F165EB" w:rsidRDefault="00F165EB" w:rsidP="00807D63">
            <w:pPr>
              <w:widowControl w:val="0"/>
              <w:spacing w:line="360" w:lineRule="auto"/>
              <w:ind w:left="0"/>
              <w:jc w:val="center"/>
              <w:rPr>
                <w:rFonts w:hint="default"/>
                <w:b/>
                <w:sz w:val="24"/>
              </w:rPr>
            </w:pPr>
          </w:p>
          <w:p w:rsidR="00F165EB" w:rsidRPr="00B45C11" w:rsidRDefault="00F165EB" w:rsidP="00807D63">
            <w:pPr>
              <w:widowControl w:val="0"/>
              <w:spacing w:line="360" w:lineRule="auto"/>
              <w:ind w:left="0"/>
              <w:jc w:val="center"/>
              <w:rPr>
                <w:rFonts w:hint="default"/>
                <w:b/>
                <w:sz w:val="24"/>
              </w:rPr>
            </w:pPr>
          </w:p>
          <w:p w:rsidR="00F165EB" w:rsidRDefault="00F165EB" w:rsidP="00807D63">
            <w:pPr>
              <w:widowControl w:val="0"/>
              <w:spacing w:line="360" w:lineRule="auto"/>
              <w:ind w:left="0"/>
              <w:jc w:val="center"/>
              <w:rPr>
                <w:rFonts w:hint="default"/>
                <w:b/>
                <w:sz w:val="24"/>
              </w:rPr>
            </w:pPr>
          </w:p>
          <w:p w:rsidR="00F165EB" w:rsidRDefault="00F165EB" w:rsidP="00807D63">
            <w:pPr>
              <w:widowControl w:val="0"/>
              <w:spacing w:line="360" w:lineRule="auto"/>
              <w:ind w:left="0"/>
              <w:jc w:val="center"/>
              <w:rPr>
                <w:rFonts w:hint="default"/>
                <w:b/>
                <w:sz w:val="24"/>
              </w:rPr>
            </w:pPr>
          </w:p>
          <w:p w:rsidR="00F165EB" w:rsidRDefault="00F165EB" w:rsidP="00807D63">
            <w:pPr>
              <w:widowControl w:val="0"/>
              <w:spacing w:line="360" w:lineRule="auto"/>
              <w:ind w:left="0"/>
              <w:jc w:val="center"/>
              <w:rPr>
                <w:rFonts w:hint="default"/>
                <w:b/>
                <w:sz w:val="24"/>
              </w:rPr>
            </w:pPr>
          </w:p>
          <w:p w:rsidR="00F165EB" w:rsidRDefault="00F165EB" w:rsidP="00807D63">
            <w:pPr>
              <w:widowControl w:val="0"/>
              <w:spacing w:line="360" w:lineRule="auto"/>
              <w:ind w:left="0"/>
              <w:jc w:val="center"/>
              <w:rPr>
                <w:rFonts w:hint="default"/>
                <w:b/>
                <w:sz w:val="24"/>
              </w:rPr>
            </w:pPr>
          </w:p>
          <w:p w:rsidR="00F165EB" w:rsidRDefault="00F165EB" w:rsidP="00807D63">
            <w:pPr>
              <w:widowControl w:val="0"/>
              <w:spacing w:line="360" w:lineRule="auto"/>
              <w:ind w:left="0"/>
              <w:jc w:val="center"/>
              <w:rPr>
                <w:rFonts w:hint="default"/>
                <w:b/>
                <w:sz w:val="24"/>
              </w:rPr>
            </w:pPr>
          </w:p>
          <w:p w:rsidR="00F165EB" w:rsidRDefault="00F165EB" w:rsidP="00807D63">
            <w:pPr>
              <w:widowControl w:val="0"/>
              <w:spacing w:line="360" w:lineRule="auto"/>
              <w:ind w:left="0"/>
              <w:jc w:val="center"/>
              <w:rPr>
                <w:rFonts w:hint="default"/>
                <w:b/>
                <w:sz w:val="24"/>
              </w:rPr>
            </w:pPr>
          </w:p>
          <w:p w:rsidR="00A951D8" w:rsidRPr="00F165EB" w:rsidRDefault="00AB3E22" w:rsidP="00807D63">
            <w:pPr>
              <w:widowControl w:val="0"/>
              <w:spacing w:line="360" w:lineRule="auto"/>
              <w:ind w:left="0"/>
              <w:jc w:val="center"/>
              <w:rPr>
                <w:rFonts w:hint="default"/>
                <w:b/>
                <w:sz w:val="24"/>
              </w:rPr>
            </w:pPr>
            <w:r w:rsidRPr="00F165EB">
              <w:rPr>
                <w:rFonts w:hint="default"/>
                <w:b/>
                <w:sz w:val="24"/>
              </w:rPr>
              <w:t>河南省医疗保障局</w:t>
            </w:r>
          </w:p>
          <w:p w:rsidR="00AB3E22" w:rsidRDefault="00AB3E22" w:rsidP="00AB3E22">
            <w:pPr>
              <w:widowControl w:val="0"/>
              <w:spacing w:line="360" w:lineRule="auto"/>
              <w:ind w:left="0"/>
              <w:jc w:val="center"/>
              <w:rPr>
                <w:rFonts w:hint="default"/>
              </w:rPr>
            </w:pPr>
            <w:r w:rsidRPr="00F165EB">
              <w:rPr>
                <w:b/>
                <w:sz w:val="24"/>
              </w:rPr>
              <w:t>2020</w:t>
            </w:r>
            <w:r w:rsidRPr="00F165EB">
              <w:rPr>
                <w:b/>
                <w:sz w:val="24"/>
              </w:rPr>
              <w:t>年</w:t>
            </w:r>
            <w:r w:rsidR="00924F6E">
              <w:rPr>
                <w:rFonts w:hint="default"/>
                <w:b/>
                <w:sz w:val="24"/>
              </w:rPr>
              <w:t>4</w:t>
            </w:r>
            <w:r w:rsidRPr="00F165EB">
              <w:rPr>
                <w:b/>
                <w:sz w:val="24"/>
              </w:rPr>
              <w:t>月</w:t>
            </w:r>
          </w:p>
        </w:tc>
      </w:tr>
    </w:tbl>
    <w:p w:rsidR="00A951D8" w:rsidRPr="00AB3E22" w:rsidRDefault="00A951D8" w:rsidP="00807D63">
      <w:pPr>
        <w:pStyle w:val="TableText"/>
        <w:spacing w:line="360" w:lineRule="auto"/>
        <w:rPr>
          <w:rFonts w:hint="default"/>
        </w:rPr>
        <w:sectPr w:rsidR="00A951D8" w:rsidRPr="00AB3E22">
          <w:headerReference w:type="even" r:id="rId7"/>
          <w:footerReference w:type="even" r:id="rId8"/>
          <w:headerReference w:type="first" r:id="rId9"/>
          <w:pgSz w:w="11907" w:h="16840" w:code="9"/>
          <w:pgMar w:top="0" w:right="0" w:bottom="0" w:left="0" w:header="0" w:footer="0" w:gutter="0"/>
          <w:pgNumType w:fmt="lowerRoman" w:start="1"/>
          <w:cols w:space="425"/>
          <w:docGrid w:linePitch="312"/>
        </w:sectPr>
      </w:pPr>
    </w:p>
    <w:p w:rsidR="00A951D8" w:rsidRDefault="003F7981" w:rsidP="00807D63">
      <w:pPr>
        <w:pStyle w:val="Contents"/>
        <w:spacing w:line="360" w:lineRule="auto"/>
        <w:rPr>
          <w:rFonts w:hint="default"/>
        </w:rPr>
      </w:pPr>
      <w:r>
        <w:lastRenderedPageBreak/>
        <w:t>目</w:t>
      </w:r>
      <w:r>
        <w:t xml:space="preserve">  </w:t>
      </w:r>
      <w:r>
        <w:t>录</w:t>
      </w:r>
    </w:p>
    <w:p w:rsidR="00951189" w:rsidRDefault="00816B14">
      <w:pPr>
        <w:pStyle w:val="13"/>
        <w:tabs>
          <w:tab w:val="right" w:leader="dot" w:pos="9629"/>
        </w:tabs>
        <w:rPr>
          <w:rFonts w:asciiTheme="minorHAnsi" w:eastAsiaTheme="minorEastAsia" w:hAnsiTheme="minorHAnsi" w:cstheme="minorBidi" w:hint="default"/>
          <w:b w:val="0"/>
          <w:bCs w:val="0"/>
          <w:noProof/>
          <w:sz w:val="21"/>
          <w:szCs w:val="22"/>
        </w:rPr>
      </w:pPr>
      <w:r>
        <w:fldChar w:fldCharType="begin"/>
      </w:r>
      <w:r w:rsidR="00A951D8">
        <w:instrText xml:space="preserve"> TOC \h \z \t "</w:instrText>
      </w:r>
      <w:r w:rsidR="00A951D8">
        <w:instrText>标题</w:instrText>
      </w:r>
      <w:r w:rsidR="00A951D8">
        <w:instrText xml:space="preserve"> 1,1,</w:instrText>
      </w:r>
      <w:r w:rsidR="00A951D8">
        <w:instrText>标题</w:instrText>
      </w:r>
      <w:r w:rsidR="00A951D8">
        <w:instrText xml:space="preserve"> 2,2,</w:instrText>
      </w:r>
      <w:r w:rsidR="00A951D8">
        <w:instrText>标题</w:instrText>
      </w:r>
      <w:r w:rsidR="00A951D8">
        <w:instrText xml:space="preserve"> 3,3, </w:instrText>
      </w:r>
      <w:r w:rsidR="00A951D8">
        <w:instrText>标题</w:instrText>
      </w:r>
      <w:r w:rsidR="00A951D8">
        <w:instrText xml:space="preserve"> 4,4, </w:instrText>
      </w:r>
      <w:r w:rsidR="00A951D8">
        <w:instrText>标题</w:instrText>
      </w:r>
      <w:r w:rsidR="00A951D8">
        <w:instrText xml:space="preserve"> 5,5, </w:instrText>
      </w:r>
      <w:r w:rsidR="00A951D8">
        <w:instrText>标题</w:instrText>
      </w:r>
      <w:r w:rsidR="00A951D8">
        <w:instrText xml:space="preserve"> 7,1, </w:instrText>
      </w:r>
      <w:r w:rsidR="00A951D8">
        <w:instrText>标题</w:instrText>
      </w:r>
      <w:r w:rsidR="00A951D8">
        <w:instrText xml:space="preserve"> 8,2, </w:instrText>
      </w:r>
      <w:r w:rsidR="00A951D8">
        <w:instrText>标题</w:instrText>
      </w:r>
      <w:r w:rsidR="00A951D8">
        <w:instrText xml:space="preserve"> 9,3, Heading1 No Number,1,Appendix heading 1,1,Appendix heading 2,2,Appendix heading 3,3,Appendix heading 4,4,Appendix heading 5,5, Heading 1,1,Heading 2,2,Heading 3,3, Heading 4,4, Heading 5,5, Heading 7,1,Heading 8,2,Heading 9,3" </w:instrText>
      </w:r>
      <w:r>
        <w:fldChar w:fldCharType="separate"/>
      </w:r>
      <w:hyperlink w:anchor="_Toc36662461" w:history="1">
        <w:r w:rsidR="00951189" w:rsidRPr="00C77677">
          <w:rPr>
            <w:rStyle w:val="af"/>
            <w:noProof/>
          </w:rPr>
          <w:t xml:space="preserve">1 </w:t>
        </w:r>
        <w:r w:rsidR="00951189" w:rsidRPr="00C77677">
          <w:rPr>
            <w:rStyle w:val="af"/>
            <w:noProof/>
          </w:rPr>
          <w:t>设计概述</w:t>
        </w:r>
        <w:r w:rsidR="00951189">
          <w:rPr>
            <w:noProof/>
            <w:webHidden/>
          </w:rPr>
          <w:tab/>
        </w:r>
        <w:r>
          <w:rPr>
            <w:noProof/>
            <w:webHidden/>
          </w:rPr>
          <w:fldChar w:fldCharType="begin"/>
        </w:r>
        <w:r w:rsidR="00951189">
          <w:rPr>
            <w:noProof/>
            <w:webHidden/>
          </w:rPr>
          <w:instrText xml:space="preserve"> PAGEREF _Toc36662461 \h </w:instrText>
        </w:r>
        <w:r>
          <w:rPr>
            <w:noProof/>
            <w:webHidden/>
          </w:rPr>
        </w:r>
        <w:r>
          <w:rPr>
            <w:noProof/>
            <w:webHidden/>
          </w:rPr>
          <w:fldChar w:fldCharType="separate"/>
        </w:r>
        <w:r w:rsidR="00951189">
          <w:rPr>
            <w:rFonts w:hint="default"/>
            <w:noProof/>
            <w:webHidden/>
          </w:rPr>
          <w:t>1</w:t>
        </w:r>
        <w:r>
          <w:rPr>
            <w:noProof/>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462" w:history="1">
        <w:r w:rsidR="00951189" w:rsidRPr="00C77677">
          <w:rPr>
            <w:rStyle w:val="af"/>
            <w:snapToGrid w:val="0"/>
          </w:rPr>
          <w:t>1.1</w:t>
        </w:r>
        <w:r w:rsidR="00951189" w:rsidRPr="00C77677">
          <w:rPr>
            <w:rStyle w:val="af"/>
          </w:rPr>
          <w:t xml:space="preserve"> </w:t>
        </w:r>
        <w:r w:rsidR="00951189" w:rsidRPr="00C77677">
          <w:rPr>
            <w:rStyle w:val="af"/>
          </w:rPr>
          <w:t>医疗保障业务专网简介</w:t>
        </w:r>
        <w:r w:rsidR="00951189">
          <w:rPr>
            <w:webHidden/>
          </w:rPr>
          <w:tab/>
        </w:r>
        <w:r>
          <w:rPr>
            <w:webHidden/>
          </w:rPr>
          <w:fldChar w:fldCharType="begin"/>
        </w:r>
        <w:r w:rsidR="00951189">
          <w:rPr>
            <w:webHidden/>
          </w:rPr>
          <w:instrText xml:space="preserve"> PAGEREF _Toc36662462 \h </w:instrText>
        </w:r>
        <w:r>
          <w:rPr>
            <w:webHidden/>
          </w:rPr>
        </w:r>
        <w:r>
          <w:rPr>
            <w:webHidden/>
          </w:rPr>
          <w:fldChar w:fldCharType="separate"/>
        </w:r>
        <w:r w:rsidR="00951189">
          <w:rPr>
            <w:rFonts w:hint="default"/>
            <w:webHidden/>
          </w:rPr>
          <w:t>1</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63" w:history="1">
        <w:r w:rsidR="00951189" w:rsidRPr="00C77677">
          <w:rPr>
            <w:rStyle w:val="af"/>
            <w:rFonts w:cs="Book Antiqua"/>
            <w:bCs/>
            <w:snapToGrid w:val="0"/>
          </w:rPr>
          <w:t>1.1.1</w:t>
        </w:r>
        <w:r w:rsidR="00951189" w:rsidRPr="00C77677">
          <w:rPr>
            <w:rStyle w:val="af"/>
          </w:rPr>
          <w:t xml:space="preserve"> </w:t>
        </w:r>
        <w:r w:rsidR="00951189" w:rsidRPr="00C77677">
          <w:rPr>
            <w:rStyle w:val="af"/>
          </w:rPr>
          <w:t>概述</w:t>
        </w:r>
        <w:r w:rsidR="00951189">
          <w:rPr>
            <w:webHidden/>
          </w:rPr>
          <w:tab/>
        </w:r>
        <w:r>
          <w:rPr>
            <w:webHidden/>
          </w:rPr>
          <w:fldChar w:fldCharType="begin"/>
        </w:r>
        <w:r w:rsidR="00951189">
          <w:rPr>
            <w:webHidden/>
          </w:rPr>
          <w:instrText xml:space="preserve"> PAGEREF _Toc36662463 \h </w:instrText>
        </w:r>
        <w:r>
          <w:rPr>
            <w:webHidden/>
          </w:rPr>
        </w:r>
        <w:r>
          <w:rPr>
            <w:webHidden/>
          </w:rPr>
          <w:fldChar w:fldCharType="separate"/>
        </w:r>
        <w:r w:rsidR="00951189">
          <w:rPr>
            <w:rFonts w:hint="default"/>
            <w:webHidden/>
          </w:rPr>
          <w:t>1</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64" w:history="1">
        <w:r w:rsidR="00951189" w:rsidRPr="00C77677">
          <w:rPr>
            <w:rStyle w:val="af"/>
            <w:rFonts w:cs="Book Antiqua"/>
            <w:bCs/>
            <w:snapToGrid w:val="0"/>
          </w:rPr>
          <w:t>1.1.2</w:t>
        </w:r>
        <w:r w:rsidR="00951189" w:rsidRPr="00C77677">
          <w:rPr>
            <w:rStyle w:val="af"/>
          </w:rPr>
          <w:t xml:space="preserve"> </w:t>
        </w:r>
        <w:r w:rsidR="00951189" w:rsidRPr="00C77677">
          <w:rPr>
            <w:rStyle w:val="af"/>
          </w:rPr>
          <w:t>术语和定义</w:t>
        </w:r>
        <w:r w:rsidR="00951189">
          <w:rPr>
            <w:webHidden/>
          </w:rPr>
          <w:tab/>
        </w:r>
        <w:r>
          <w:rPr>
            <w:webHidden/>
          </w:rPr>
          <w:fldChar w:fldCharType="begin"/>
        </w:r>
        <w:r w:rsidR="00951189">
          <w:rPr>
            <w:webHidden/>
          </w:rPr>
          <w:instrText xml:space="preserve"> PAGEREF _Toc36662464 \h </w:instrText>
        </w:r>
        <w:r>
          <w:rPr>
            <w:webHidden/>
          </w:rPr>
        </w:r>
        <w:r>
          <w:rPr>
            <w:webHidden/>
          </w:rPr>
          <w:fldChar w:fldCharType="separate"/>
        </w:r>
        <w:r w:rsidR="00951189">
          <w:rPr>
            <w:rFonts w:hint="default"/>
            <w:webHidden/>
          </w:rPr>
          <w:t>1</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65" w:history="1">
        <w:r w:rsidR="00951189" w:rsidRPr="00C77677">
          <w:rPr>
            <w:rStyle w:val="af"/>
            <w:rFonts w:cs="Book Antiqua"/>
            <w:bCs/>
            <w:snapToGrid w:val="0"/>
          </w:rPr>
          <w:t>1.1.3</w:t>
        </w:r>
        <w:r w:rsidR="00951189" w:rsidRPr="00C77677">
          <w:rPr>
            <w:rStyle w:val="af"/>
          </w:rPr>
          <w:t xml:space="preserve"> </w:t>
        </w:r>
        <w:r w:rsidR="00951189" w:rsidRPr="00C77677">
          <w:rPr>
            <w:rStyle w:val="af"/>
          </w:rPr>
          <w:t>参考规范</w:t>
        </w:r>
        <w:r w:rsidR="00951189">
          <w:rPr>
            <w:webHidden/>
          </w:rPr>
          <w:tab/>
        </w:r>
        <w:r>
          <w:rPr>
            <w:webHidden/>
          </w:rPr>
          <w:fldChar w:fldCharType="begin"/>
        </w:r>
        <w:r w:rsidR="00951189">
          <w:rPr>
            <w:webHidden/>
          </w:rPr>
          <w:instrText xml:space="preserve"> PAGEREF _Toc36662465 \h </w:instrText>
        </w:r>
        <w:r>
          <w:rPr>
            <w:webHidden/>
          </w:rPr>
        </w:r>
        <w:r>
          <w:rPr>
            <w:webHidden/>
          </w:rPr>
          <w:fldChar w:fldCharType="separate"/>
        </w:r>
        <w:r w:rsidR="00951189">
          <w:rPr>
            <w:rFonts w:hint="default"/>
            <w:webHidden/>
          </w:rPr>
          <w:t>2</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66" w:history="1">
        <w:r w:rsidR="00951189" w:rsidRPr="00C77677">
          <w:rPr>
            <w:rStyle w:val="af"/>
            <w:rFonts w:cs="Book Antiqua"/>
            <w:bCs/>
            <w:snapToGrid w:val="0"/>
          </w:rPr>
          <w:t>1.1.4</w:t>
        </w:r>
        <w:r w:rsidR="00951189" w:rsidRPr="00C77677">
          <w:rPr>
            <w:rStyle w:val="af"/>
          </w:rPr>
          <w:t xml:space="preserve"> </w:t>
        </w:r>
        <w:r w:rsidR="00951189" w:rsidRPr="00C77677">
          <w:rPr>
            <w:rStyle w:val="af"/>
          </w:rPr>
          <w:t>接入网络技术要求</w:t>
        </w:r>
        <w:r w:rsidR="00951189">
          <w:rPr>
            <w:webHidden/>
          </w:rPr>
          <w:tab/>
        </w:r>
        <w:r>
          <w:rPr>
            <w:webHidden/>
          </w:rPr>
          <w:fldChar w:fldCharType="begin"/>
        </w:r>
        <w:r w:rsidR="00951189">
          <w:rPr>
            <w:webHidden/>
          </w:rPr>
          <w:instrText xml:space="preserve"> PAGEREF _Toc36662466 \h </w:instrText>
        </w:r>
        <w:r>
          <w:rPr>
            <w:webHidden/>
          </w:rPr>
        </w:r>
        <w:r>
          <w:rPr>
            <w:webHidden/>
          </w:rPr>
          <w:fldChar w:fldCharType="separate"/>
        </w:r>
        <w:r w:rsidR="00951189">
          <w:rPr>
            <w:rFonts w:hint="default"/>
            <w:webHidden/>
          </w:rPr>
          <w:t>2</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67" w:history="1">
        <w:r w:rsidR="00951189" w:rsidRPr="00C77677">
          <w:rPr>
            <w:rStyle w:val="af"/>
            <w:rFonts w:cs="Book Antiqua"/>
            <w:bCs/>
            <w:snapToGrid w:val="0"/>
          </w:rPr>
          <w:t>1.1.5</w:t>
        </w:r>
        <w:r w:rsidR="00951189" w:rsidRPr="00C77677">
          <w:rPr>
            <w:rStyle w:val="af"/>
          </w:rPr>
          <w:t xml:space="preserve"> </w:t>
        </w:r>
        <w:r w:rsidR="00951189" w:rsidRPr="00C77677">
          <w:rPr>
            <w:rStyle w:val="af"/>
          </w:rPr>
          <w:t>接入方式选择</w:t>
        </w:r>
        <w:r w:rsidR="00951189">
          <w:rPr>
            <w:webHidden/>
          </w:rPr>
          <w:tab/>
        </w:r>
        <w:r>
          <w:rPr>
            <w:webHidden/>
          </w:rPr>
          <w:fldChar w:fldCharType="begin"/>
        </w:r>
        <w:r w:rsidR="00951189">
          <w:rPr>
            <w:webHidden/>
          </w:rPr>
          <w:instrText xml:space="preserve"> PAGEREF _Toc36662467 \h </w:instrText>
        </w:r>
        <w:r>
          <w:rPr>
            <w:webHidden/>
          </w:rPr>
        </w:r>
        <w:r>
          <w:rPr>
            <w:webHidden/>
          </w:rPr>
          <w:fldChar w:fldCharType="separate"/>
        </w:r>
        <w:r w:rsidR="00951189">
          <w:rPr>
            <w:rFonts w:hint="default"/>
            <w:webHidden/>
          </w:rPr>
          <w:t>3</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468" w:history="1">
        <w:r w:rsidR="00951189" w:rsidRPr="00C77677">
          <w:rPr>
            <w:rStyle w:val="af"/>
            <w:snapToGrid w:val="0"/>
          </w:rPr>
          <w:t>1.2</w:t>
        </w:r>
        <w:r w:rsidR="00951189" w:rsidRPr="00C77677">
          <w:rPr>
            <w:rStyle w:val="af"/>
          </w:rPr>
          <w:t xml:space="preserve"> </w:t>
        </w:r>
        <w:r w:rsidR="00951189" w:rsidRPr="00C77677">
          <w:rPr>
            <w:rStyle w:val="af"/>
          </w:rPr>
          <w:t>网络现状</w:t>
        </w:r>
        <w:r w:rsidR="00951189">
          <w:rPr>
            <w:webHidden/>
          </w:rPr>
          <w:tab/>
        </w:r>
        <w:r>
          <w:rPr>
            <w:webHidden/>
          </w:rPr>
          <w:fldChar w:fldCharType="begin"/>
        </w:r>
        <w:r w:rsidR="00951189">
          <w:rPr>
            <w:webHidden/>
          </w:rPr>
          <w:instrText xml:space="preserve"> PAGEREF _Toc36662468 \h </w:instrText>
        </w:r>
        <w:r>
          <w:rPr>
            <w:webHidden/>
          </w:rPr>
        </w:r>
        <w:r>
          <w:rPr>
            <w:webHidden/>
          </w:rPr>
          <w:fldChar w:fldCharType="separate"/>
        </w:r>
        <w:r w:rsidR="00951189">
          <w:rPr>
            <w:rFonts w:hint="default"/>
            <w:webHidden/>
          </w:rPr>
          <w:t>3</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469" w:history="1">
        <w:r w:rsidR="00951189" w:rsidRPr="00C77677">
          <w:rPr>
            <w:rStyle w:val="af"/>
            <w:snapToGrid w:val="0"/>
          </w:rPr>
          <w:t>1.3</w:t>
        </w:r>
        <w:r w:rsidR="00951189" w:rsidRPr="00C77677">
          <w:rPr>
            <w:rStyle w:val="af"/>
          </w:rPr>
          <w:t xml:space="preserve"> </w:t>
        </w:r>
        <w:r w:rsidR="00951189" w:rsidRPr="00C77677">
          <w:rPr>
            <w:rStyle w:val="af"/>
          </w:rPr>
          <w:t>设计目标</w:t>
        </w:r>
        <w:r w:rsidR="00951189">
          <w:rPr>
            <w:webHidden/>
          </w:rPr>
          <w:tab/>
        </w:r>
        <w:r>
          <w:rPr>
            <w:webHidden/>
          </w:rPr>
          <w:fldChar w:fldCharType="begin"/>
        </w:r>
        <w:r w:rsidR="00951189">
          <w:rPr>
            <w:webHidden/>
          </w:rPr>
          <w:instrText xml:space="preserve"> PAGEREF _Toc36662469 \h </w:instrText>
        </w:r>
        <w:r>
          <w:rPr>
            <w:webHidden/>
          </w:rPr>
        </w:r>
        <w:r>
          <w:rPr>
            <w:webHidden/>
          </w:rPr>
          <w:fldChar w:fldCharType="separate"/>
        </w:r>
        <w:r w:rsidR="00951189">
          <w:rPr>
            <w:rFonts w:hint="default"/>
            <w:webHidden/>
          </w:rPr>
          <w:t>3</w:t>
        </w:r>
        <w:r>
          <w:rPr>
            <w:webHidden/>
          </w:rPr>
          <w:fldChar w:fldCharType="end"/>
        </w:r>
      </w:hyperlink>
    </w:p>
    <w:p w:rsidR="00951189" w:rsidRDefault="00816B14">
      <w:pPr>
        <w:pStyle w:val="13"/>
        <w:tabs>
          <w:tab w:val="right" w:leader="dot" w:pos="9629"/>
        </w:tabs>
        <w:rPr>
          <w:rFonts w:asciiTheme="minorHAnsi" w:eastAsiaTheme="minorEastAsia" w:hAnsiTheme="minorHAnsi" w:cstheme="minorBidi" w:hint="default"/>
          <w:b w:val="0"/>
          <w:bCs w:val="0"/>
          <w:noProof/>
          <w:sz w:val="21"/>
          <w:szCs w:val="22"/>
        </w:rPr>
      </w:pPr>
      <w:hyperlink w:anchor="_Toc36662470" w:history="1">
        <w:r w:rsidR="00951189" w:rsidRPr="00C77677">
          <w:rPr>
            <w:rStyle w:val="af"/>
            <w:noProof/>
          </w:rPr>
          <w:t xml:space="preserve">2 </w:t>
        </w:r>
        <w:r w:rsidR="00951189" w:rsidRPr="00C77677">
          <w:rPr>
            <w:rStyle w:val="af"/>
            <w:noProof/>
          </w:rPr>
          <w:t>总体架构</w:t>
        </w:r>
        <w:r w:rsidR="00951189">
          <w:rPr>
            <w:noProof/>
            <w:webHidden/>
          </w:rPr>
          <w:tab/>
        </w:r>
        <w:r>
          <w:rPr>
            <w:noProof/>
            <w:webHidden/>
          </w:rPr>
          <w:fldChar w:fldCharType="begin"/>
        </w:r>
        <w:r w:rsidR="00951189">
          <w:rPr>
            <w:noProof/>
            <w:webHidden/>
          </w:rPr>
          <w:instrText xml:space="preserve"> PAGEREF _Toc36662470 \h </w:instrText>
        </w:r>
        <w:r>
          <w:rPr>
            <w:noProof/>
            <w:webHidden/>
          </w:rPr>
        </w:r>
        <w:r>
          <w:rPr>
            <w:noProof/>
            <w:webHidden/>
          </w:rPr>
          <w:fldChar w:fldCharType="separate"/>
        </w:r>
        <w:r w:rsidR="00951189">
          <w:rPr>
            <w:rFonts w:hint="default"/>
            <w:noProof/>
            <w:webHidden/>
          </w:rPr>
          <w:t>5</w:t>
        </w:r>
        <w:r>
          <w:rPr>
            <w:noProof/>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471" w:history="1">
        <w:r w:rsidR="00951189" w:rsidRPr="00C77677">
          <w:rPr>
            <w:rStyle w:val="af"/>
            <w:snapToGrid w:val="0"/>
          </w:rPr>
          <w:t>2.1</w:t>
        </w:r>
        <w:r w:rsidR="00951189" w:rsidRPr="00C77677">
          <w:rPr>
            <w:rStyle w:val="af"/>
          </w:rPr>
          <w:t xml:space="preserve"> </w:t>
        </w:r>
        <w:r w:rsidR="00951189" w:rsidRPr="00C77677">
          <w:rPr>
            <w:rStyle w:val="af"/>
          </w:rPr>
          <w:t>纵向网络连接</w:t>
        </w:r>
        <w:r w:rsidR="00951189">
          <w:rPr>
            <w:webHidden/>
          </w:rPr>
          <w:tab/>
        </w:r>
        <w:r>
          <w:rPr>
            <w:webHidden/>
          </w:rPr>
          <w:fldChar w:fldCharType="begin"/>
        </w:r>
        <w:r w:rsidR="00951189">
          <w:rPr>
            <w:webHidden/>
          </w:rPr>
          <w:instrText xml:space="preserve"> PAGEREF _Toc36662471 \h </w:instrText>
        </w:r>
        <w:r>
          <w:rPr>
            <w:webHidden/>
          </w:rPr>
        </w:r>
        <w:r>
          <w:rPr>
            <w:webHidden/>
          </w:rPr>
          <w:fldChar w:fldCharType="separate"/>
        </w:r>
        <w:r w:rsidR="00951189">
          <w:rPr>
            <w:rFonts w:hint="default"/>
            <w:webHidden/>
          </w:rPr>
          <w:t>7</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472" w:history="1">
        <w:r w:rsidR="00951189" w:rsidRPr="00C77677">
          <w:rPr>
            <w:rStyle w:val="af"/>
            <w:snapToGrid w:val="0"/>
          </w:rPr>
          <w:t>2.2</w:t>
        </w:r>
        <w:r w:rsidR="00951189" w:rsidRPr="00C77677">
          <w:rPr>
            <w:rStyle w:val="af"/>
          </w:rPr>
          <w:t xml:space="preserve"> </w:t>
        </w:r>
        <w:r w:rsidR="00951189" w:rsidRPr="00C77677">
          <w:rPr>
            <w:rStyle w:val="af"/>
          </w:rPr>
          <w:t>横向网络连接</w:t>
        </w:r>
        <w:r w:rsidR="00951189">
          <w:rPr>
            <w:webHidden/>
          </w:rPr>
          <w:tab/>
        </w:r>
        <w:r>
          <w:rPr>
            <w:webHidden/>
          </w:rPr>
          <w:fldChar w:fldCharType="begin"/>
        </w:r>
        <w:r w:rsidR="00951189">
          <w:rPr>
            <w:webHidden/>
          </w:rPr>
          <w:instrText xml:space="preserve"> PAGEREF _Toc36662472 \h </w:instrText>
        </w:r>
        <w:r>
          <w:rPr>
            <w:webHidden/>
          </w:rPr>
        </w:r>
        <w:r>
          <w:rPr>
            <w:webHidden/>
          </w:rPr>
          <w:fldChar w:fldCharType="separate"/>
        </w:r>
        <w:r w:rsidR="00951189">
          <w:rPr>
            <w:rFonts w:hint="default"/>
            <w:webHidden/>
          </w:rPr>
          <w:t>8</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473" w:history="1">
        <w:r w:rsidR="00951189" w:rsidRPr="00C77677">
          <w:rPr>
            <w:rStyle w:val="af"/>
            <w:snapToGrid w:val="0"/>
          </w:rPr>
          <w:t>2.3</w:t>
        </w:r>
        <w:r w:rsidR="00951189" w:rsidRPr="00C77677">
          <w:rPr>
            <w:rStyle w:val="af"/>
          </w:rPr>
          <w:t xml:space="preserve"> </w:t>
        </w:r>
        <w:r w:rsidR="00951189" w:rsidRPr="00C77677">
          <w:rPr>
            <w:rStyle w:val="af"/>
          </w:rPr>
          <w:t>远程办公接入</w:t>
        </w:r>
        <w:r w:rsidR="00951189">
          <w:rPr>
            <w:webHidden/>
          </w:rPr>
          <w:tab/>
        </w:r>
        <w:r>
          <w:rPr>
            <w:webHidden/>
          </w:rPr>
          <w:fldChar w:fldCharType="begin"/>
        </w:r>
        <w:r w:rsidR="00951189">
          <w:rPr>
            <w:webHidden/>
          </w:rPr>
          <w:instrText xml:space="preserve"> PAGEREF _Toc36662473 \h </w:instrText>
        </w:r>
        <w:r>
          <w:rPr>
            <w:webHidden/>
          </w:rPr>
        </w:r>
        <w:r>
          <w:rPr>
            <w:webHidden/>
          </w:rPr>
          <w:fldChar w:fldCharType="separate"/>
        </w:r>
        <w:r w:rsidR="00951189">
          <w:rPr>
            <w:rFonts w:hint="default"/>
            <w:webHidden/>
          </w:rPr>
          <w:t>9</w:t>
        </w:r>
        <w:r>
          <w:rPr>
            <w:webHidden/>
          </w:rPr>
          <w:fldChar w:fldCharType="end"/>
        </w:r>
      </w:hyperlink>
    </w:p>
    <w:p w:rsidR="00951189" w:rsidRDefault="00816B14">
      <w:pPr>
        <w:pStyle w:val="13"/>
        <w:tabs>
          <w:tab w:val="right" w:leader="dot" w:pos="9629"/>
        </w:tabs>
        <w:rPr>
          <w:rFonts w:asciiTheme="minorHAnsi" w:eastAsiaTheme="minorEastAsia" w:hAnsiTheme="minorHAnsi" w:cstheme="minorBidi" w:hint="default"/>
          <w:b w:val="0"/>
          <w:bCs w:val="0"/>
          <w:noProof/>
          <w:sz w:val="21"/>
          <w:szCs w:val="22"/>
        </w:rPr>
      </w:pPr>
      <w:hyperlink w:anchor="_Toc36662474" w:history="1">
        <w:r w:rsidR="00951189" w:rsidRPr="00C77677">
          <w:rPr>
            <w:rStyle w:val="af"/>
            <w:noProof/>
          </w:rPr>
          <w:t xml:space="preserve">3 </w:t>
        </w:r>
        <w:r w:rsidR="00951189" w:rsidRPr="00C77677">
          <w:rPr>
            <w:rStyle w:val="af"/>
            <w:noProof/>
          </w:rPr>
          <w:t>网络规划设计</w:t>
        </w:r>
        <w:r w:rsidR="00951189">
          <w:rPr>
            <w:noProof/>
            <w:webHidden/>
          </w:rPr>
          <w:tab/>
        </w:r>
        <w:r>
          <w:rPr>
            <w:noProof/>
            <w:webHidden/>
          </w:rPr>
          <w:fldChar w:fldCharType="begin"/>
        </w:r>
        <w:r w:rsidR="00951189">
          <w:rPr>
            <w:noProof/>
            <w:webHidden/>
          </w:rPr>
          <w:instrText xml:space="preserve"> PAGEREF _Toc36662474 \h </w:instrText>
        </w:r>
        <w:r>
          <w:rPr>
            <w:noProof/>
            <w:webHidden/>
          </w:rPr>
        </w:r>
        <w:r>
          <w:rPr>
            <w:noProof/>
            <w:webHidden/>
          </w:rPr>
          <w:fldChar w:fldCharType="separate"/>
        </w:r>
        <w:r w:rsidR="00951189">
          <w:rPr>
            <w:rFonts w:hint="default"/>
            <w:noProof/>
            <w:webHidden/>
          </w:rPr>
          <w:t>10</w:t>
        </w:r>
        <w:r>
          <w:rPr>
            <w:noProof/>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475" w:history="1">
        <w:r w:rsidR="00951189" w:rsidRPr="00C77677">
          <w:rPr>
            <w:rStyle w:val="af"/>
            <w:snapToGrid w:val="0"/>
          </w:rPr>
          <w:t>3.1</w:t>
        </w:r>
        <w:r w:rsidR="00951189" w:rsidRPr="00C77677">
          <w:rPr>
            <w:rStyle w:val="af"/>
          </w:rPr>
          <w:t xml:space="preserve"> </w:t>
        </w:r>
        <w:r w:rsidR="00951189" w:rsidRPr="00C77677">
          <w:rPr>
            <w:rStyle w:val="af"/>
          </w:rPr>
          <w:t>网络架构设计</w:t>
        </w:r>
        <w:r w:rsidR="00951189">
          <w:rPr>
            <w:webHidden/>
          </w:rPr>
          <w:tab/>
        </w:r>
        <w:r>
          <w:rPr>
            <w:webHidden/>
          </w:rPr>
          <w:fldChar w:fldCharType="begin"/>
        </w:r>
        <w:r w:rsidR="00951189">
          <w:rPr>
            <w:webHidden/>
          </w:rPr>
          <w:instrText xml:space="preserve"> PAGEREF _Toc36662475 \h </w:instrText>
        </w:r>
        <w:r>
          <w:rPr>
            <w:webHidden/>
          </w:rPr>
        </w:r>
        <w:r>
          <w:rPr>
            <w:webHidden/>
          </w:rPr>
          <w:fldChar w:fldCharType="separate"/>
        </w:r>
        <w:r w:rsidR="00951189">
          <w:rPr>
            <w:rFonts w:hint="default"/>
            <w:webHidden/>
          </w:rPr>
          <w:t>10</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476" w:history="1">
        <w:r w:rsidR="00951189" w:rsidRPr="00C77677">
          <w:rPr>
            <w:rStyle w:val="af"/>
            <w:snapToGrid w:val="0"/>
          </w:rPr>
          <w:t>3.2</w:t>
        </w:r>
        <w:r w:rsidR="00951189" w:rsidRPr="00C77677">
          <w:rPr>
            <w:rStyle w:val="af"/>
          </w:rPr>
          <w:t xml:space="preserve"> </w:t>
        </w:r>
        <w:r w:rsidR="00951189" w:rsidRPr="00C77677">
          <w:rPr>
            <w:rStyle w:val="af"/>
          </w:rPr>
          <w:t>承载网络规划设计</w:t>
        </w:r>
        <w:r w:rsidR="00951189">
          <w:rPr>
            <w:webHidden/>
          </w:rPr>
          <w:tab/>
        </w:r>
        <w:r>
          <w:rPr>
            <w:webHidden/>
          </w:rPr>
          <w:fldChar w:fldCharType="begin"/>
        </w:r>
        <w:r w:rsidR="00951189">
          <w:rPr>
            <w:webHidden/>
          </w:rPr>
          <w:instrText xml:space="preserve"> PAGEREF _Toc36662476 \h </w:instrText>
        </w:r>
        <w:r>
          <w:rPr>
            <w:webHidden/>
          </w:rPr>
        </w:r>
        <w:r>
          <w:rPr>
            <w:webHidden/>
          </w:rPr>
          <w:fldChar w:fldCharType="separate"/>
        </w:r>
        <w:r w:rsidR="00951189">
          <w:rPr>
            <w:rFonts w:hint="default"/>
            <w:webHidden/>
          </w:rPr>
          <w:t>14</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77" w:history="1">
        <w:r w:rsidR="00951189" w:rsidRPr="00C77677">
          <w:rPr>
            <w:rStyle w:val="af"/>
            <w:rFonts w:cs="Book Antiqua"/>
            <w:bCs/>
            <w:snapToGrid w:val="0"/>
          </w:rPr>
          <w:t>3.2.1</w:t>
        </w:r>
        <w:r w:rsidR="00951189" w:rsidRPr="00C77677">
          <w:rPr>
            <w:rStyle w:val="af"/>
          </w:rPr>
          <w:t xml:space="preserve"> </w:t>
        </w:r>
        <w:r w:rsidR="00951189" w:rsidRPr="00C77677">
          <w:rPr>
            <w:rStyle w:val="af"/>
          </w:rPr>
          <w:t>链路指标要求</w:t>
        </w:r>
        <w:r w:rsidR="00951189">
          <w:rPr>
            <w:webHidden/>
          </w:rPr>
          <w:tab/>
        </w:r>
        <w:r>
          <w:rPr>
            <w:webHidden/>
          </w:rPr>
          <w:fldChar w:fldCharType="begin"/>
        </w:r>
        <w:r w:rsidR="00951189">
          <w:rPr>
            <w:webHidden/>
          </w:rPr>
          <w:instrText xml:space="preserve"> PAGEREF _Toc36662477 \h </w:instrText>
        </w:r>
        <w:r>
          <w:rPr>
            <w:webHidden/>
          </w:rPr>
        </w:r>
        <w:r>
          <w:rPr>
            <w:webHidden/>
          </w:rPr>
          <w:fldChar w:fldCharType="separate"/>
        </w:r>
        <w:r w:rsidR="00951189">
          <w:rPr>
            <w:rFonts w:hint="default"/>
            <w:webHidden/>
          </w:rPr>
          <w:t>14</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78" w:history="1">
        <w:r w:rsidR="00951189" w:rsidRPr="00C77677">
          <w:rPr>
            <w:rStyle w:val="af"/>
            <w:rFonts w:cs="Book Antiqua"/>
            <w:bCs/>
            <w:snapToGrid w:val="0"/>
          </w:rPr>
          <w:t>3.2.2</w:t>
        </w:r>
        <w:r w:rsidR="00951189" w:rsidRPr="00C77677">
          <w:rPr>
            <w:rStyle w:val="af"/>
          </w:rPr>
          <w:t xml:space="preserve"> </w:t>
        </w:r>
        <w:r w:rsidR="00951189" w:rsidRPr="00C77677">
          <w:rPr>
            <w:rStyle w:val="af"/>
          </w:rPr>
          <w:t>链路带宽要求</w:t>
        </w:r>
        <w:r w:rsidR="00951189">
          <w:rPr>
            <w:webHidden/>
          </w:rPr>
          <w:tab/>
        </w:r>
        <w:r>
          <w:rPr>
            <w:webHidden/>
          </w:rPr>
          <w:fldChar w:fldCharType="begin"/>
        </w:r>
        <w:r w:rsidR="00951189">
          <w:rPr>
            <w:webHidden/>
          </w:rPr>
          <w:instrText xml:space="preserve"> PAGEREF _Toc36662478 \h </w:instrText>
        </w:r>
        <w:r>
          <w:rPr>
            <w:webHidden/>
          </w:rPr>
        </w:r>
        <w:r>
          <w:rPr>
            <w:webHidden/>
          </w:rPr>
          <w:fldChar w:fldCharType="separate"/>
        </w:r>
        <w:r w:rsidR="00951189">
          <w:rPr>
            <w:rFonts w:hint="default"/>
            <w:webHidden/>
          </w:rPr>
          <w:t>15</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79" w:history="1">
        <w:r w:rsidR="00951189" w:rsidRPr="00C77677">
          <w:rPr>
            <w:rStyle w:val="af"/>
            <w:rFonts w:cs="Book Antiqua"/>
            <w:bCs/>
            <w:snapToGrid w:val="0"/>
          </w:rPr>
          <w:t>3.2.3</w:t>
        </w:r>
        <w:r w:rsidR="00951189" w:rsidRPr="00C77677">
          <w:rPr>
            <w:rStyle w:val="af"/>
          </w:rPr>
          <w:t xml:space="preserve"> </w:t>
        </w:r>
        <w:r w:rsidR="00951189" w:rsidRPr="00C77677">
          <w:rPr>
            <w:rStyle w:val="af"/>
          </w:rPr>
          <w:t>链路连接方式要求</w:t>
        </w:r>
        <w:r w:rsidR="00951189">
          <w:rPr>
            <w:webHidden/>
          </w:rPr>
          <w:tab/>
        </w:r>
        <w:r>
          <w:rPr>
            <w:webHidden/>
          </w:rPr>
          <w:fldChar w:fldCharType="begin"/>
        </w:r>
        <w:r w:rsidR="00951189">
          <w:rPr>
            <w:webHidden/>
          </w:rPr>
          <w:instrText xml:space="preserve"> PAGEREF _Toc36662479 \h </w:instrText>
        </w:r>
        <w:r>
          <w:rPr>
            <w:webHidden/>
          </w:rPr>
        </w:r>
        <w:r>
          <w:rPr>
            <w:webHidden/>
          </w:rPr>
          <w:fldChar w:fldCharType="separate"/>
        </w:r>
        <w:r w:rsidR="00951189">
          <w:rPr>
            <w:rFonts w:hint="default"/>
            <w:webHidden/>
          </w:rPr>
          <w:t>15</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480" w:history="1">
        <w:r w:rsidR="00951189" w:rsidRPr="00C77677">
          <w:rPr>
            <w:rStyle w:val="af"/>
            <w:snapToGrid w:val="0"/>
          </w:rPr>
          <w:t>3.3</w:t>
        </w:r>
        <w:r w:rsidR="00951189" w:rsidRPr="00C77677">
          <w:rPr>
            <w:rStyle w:val="af"/>
          </w:rPr>
          <w:t xml:space="preserve"> IPv4</w:t>
        </w:r>
        <w:r w:rsidR="00951189" w:rsidRPr="00C77677">
          <w:rPr>
            <w:rStyle w:val="af"/>
          </w:rPr>
          <w:t>、</w:t>
        </w:r>
        <w:r w:rsidR="00951189" w:rsidRPr="00C77677">
          <w:rPr>
            <w:rStyle w:val="af"/>
          </w:rPr>
          <w:t>IPv6</w:t>
        </w:r>
        <w:r w:rsidR="00951189" w:rsidRPr="00C77677">
          <w:rPr>
            <w:rStyle w:val="af"/>
          </w:rPr>
          <w:t>双栈运行方案</w:t>
        </w:r>
        <w:r w:rsidR="00951189">
          <w:rPr>
            <w:webHidden/>
          </w:rPr>
          <w:tab/>
        </w:r>
        <w:r>
          <w:rPr>
            <w:webHidden/>
          </w:rPr>
          <w:fldChar w:fldCharType="begin"/>
        </w:r>
        <w:r w:rsidR="00951189">
          <w:rPr>
            <w:webHidden/>
          </w:rPr>
          <w:instrText xml:space="preserve"> PAGEREF _Toc36662480 \h </w:instrText>
        </w:r>
        <w:r>
          <w:rPr>
            <w:webHidden/>
          </w:rPr>
        </w:r>
        <w:r>
          <w:rPr>
            <w:webHidden/>
          </w:rPr>
          <w:fldChar w:fldCharType="separate"/>
        </w:r>
        <w:r w:rsidR="00951189">
          <w:rPr>
            <w:rFonts w:hint="default"/>
            <w:webHidden/>
          </w:rPr>
          <w:t>15</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481" w:history="1">
        <w:r w:rsidR="00951189" w:rsidRPr="00C77677">
          <w:rPr>
            <w:rStyle w:val="af"/>
            <w:snapToGrid w:val="0"/>
          </w:rPr>
          <w:t>3.4</w:t>
        </w:r>
        <w:r w:rsidR="00951189" w:rsidRPr="00C77677">
          <w:rPr>
            <w:rStyle w:val="af"/>
          </w:rPr>
          <w:t xml:space="preserve"> SDN</w:t>
        </w:r>
        <w:r w:rsidR="00951189" w:rsidRPr="00C77677">
          <w:rPr>
            <w:rStyle w:val="af"/>
          </w:rPr>
          <w:t>部署</w:t>
        </w:r>
        <w:r w:rsidR="00951189">
          <w:rPr>
            <w:webHidden/>
          </w:rPr>
          <w:tab/>
        </w:r>
        <w:r>
          <w:rPr>
            <w:webHidden/>
          </w:rPr>
          <w:fldChar w:fldCharType="begin"/>
        </w:r>
        <w:r w:rsidR="00951189">
          <w:rPr>
            <w:webHidden/>
          </w:rPr>
          <w:instrText xml:space="preserve"> PAGEREF _Toc36662481 \h </w:instrText>
        </w:r>
        <w:r>
          <w:rPr>
            <w:webHidden/>
          </w:rPr>
        </w:r>
        <w:r>
          <w:rPr>
            <w:webHidden/>
          </w:rPr>
          <w:fldChar w:fldCharType="separate"/>
        </w:r>
        <w:r w:rsidR="00951189">
          <w:rPr>
            <w:rFonts w:hint="default"/>
            <w:webHidden/>
          </w:rPr>
          <w:t>16</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82" w:history="1">
        <w:r w:rsidR="00951189" w:rsidRPr="00C77677">
          <w:rPr>
            <w:rStyle w:val="af"/>
            <w:rFonts w:cs="Book Antiqua"/>
            <w:bCs/>
            <w:snapToGrid w:val="0"/>
          </w:rPr>
          <w:t>3.4.1</w:t>
        </w:r>
        <w:r w:rsidR="00951189" w:rsidRPr="00C77677">
          <w:rPr>
            <w:rStyle w:val="af"/>
          </w:rPr>
          <w:t xml:space="preserve"> </w:t>
        </w:r>
        <w:r w:rsidR="00951189" w:rsidRPr="00C77677">
          <w:rPr>
            <w:rStyle w:val="af"/>
          </w:rPr>
          <w:t>全局流量优化</w:t>
        </w:r>
        <w:r w:rsidR="00951189">
          <w:rPr>
            <w:webHidden/>
          </w:rPr>
          <w:tab/>
        </w:r>
        <w:r>
          <w:rPr>
            <w:webHidden/>
          </w:rPr>
          <w:fldChar w:fldCharType="begin"/>
        </w:r>
        <w:r w:rsidR="00951189">
          <w:rPr>
            <w:webHidden/>
          </w:rPr>
          <w:instrText xml:space="preserve"> PAGEREF _Toc36662482 \h </w:instrText>
        </w:r>
        <w:r>
          <w:rPr>
            <w:webHidden/>
          </w:rPr>
        </w:r>
        <w:r>
          <w:rPr>
            <w:webHidden/>
          </w:rPr>
          <w:fldChar w:fldCharType="separate"/>
        </w:r>
        <w:r w:rsidR="00951189">
          <w:rPr>
            <w:rFonts w:hint="default"/>
            <w:webHidden/>
          </w:rPr>
          <w:t>16</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83" w:history="1">
        <w:r w:rsidR="00951189" w:rsidRPr="00C77677">
          <w:rPr>
            <w:rStyle w:val="af"/>
            <w:rFonts w:cs="Book Antiqua"/>
            <w:bCs/>
            <w:snapToGrid w:val="0"/>
          </w:rPr>
          <w:t>3.4.2</w:t>
        </w:r>
        <w:r w:rsidR="00951189" w:rsidRPr="00C77677">
          <w:rPr>
            <w:rStyle w:val="af"/>
          </w:rPr>
          <w:t xml:space="preserve"> </w:t>
        </w:r>
        <w:r w:rsidR="00951189" w:rsidRPr="00C77677">
          <w:rPr>
            <w:rStyle w:val="af"/>
          </w:rPr>
          <w:t>网络精细化管理</w:t>
        </w:r>
        <w:r w:rsidR="00951189">
          <w:rPr>
            <w:webHidden/>
          </w:rPr>
          <w:tab/>
        </w:r>
        <w:r>
          <w:rPr>
            <w:webHidden/>
          </w:rPr>
          <w:fldChar w:fldCharType="begin"/>
        </w:r>
        <w:r w:rsidR="00951189">
          <w:rPr>
            <w:webHidden/>
          </w:rPr>
          <w:instrText xml:space="preserve"> PAGEREF _Toc36662483 \h </w:instrText>
        </w:r>
        <w:r>
          <w:rPr>
            <w:webHidden/>
          </w:rPr>
        </w:r>
        <w:r>
          <w:rPr>
            <w:webHidden/>
          </w:rPr>
          <w:fldChar w:fldCharType="separate"/>
        </w:r>
        <w:r w:rsidR="00951189">
          <w:rPr>
            <w:rFonts w:hint="default"/>
            <w:webHidden/>
          </w:rPr>
          <w:t>17</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84" w:history="1">
        <w:r w:rsidR="00951189" w:rsidRPr="00C77677">
          <w:rPr>
            <w:rStyle w:val="af"/>
            <w:rFonts w:cs="Book Antiqua"/>
            <w:bCs/>
            <w:snapToGrid w:val="0"/>
          </w:rPr>
          <w:t>3.4.3</w:t>
        </w:r>
        <w:r w:rsidR="00951189" w:rsidRPr="00C77677">
          <w:rPr>
            <w:rStyle w:val="af"/>
          </w:rPr>
          <w:t xml:space="preserve"> </w:t>
        </w:r>
        <w:r w:rsidR="00951189" w:rsidRPr="00C77677">
          <w:rPr>
            <w:rStyle w:val="af"/>
          </w:rPr>
          <w:t>运维效率提升</w:t>
        </w:r>
        <w:r w:rsidR="00951189">
          <w:rPr>
            <w:webHidden/>
          </w:rPr>
          <w:tab/>
        </w:r>
        <w:r>
          <w:rPr>
            <w:webHidden/>
          </w:rPr>
          <w:fldChar w:fldCharType="begin"/>
        </w:r>
        <w:r w:rsidR="00951189">
          <w:rPr>
            <w:webHidden/>
          </w:rPr>
          <w:instrText xml:space="preserve"> PAGEREF _Toc36662484 \h </w:instrText>
        </w:r>
        <w:r>
          <w:rPr>
            <w:webHidden/>
          </w:rPr>
        </w:r>
        <w:r>
          <w:rPr>
            <w:webHidden/>
          </w:rPr>
          <w:fldChar w:fldCharType="separate"/>
        </w:r>
        <w:r w:rsidR="00951189">
          <w:rPr>
            <w:rFonts w:hint="default"/>
            <w:webHidden/>
          </w:rPr>
          <w:t>17</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485" w:history="1">
        <w:r w:rsidR="00951189" w:rsidRPr="00C77677">
          <w:rPr>
            <w:rStyle w:val="af"/>
            <w:snapToGrid w:val="0"/>
          </w:rPr>
          <w:t>3.5</w:t>
        </w:r>
        <w:r w:rsidR="00951189" w:rsidRPr="00C77677">
          <w:rPr>
            <w:rStyle w:val="af"/>
          </w:rPr>
          <w:t xml:space="preserve"> SRv6</w:t>
        </w:r>
        <w:r w:rsidR="00951189" w:rsidRPr="00C77677">
          <w:rPr>
            <w:rStyle w:val="af"/>
          </w:rPr>
          <w:t>部署</w:t>
        </w:r>
        <w:r w:rsidR="00951189">
          <w:rPr>
            <w:webHidden/>
          </w:rPr>
          <w:tab/>
        </w:r>
        <w:r>
          <w:rPr>
            <w:webHidden/>
          </w:rPr>
          <w:fldChar w:fldCharType="begin"/>
        </w:r>
        <w:r w:rsidR="00951189">
          <w:rPr>
            <w:webHidden/>
          </w:rPr>
          <w:instrText xml:space="preserve"> PAGEREF _Toc36662485 \h </w:instrText>
        </w:r>
        <w:r>
          <w:rPr>
            <w:webHidden/>
          </w:rPr>
        </w:r>
        <w:r>
          <w:rPr>
            <w:webHidden/>
          </w:rPr>
          <w:fldChar w:fldCharType="separate"/>
        </w:r>
        <w:r w:rsidR="00951189">
          <w:rPr>
            <w:rFonts w:hint="default"/>
            <w:webHidden/>
          </w:rPr>
          <w:t>17</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86" w:history="1">
        <w:r w:rsidR="00951189" w:rsidRPr="00C77677">
          <w:rPr>
            <w:rStyle w:val="af"/>
            <w:rFonts w:cs="Book Antiqua"/>
            <w:bCs/>
            <w:snapToGrid w:val="0"/>
          </w:rPr>
          <w:t>3.5.1</w:t>
        </w:r>
        <w:r w:rsidR="00951189" w:rsidRPr="00C77677">
          <w:rPr>
            <w:rStyle w:val="af"/>
          </w:rPr>
          <w:t xml:space="preserve"> SR</w:t>
        </w:r>
        <w:r w:rsidR="00951189" w:rsidRPr="00C77677">
          <w:rPr>
            <w:rStyle w:val="af"/>
          </w:rPr>
          <w:t>技术</w:t>
        </w:r>
        <w:r w:rsidR="00951189">
          <w:rPr>
            <w:webHidden/>
          </w:rPr>
          <w:tab/>
        </w:r>
        <w:r>
          <w:rPr>
            <w:webHidden/>
          </w:rPr>
          <w:fldChar w:fldCharType="begin"/>
        </w:r>
        <w:r w:rsidR="00951189">
          <w:rPr>
            <w:webHidden/>
          </w:rPr>
          <w:instrText xml:space="preserve"> PAGEREF _Toc36662486 \h </w:instrText>
        </w:r>
        <w:r>
          <w:rPr>
            <w:webHidden/>
          </w:rPr>
        </w:r>
        <w:r>
          <w:rPr>
            <w:webHidden/>
          </w:rPr>
          <w:fldChar w:fldCharType="separate"/>
        </w:r>
        <w:r w:rsidR="00951189">
          <w:rPr>
            <w:rFonts w:hint="default"/>
            <w:webHidden/>
          </w:rPr>
          <w:t>17</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87" w:history="1">
        <w:r w:rsidR="00951189" w:rsidRPr="00C77677">
          <w:rPr>
            <w:rStyle w:val="af"/>
            <w:rFonts w:cs="Book Antiqua"/>
            <w:bCs/>
            <w:snapToGrid w:val="0"/>
          </w:rPr>
          <w:t>3.5.2</w:t>
        </w:r>
        <w:r w:rsidR="00951189" w:rsidRPr="00C77677">
          <w:rPr>
            <w:rStyle w:val="af"/>
          </w:rPr>
          <w:t xml:space="preserve"> SRv6</w:t>
        </w:r>
        <w:r w:rsidR="00951189" w:rsidRPr="00C77677">
          <w:rPr>
            <w:rStyle w:val="af"/>
          </w:rPr>
          <w:t>优势</w:t>
        </w:r>
        <w:r w:rsidR="00951189">
          <w:rPr>
            <w:webHidden/>
          </w:rPr>
          <w:tab/>
        </w:r>
        <w:r>
          <w:rPr>
            <w:webHidden/>
          </w:rPr>
          <w:fldChar w:fldCharType="begin"/>
        </w:r>
        <w:r w:rsidR="00951189">
          <w:rPr>
            <w:webHidden/>
          </w:rPr>
          <w:instrText xml:space="preserve"> PAGEREF _Toc36662487 \h </w:instrText>
        </w:r>
        <w:r>
          <w:rPr>
            <w:webHidden/>
          </w:rPr>
        </w:r>
        <w:r>
          <w:rPr>
            <w:webHidden/>
          </w:rPr>
          <w:fldChar w:fldCharType="separate"/>
        </w:r>
        <w:r w:rsidR="00951189">
          <w:rPr>
            <w:rFonts w:hint="default"/>
            <w:webHidden/>
          </w:rPr>
          <w:t>18</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88" w:history="1">
        <w:r w:rsidR="00951189" w:rsidRPr="00C77677">
          <w:rPr>
            <w:rStyle w:val="af"/>
            <w:rFonts w:cs="Book Antiqua"/>
            <w:bCs/>
            <w:snapToGrid w:val="0"/>
          </w:rPr>
          <w:t>3.5.3</w:t>
        </w:r>
        <w:r w:rsidR="00951189" w:rsidRPr="00C77677">
          <w:rPr>
            <w:rStyle w:val="af"/>
          </w:rPr>
          <w:t xml:space="preserve"> SRv6</w:t>
        </w:r>
        <w:r w:rsidR="00951189" w:rsidRPr="00C77677">
          <w:rPr>
            <w:rStyle w:val="af"/>
          </w:rPr>
          <w:t>应用效果</w:t>
        </w:r>
        <w:r w:rsidR="00951189">
          <w:rPr>
            <w:webHidden/>
          </w:rPr>
          <w:tab/>
        </w:r>
        <w:r>
          <w:rPr>
            <w:webHidden/>
          </w:rPr>
          <w:fldChar w:fldCharType="begin"/>
        </w:r>
        <w:r w:rsidR="00951189">
          <w:rPr>
            <w:webHidden/>
          </w:rPr>
          <w:instrText xml:space="preserve"> PAGEREF _Toc36662488 \h </w:instrText>
        </w:r>
        <w:r>
          <w:rPr>
            <w:webHidden/>
          </w:rPr>
        </w:r>
        <w:r>
          <w:rPr>
            <w:webHidden/>
          </w:rPr>
          <w:fldChar w:fldCharType="separate"/>
        </w:r>
        <w:r w:rsidR="00951189">
          <w:rPr>
            <w:rFonts w:hint="default"/>
            <w:webHidden/>
          </w:rPr>
          <w:t>18</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489" w:history="1">
        <w:r w:rsidR="00951189" w:rsidRPr="00C77677">
          <w:rPr>
            <w:rStyle w:val="af"/>
            <w:snapToGrid w:val="0"/>
          </w:rPr>
          <w:t>3.6</w:t>
        </w:r>
        <w:r w:rsidR="00951189" w:rsidRPr="00C77677">
          <w:rPr>
            <w:rStyle w:val="af"/>
          </w:rPr>
          <w:t xml:space="preserve"> </w:t>
        </w:r>
        <w:r w:rsidR="00951189" w:rsidRPr="00C77677">
          <w:rPr>
            <w:rStyle w:val="af"/>
          </w:rPr>
          <w:t>无线接入</w:t>
        </w:r>
        <w:r w:rsidR="00951189" w:rsidRPr="00C77677">
          <w:rPr>
            <w:rStyle w:val="af"/>
          </w:rPr>
          <w:t>VPDN</w:t>
        </w:r>
        <w:r w:rsidR="00951189" w:rsidRPr="00C77677">
          <w:rPr>
            <w:rStyle w:val="af"/>
          </w:rPr>
          <w:t>设计</w:t>
        </w:r>
        <w:r w:rsidR="00951189">
          <w:rPr>
            <w:webHidden/>
          </w:rPr>
          <w:tab/>
        </w:r>
        <w:r>
          <w:rPr>
            <w:webHidden/>
          </w:rPr>
          <w:fldChar w:fldCharType="begin"/>
        </w:r>
        <w:r w:rsidR="00951189">
          <w:rPr>
            <w:webHidden/>
          </w:rPr>
          <w:instrText xml:space="preserve"> PAGEREF _Toc36662489 \h </w:instrText>
        </w:r>
        <w:r>
          <w:rPr>
            <w:webHidden/>
          </w:rPr>
        </w:r>
        <w:r>
          <w:rPr>
            <w:webHidden/>
          </w:rPr>
          <w:fldChar w:fldCharType="separate"/>
        </w:r>
        <w:r w:rsidR="00951189">
          <w:rPr>
            <w:rFonts w:hint="default"/>
            <w:webHidden/>
          </w:rPr>
          <w:t>19</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90" w:history="1">
        <w:r w:rsidR="00951189" w:rsidRPr="00C77677">
          <w:rPr>
            <w:rStyle w:val="af"/>
            <w:rFonts w:cs="Book Antiqua"/>
            <w:bCs/>
            <w:snapToGrid w:val="0"/>
          </w:rPr>
          <w:t>3.6.1</w:t>
        </w:r>
        <w:r w:rsidR="00951189" w:rsidRPr="00C77677">
          <w:rPr>
            <w:rStyle w:val="af"/>
          </w:rPr>
          <w:t xml:space="preserve"> VPDN</w:t>
        </w:r>
        <w:r w:rsidR="00951189" w:rsidRPr="00C77677">
          <w:rPr>
            <w:rStyle w:val="af"/>
          </w:rPr>
          <w:t>组网方式</w:t>
        </w:r>
        <w:r w:rsidR="00951189">
          <w:rPr>
            <w:webHidden/>
          </w:rPr>
          <w:tab/>
        </w:r>
        <w:r>
          <w:rPr>
            <w:webHidden/>
          </w:rPr>
          <w:fldChar w:fldCharType="begin"/>
        </w:r>
        <w:r w:rsidR="00951189">
          <w:rPr>
            <w:webHidden/>
          </w:rPr>
          <w:instrText xml:space="preserve"> PAGEREF _Toc36662490 \h </w:instrText>
        </w:r>
        <w:r>
          <w:rPr>
            <w:webHidden/>
          </w:rPr>
        </w:r>
        <w:r>
          <w:rPr>
            <w:webHidden/>
          </w:rPr>
          <w:fldChar w:fldCharType="separate"/>
        </w:r>
        <w:r w:rsidR="00951189">
          <w:rPr>
            <w:rFonts w:hint="default"/>
            <w:webHidden/>
          </w:rPr>
          <w:t>19</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91" w:history="1">
        <w:r w:rsidR="00951189" w:rsidRPr="00C77677">
          <w:rPr>
            <w:rStyle w:val="af"/>
            <w:rFonts w:cs="Book Antiqua"/>
            <w:bCs/>
            <w:snapToGrid w:val="0"/>
          </w:rPr>
          <w:t>3.6.2</w:t>
        </w:r>
        <w:r w:rsidR="00951189" w:rsidRPr="00C77677">
          <w:rPr>
            <w:rStyle w:val="af"/>
          </w:rPr>
          <w:t xml:space="preserve"> </w:t>
        </w:r>
        <w:r w:rsidR="00951189" w:rsidRPr="00C77677">
          <w:rPr>
            <w:rStyle w:val="af"/>
          </w:rPr>
          <w:t>国密加密算法</w:t>
        </w:r>
        <w:r w:rsidR="00951189">
          <w:rPr>
            <w:webHidden/>
          </w:rPr>
          <w:tab/>
        </w:r>
        <w:r>
          <w:rPr>
            <w:webHidden/>
          </w:rPr>
          <w:fldChar w:fldCharType="begin"/>
        </w:r>
        <w:r w:rsidR="00951189">
          <w:rPr>
            <w:webHidden/>
          </w:rPr>
          <w:instrText xml:space="preserve"> PAGEREF _Toc36662491 \h </w:instrText>
        </w:r>
        <w:r>
          <w:rPr>
            <w:webHidden/>
          </w:rPr>
        </w:r>
        <w:r>
          <w:rPr>
            <w:webHidden/>
          </w:rPr>
          <w:fldChar w:fldCharType="separate"/>
        </w:r>
        <w:r w:rsidR="00951189">
          <w:rPr>
            <w:rFonts w:hint="default"/>
            <w:webHidden/>
          </w:rPr>
          <w:t>19</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492" w:history="1">
        <w:r w:rsidR="00951189" w:rsidRPr="00C77677">
          <w:rPr>
            <w:rStyle w:val="af"/>
            <w:snapToGrid w:val="0"/>
          </w:rPr>
          <w:t>3.7</w:t>
        </w:r>
        <w:r w:rsidR="00951189" w:rsidRPr="00C77677">
          <w:rPr>
            <w:rStyle w:val="af"/>
          </w:rPr>
          <w:t xml:space="preserve"> </w:t>
        </w:r>
        <w:r w:rsidR="00951189" w:rsidRPr="00C77677">
          <w:rPr>
            <w:rStyle w:val="af"/>
          </w:rPr>
          <w:t>网络可靠性设计</w:t>
        </w:r>
        <w:r w:rsidR="00951189">
          <w:rPr>
            <w:webHidden/>
          </w:rPr>
          <w:tab/>
        </w:r>
        <w:r>
          <w:rPr>
            <w:webHidden/>
          </w:rPr>
          <w:fldChar w:fldCharType="begin"/>
        </w:r>
        <w:r w:rsidR="00951189">
          <w:rPr>
            <w:webHidden/>
          </w:rPr>
          <w:instrText xml:space="preserve"> PAGEREF _Toc36662492 \h </w:instrText>
        </w:r>
        <w:r>
          <w:rPr>
            <w:webHidden/>
          </w:rPr>
        </w:r>
        <w:r>
          <w:rPr>
            <w:webHidden/>
          </w:rPr>
          <w:fldChar w:fldCharType="separate"/>
        </w:r>
        <w:r w:rsidR="00951189">
          <w:rPr>
            <w:rFonts w:hint="default"/>
            <w:webHidden/>
          </w:rPr>
          <w:t>20</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93" w:history="1">
        <w:r w:rsidR="00951189" w:rsidRPr="00C77677">
          <w:rPr>
            <w:rStyle w:val="af"/>
            <w:rFonts w:cs="Book Antiqua"/>
            <w:bCs/>
            <w:snapToGrid w:val="0"/>
          </w:rPr>
          <w:t>3.7.1</w:t>
        </w:r>
        <w:r w:rsidR="00951189" w:rsidRPr="00C77677">
          <w:rPr>
            <w:rStyle w:val="af"/>
          </w:rPr>
          <w:t xml:space="preserve"> </w:t>
        </w:r>
        <w:r w:rsidR="00951189" w:rsidRPr="00C77677">
          <w:rPr>
            <w:rStyle w:val="af"/>
          </w:rPr>
          <w:t>设备可靠性</w:t>
        </w:r>
        <w:r w:rsidR="00951189">
          <w:rPr>
            <w:webHidden/>
          </w:rPr>
          <w:tab/>
        </w:r>
        <w:r>
          <w:rPr>
            <w:webHidden/>
          </w:rPr>
          <w:fldChar w:fldCharType="begin"/>
        </w:r>
        <w:r w:rsidR="00951189">
          <w:rPr>
            <w:webHidden/>
          </w:rPr>
          <w:instrText xml:space="preserve"> PAGEREF _Toc36662493 \h </w:instrText>
        </w:r>
        <w:r>
          <w:rPr>
            <w:webHidden/>
          </w:rPr>
        </w:r>
        <w:r>
          <w:rPr>
            <w:webHidden/>
          </w:rPr>
          <w:fldChar w:fldCharType="separate"/>
        </w:r>
        <w:r w:rsidR="00951189">
          <w:rPr>
            <w:rFonts w:hint="default"/>
            <w:webHidden/>
          </w:rPr>
          <w:t>20</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94" w:history="1">
        <w:r w:rsidR="00951189" w:rsidRPr="00C77677">
          <w:rPr>
            <w:rStyle w:val="af"/>
            <w:rFonts w:cs="Book Antiqua"/>
            <w:bCs/>
            <w:snapToGrid w:val="0"/>
          </w:rPr>
          <w:t>3.7.2</w:t>
        </w:r>
        <w:r w:rsidR="00951189" w:rsidRPr="00C77677">
          <w:rPr>
            <w:rStyle w:val="af"/>
          </w:rPr>
          <w:t xml:space="preserve"> </w:t>
        </w:r>
        <w:r w:rsidR="00951189" w:rsidRPr="00C77677">
          <w:rPr>
            <w:rStyle w:val="af"/>
          </w:rPr>
          <w:t>链路可靠性</w:t>
        </w:r>
        <w:r w:rsidR="00951189">
          <w:rPr>
            <w:webHidden/>
          </w:rPr>
          <w:tab/>
        </w:r>
        <w:r>
          <w:rPr>
            <w:webHidden/>
          </w:rPr>
          <w:fldChar w:fldCharType="begin"/>
        </w:r>
        <w:r w:rsidR="00951189">
          <w:rPr>
            <w:webHidden/>
          </w:rPr>
          <w:instrText xml:space="preserve"> PAGEREF _Toc36662494 \h </w:instrText>
        </w:r>
        <w:r>
          <w:rPr>
            <w:webHidden/>
          </w:rPr>
        </w:r>
        <w:r>
          <w:rPr>
            <w:webHidden/>
          </w:rPr>
          <w:fldChar w:fldCharType="separate"/>
        </w:r>
        <w:r w:rsidR="00951189">
          <w:rPr>
            <w:rFonts w:hint="default"/>
            <w:webHidden/>
          </w:rPr>
          <w:t>21</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95" w:history="1">
        <w:r w:rsidR="00951189" w:rsidRPr="00C77677">
          <w:rPr>
            <w:rStyle w:val="af"/>
            <w:rFonts w:cs="Book Antiqua"/>
            <w:bCs/>
            <w:snapToGrid w:val="0"/>
          </w:rPr>
          <w:t>3.7.3</w:t>
        </w:r>
        <w:r w:rsidR="00951189" w:rsidRPr="00C77677">
          <w:rPr>
            <w:rStyle w:val="af"/>
          </w:rPr>
          <w:t xml:space="preserve"> </w:t>
        </w:r>
        <w:r w:rsidR="00951189" w:rsidRPr="00C77677">
          <w:rPr>
            <w:rStyle w:val="af"/>
          </w:rPr>
          <w:t>故障检测</w:t>
        </w:r>
        <w:r w:rsidR="00951189">
          <w:rPr>
            <w:webHidden/>
          </w:rPr>
          <w:tab/>
        </w:r>
        <w:r>
          <w:rPr>
            <w:webHidden/>
          </w:rPr>
          <w:fldChar w:fldCharType="begin"/>
        </w:r>
        <w:r w:rsidR="00951189">
          <w:rPr>
            <w:webHidden/>
          </w:rPr>
          <w:instrText xml:space="preserve"> PAGEREF _Toc36662495 \h </w:instrText>
        </w:r>
        <w:r>
          <w:rPr>
            <w:webHidden/>
          </w:rPr>
        </w:r>
        <w:r>
          <w:rPr>
            <w:webHidden/>
          </w:rPr>
          <w:fldChar w:fldCharType="separate"/>
        </w:r>
        <w:r w:rsidR="00951189">
          <w:rPr>
            <w:rFonts w:hint="default"/>
            <w:webHidden/>
          </w:rPr>
          <w:t>21</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496" w:history="1">
        <w:r w:rsidR="00951189" w:rsidRPr="00C77677">
          <w:rPr>
            <w:rStyle w:val="af"/>
            <w:snapToGrid w:val="0"/>
          </w:rPr>
          <w:t>3.8</w:t>
        </w:r>
        <w:r w:rsidR="00951189" w:rsidRPr="00C77677">
          <w:rPr>
            <w:rStyle w:val="af"/>
          </w:rPr>
          <w:t xml:space="preserve"> </w:t>
        </w:r>
        <w:r w:rsidR="00951189" w:rsidRPr="00C77677">
          <w:rPr>
            <w:rStyle w:val="af"/>
          </w:rPr>
          <w:t>骨干网流量设计</w:t>
        </w:r>
        <w:r w:rsidR="00951189">
          <w:rPr>
            <w:webHidden/>
          </w:rPr>
          <w:tab/>
        </w:r>
        <w:r>
          <w:rPr>
            <w:webHidden/>
          </w:rPr>
          <w:fldChar w:fldCharType="begin"/>
        </w:r>
        <w:r w:rsidR="00951189">
          <w:rPr>
            <w:webHidden/>
          </w:rPr>
          <w:instrText xml:space="preserve"> PAGEREF _Toc36662496 \h </w:instrText>
        </w:r>
        <w:r>
          <w:rPr>
            <w:webHidden/>
          </w:rPr>
        </w:r>
        <w:r>
          <w:rPr>
            <w:webHidden/>
          </w:rPr>
          <w:fldChar w:fldCharType="separate"/>
        </w:r>
        <w:r w:rsidR="00951189">
          <w:rPr>
            <w:rFonts w:hint="default"/>
            <w:webHidden/>
          </w:rPr>
          <w:t>22</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97" w:history="1">
        <w:r w:rsidR="00951189" w:rsidRPr="00C77677">
          <w:rPr>
            <w:rStyle w:val="af"/>
            <w:rFonts w:cs="Book Antiqua"/>
            <w:bCs/>
            <w:snapToGrid w:val="0"/>
          </w:rPr>
          <w:t>3.8.1</w:t>
        </w:r>
        <w:r w:rsidR="00951189" w:rsidRPr="00C77677">
          <w:rPr>
            <w:rStyle w:val="af"/>
          </w:rPr>
          <w:t xml:space="preserve"> </w:t>
        </w:r>
        <w:r w:rsidR="00951189" w:rsidRPr="00C77677">
          <w:rPr>
            <w:rStyle w:val="af"/>
          </w:rPr>
          <w:t>骨干网流量分析</w:t>
        </w:r>
        <w:r w:rsidR="00951189">
          <w:rPr>
            <w:webHidden/>
          </w:rPr>
          <w:tab/>
        </w:r>
        <w:r>
          <w:rPr>
            <w:webHidden/>
          </w:rPr>
          <w:fldChar w:fldCharType="begin"/>
        </w:r>
        <w:r w:rsidR="00951189">
          <w:rPr>
            <w:webHidden/>
          </w:rPr>
          <w:instrText xml:space="preserve"> PAGEREF _Toc36662497 \h </w:instrText>
        </w:r>
        <w:r>
          <w:rPr>
            <w:webHidden/>
          </w:rPr>
        </w:r>
        <w:r>
          <w:rPr>
            <w:webHidden/>
          </w:rPr>
          <w:fldChar w:fldCharType="separate"/>
        </w:r>
        <w:r w:rsidR="00951189">
          <w:rPr>
            <w:rFonts w:hint="default"/>
            <w:webHidden/>
          </w:rPr>
          <w:t>22</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498" w:history="1">
        <w:r w:rsidR="00951189" w:rsidRPr="00C77677">
          <w:rPr>
            <w:rStyle w:val="af"/>
            <w:rFonts w:cs="Book Antiqua"/>
            <w:bCs/>
            <w:snapToGrid w:val="0"/>
          </w:rPr>
          <w:t>3.8.2</w:t>
        </w:r>
        <w:r w:rsidR="00951189" w:rsidRPr="00C77677">
          <w:rPr>
            <w:rStyle w:val="af"/>
          </w:rPr>
          <w:t xml:space="preserve"> </w:t>
        </w:r>
        <w:r w:rsidR="00951189" w:rsidRPr="00C77677">
          <w:rPr>
            <w:rStyle w:val="af"/>
          </w:rPr>
          <w:t>骨干网流量</w:t>
        </w:r>
        <w:r w:rsidR="00951189" w:rsidRPr="00C77677">
          <w:rPr>
            <w:rStyle w:val="af"/>
          </w:rPr>
          <w:t>Qos</w:t>
        </w:r>
        <w:r w:rsidR="00951189" w:rsidRPr="00C77677">
          <w:rPr>
            <w:rStyle w:val="af"/>
          </w:rPr>
          <w:t>划分</w:t>
        </w:r>
        <w:r w:rsidR="00951189">
          <w:rPr>
            <w:webHidden/>
          </w:rPr>
          <w:tab/>
        </w:r>
        <w:r>
          <w:rPr>
            <w:webHidden/>
          </w:rPr>
          <w:fldChar w:fldCharType="begin"/>
        </w:r>
        <w:r w:rsidR="00951189">
          <w:rPr>
            <w:webHidden/>
          </w:rPr>
          <w:instrText xml:space="preserve"> PAGEREF _Toc36662498 \h </w:instrText>
        </w:r>
        <w:r>
          <w:rPr>
            <w:webHidden/>
          </w:rPr>
        </w:r>
        <w:r>
          <w:rPr>
            <w:webHidden/>
          </w:rPr>
          <w:fldChar w:fldCharType="separate"/>
        </w:r>
        <w:r w:rsidR="00951189">
          <w:rPr>
            <w:rFonts w:hint="default"/>
            <w:webHidden/>
          </w:rPr>
          <w:t>22</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499" w:history="1">
        <w:r w:rsidR="00951189" w:rsidRPr="00C77677">
          <w:rPr>
            <w:rStyle w:val="af"/>
            <w:snapToGrid w:val="0"/>
          </w:rPr>
          <w:t>3.9</w:t>
        </w:r>
        <w:r w:rsidR="00951189" w:rsidRPr="00C77677">
          <w:rPr>
            <w:rStyle w:val="af"/>
          </w:rPr>
          <w:t xml:space="preserve"> </w:t>
        </w:r>
        <w:r w:rsidR="00951189" w:rsidRPr="00C77677">
          <w:rPr>
            <w:rStyle w:val="af"/>
          </w:rPr>
          <w:t>网络性能和质量监测设计</w:t>
        </w:r>
        <w:r w:rsidR="00951189">
          <w:rPr>
            <w:webHidden/>
          </w:rPr>
          <w:tab/>
        </w:r>
        <w:r>
          <w:rPr>
            <w:webHidden/>
          </w:rPr>
          <w:fldChar w:fldCharType="begin"/>
        </w:r>
        <w:r w:rsidR="00951189">
          <w:rPr>
            <w:webHidden/>
          </w:rPr>
          <w:instrText xml:space="preserve"> PAGEREF _Toc36662499 \h </w:instrText>
        </w:r>
        <w:r>
          <w:rPr>
            <w:webHidden/>
          </w:rPr>
        </w:r>
        <w:r>
          <w:rPr>
            <w:webHidden/>
          </w:rPr>
          <w:fldChar w:fldCharType="separate"/>
        </w:r>
        <w:r w:rsidR="00951189">
          <w:rPr>
            <w:rFonts w:hint="default"/>
            <w:webHidden/>
          </w:rPr>
          <w:t>24</w:t>
        </w:r>
        <w:r>
          <w:rPr>
            <w:webHidden/>
          </w:rPr>
          <w:fldChar w:fldCharType="end"/>
        </w:r>
      </w:hyperlink>
    </w:p>
    <w:p w:rsidR="00951189" w:rsidRDefault="00816B14">
      <w:pPr>
        <w:pStyle w:val="13"/>
        <w:tabs>
          <w:tab w:val="right" w:leader="dot" w:pos="9629"/>
        </w:tabs>
        <w:rPr>
          <w:rFonts w:asciiTheme="minorHAnsi" w:eastAsiaTheme="minorEastAsia" w:hAnsiTheme="minorHAnsi" w:cstheme="minorBidi" w:hint="default"/>
          <w:b w:val="0"/>
          <w:bCs w:val="0"/>
          <w:noProof/>
          <w:sz w:val="21"/>
          <w:szCs w:val="22"/>
        </w:rPr>
      </w:pPr>
      <w:hyperlink w:anchor="_Toc36662500" w:history="1">
        <w:r w:rsidR="00951189" w:rsidRPr="00C77677">
          <w:rPr>
            <w:rStyle w:val="af"/>
            <w:noProof/>
          </w:rPr>
          <w:t xml:space="preserve">4 </w:t>
        </w:r>
        <w:r w:rsidR="00951189" w:rsidRPr="00C77677">
          <w:rPr>
            <w:rStyle w:val="af"/>
            <w:noProof/>
          </w:rPr>
          <w:t>安全体系设计</w:t>
        </w:r>
        <w:r w:rsidR="00951189">
          <w:rPr>
            <w:noProof/>
            <w:webHidden/>
          </w:rPr>
          <w:tab/>
        </w:r>
        <w:r>
          <w:rPr>
            <w:noProof/>
            <w:webHidden/>
          </w:rPr>
          <w:fldChar w:fldCharType="begin"/>
        </w:r>
        <w:r w:rsidR="00951189">
          <w:rPr>
            <w:noProof/>
            <w:webHidden/>
          </w:rPr>
          <w:instrText xml:space="preserve"> PAGEREF _Toc36662500 \h </w:instrText>
        </w:r>
        <w:r>
          <w:rPr>
            <w:noProof/>
            <w:webHidden/>
          </w:rPr>
        </w:r>
        <w:r>
          <w:rPr>
            <w:noProof/>
            <w:webHidden/>
          </w:rPr>
          <w:fldChar w:fldCharType="separate"/>
        </w:r>
        <w:r w:rsidR="00951189">
          <w:rPr>
            <w:rFonts w:hint="default"/>
            <w:noProof/>
            <w:webHidden/>
          </w:rPr>
          <w:t>25</w:t>
        </w:r>
        <w:r>
          <w:rPr>
            <w:noProof/>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501" w:history="1">
        <w:r w:rsidR="00951189" w:rsidRPr="00C77677">
          <w:rPr>
            <w:rStyle w:val="af"/>
            <w:snapToGrid w:val="0"/>
          </w:rPr>
          <w:t>4.1</w:t>
        </w:r>
        <w:r w:rsidR="00951189" w:rsidRPr="00C77677">
          <w:rPr>
            <w:rStyle w:val="af"/>
          </w:rPr>
          <w:t xml:space="preserve"> </w:t>
        </w:r>
        <w:r w:rsidR="00951189" w:rsidRPr="00C77677">
          <w:rPr>
            <w:rStyle w:val="af"/>
          </w:rPr>
          <w:t>安全保障体系建设</w:t>
        </w:r>
        <w:r w:rsidR="00951189">
          <w:rPr>
            <w:webHidden/>
          </w:rPr>
          <w:tab/>
        </w:r>
        <w:r>
          <w:rPr>
            <w:webHidden/>
          </w:rPr>
          <w:fldChar w:fldCharType="begin"/>
        </w:r>
        <w:r w:rsidR="00951189">
          <w:rPr>
            <w:webHidden/>
          </w:rPr>
          <w:instrText xml:space="preserve"> PAGEREF _Toc36662501 \h </w:instrText>
        </w:r>
        <w:r>
          <w:rPr>
            <w:webHidden/>
          </w:rPr>
        </w:r>
        <w:r>
          <w:rPr>
            <w:webHidden/>
          </w:rPr>
          <w:fldChar w:fldCharType="separate"/>
        </w:r>
        <w:r w:rsidR="00951189">
          <w:rPr>
            <w:rFonts w:hint="default"/>
            <w:webHidden/>
          </w:rPr>
          <w:t>25</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502" w:history="1">
        <w:r w:rsidR="00951189" w:rsidRPr="00C77677">
          <w:rPr>
            <w:rStyle w:val="af"/>
            <w:snapToGrid w:val="0"/>
          </w:rPr>
          <w:t>4.2</w:t>
        </w:r>
        <w:r w:rsidR="00951189" w:rsidRPr="00C77677">
          <w:rPr>
            <w:rStyle w:val="af"/>
          </w:rPr>
          <w:t xml:space="preserve"> </w:t>
        </w:r>
        <w:r w:rsidR="00951189" w:rsidRPr="00C77677">
          <w:rPr>
            <w:rStyle w:val="af"/>
          </w:rPr>
          <w:t>网络建设的安全性要求</w:t>
        </w:r>
        <w:r w:rsidR="00951189">
          <w:rPr>
            <w:webHidden/>
          </w:rPr>
          <w:tab/>
        </w:r>
        <w:r>
          <w:rPr>
            <w:webHidden/>
          </w:rPr>
          <w:fldChar w:fldCharType="begin"/>
        </w:r>
        <w:r w:rsidR="00951189">
          <w:rPr>
            <w:webHidden/>
          </w:rPr>
          <w:instrText xml:space="preserve"> PAGEREF _Toc36662502 \h </w:instrText>
        </w:r>
        <w:r>
          <w:rPr>
            <w:webHidden/>
          </w:rPr>
        </w:r>
        <w:r>
          <w:rPr>
            <w:webHidden/>
          </w:rPr>
          <w:fldChar w:fldCharType="separate"/>
        </w:r>
        <w:r w:rsidR="00951189">
          <w:rPr>
            <w:rFonts w:hint="default"/>
            <w:webHidden/>
          </w:rPr>
          <w:t>25</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503" w:history="1">
        <w:r w:rsidR="00951189" w:rsidRPr="00C77677">
          <w:rPr>
            <w:rStyle w:val="af"/>
            <w:rFonts w:cs="Book Antiqua"/>
            <w:bCs/>
            <w:snapToGrid w:val="0"/>
          </w:rPr>
          <w:t>4.2.1</w:t>
        </w:r>
        <w:r w:rsidR="00951189" w:rsidRPr="00C77677">
          <w:rPr>
            <w:rStyle w:val="af"/>
          </w:rPr>
          <w:t xml:space="preserve"> </w:t>
        </w:r>
        <w:r w:rsidR="00951189" w:rsidRPr="00C77677">
          <w:rPr>
            <w:rStyle w:val="af"/>
          </w:rPr>
          <w:t>横向接入区安全</w:t>
        </w:r>
        <w:r w:rsidR="00951189">
          <w:rPr>
            <w:webHidden/>
          </w:rPr>
          <w:tab/>
        </w:r>
        <w:r>
          <w:rPr>
            <w:webHidden/>
          </w:rPr>
          <w:fldChar w:fldCharType="begin"/>
        </w:r>
        <w:r w:rsidR="00951189">
          <w:rPr>
            <w:webHidden/>
          </w:rPr>
          <w:instrText xml:space="preserve"> PAGEREF _Toc36662503 \h </w:instrText>
        </w:r>
        <w:r>
          <w:rPr>
            <w:webHidden/>
          </w:rPr>
        </w:r>
        <w:r>
          <w:rPr>
            <w:webHidden/>
          </w:rPr>
          <w:fldChar w:fldCharType="separate"/>
        </w:r>
        <w:r w:rsidR="00951189">
          <w:rPr>
            <w:rFonts w:hint="default"/>
            <w:webHidden/>
          </w:rPr>
          <w:t>25</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504" w:history="1">
        <w:r w:rsidR="00951189" w:rsidRPr="00C77677">
          <w:rPr>
            <w:rStyle w:val="af"/>
            <w:rFonts w:cs="Book Antiqua"/>
            <w:bCs/>
            <w:snapToGrid w:val="0"/>
          </w:rPr>
          <w:t>4.2.2</w:t>
        </w:r>
        <w:r w:rsidR="00951189" w:rsidRPr="00C77677">
          <w:rPr>
            <w:rStyle w:val="af"/>
          </w:rPr>
          <w:t xml:space="preserve"> </w:t>
        </w:r>
        <w:r w:rsidR="00951189" w:rsidRPr="00C77677">
          <w:rPr>
            <w:rStyle w:val="af"/>
          </w:rPr>
          <w:t>安全运维区</w:t>
        </w:r>
        <w:r w:rsidR="00951189">
          <w:rPr>
            <w:webHidden/>
          </w:rPr>
          <w:tab/>
        </w:r>
        <w:r>
          <w:rPr>
            <w:webHidden/>
          </w:rPr>
          <w:fldChar w:fldCharType="begin"/>
        </w:r>
        <w:r w:rsidR="00951189">
          <w:rPr>
            <w:webHidden/>
          </w:rPr>
          <w:instrText xml:space="preserve"> PAGEREF _Toc36662504 \h </w:instrText>
        </w:r>
        <w:r>
          <w:rPr>
            <w:webHidden/>
          </w:rPr>
        </w:r>
        <w:r>
          <w:rPr>
            <w:webHidden/>
          </w:rPr>
          <w:fldChar w:fldCharType="separate"/>
        </w:r>
        <w:r w:rsidR="00951189">
          <w:rPr>
            <w:rFonts w:hint="default"/>
            <w:webHidden/>
          </w:rPr>
          <w:t>26</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505" w:history="1">
        <w:r w:rsidR="00951189" w:rsidRPr="00C77677">
          <w:rPr>
            <w:rStyle w:val="af"/>
            <w:snapToGrid w:val="0"/>
          </w:rPr>
          <w:t>4.3</w:t>
        </w:r>
        <w:r w:rsidR="00951189" w:rsidRPr="00C77677">
          <w:rPr>
            <w:rStyle w:val="af"/>
          </w:rPr>
          <w:t xml:space="preserve"> </w:t>
        </w:r>
        <w:r w:rsidR="00951189" w:rsidRPr="00C77677">
          <w:rPr>
            <w:rStyle w:val="af"/>
          </w:rPr>
          <w:t>平台管理的安全性要求</w:t>
        </w:r>
        <w:r w:rsidR="00951189">
          <w:rPr>
            <w:webHidden/>
          </w:rPr>
          <w:tab/>
        </w:r>
        <w:r>
          <w:rPr>
            <w:webHidden/>
          </w:rPr>
          <w:fldChar w:fldCharType="begin"/>
        </w:r>
        <w:r w:rsidR="00951189">
          <w:rPr>
            <w:webHidden/>
          </w:rPr>
          <w:instrText xml:space="preserve"> PAGEREF _Toc36662505 \h </w:instrText>
        </w:r>
        <w:r>
          <w:rPr>
            <w:webHidden/>
          </w:rPr>
        </w:r>
        <w:r>
          <w:rPr>
            <w:webHidden/>
          </w:rPr>
          <w:fldChar w:fldCharType="separate"/>
        </w:r>
        <w:r w:rsidR="00951189">
          <w:rPr>
            <w:rFonts w:hint="default"/>
            <w:webHidden/>
          </w:rPr>
          <w:t>29</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506" w:history="1">
        <w:r w:rsidR="00951189" w:rsidRPr="00C77677">
          <w:rPr>
            <w:rStyle w:val="af"/>
            <w:snapToGrid w:val="0"/>
          </w:rPr>
          <w:t>4.4</w:t>
        </w:r>
        <w:r w:rsidR="00951189" w:rsidRPr="00C77677">
          <w:rPr>
            <w:rStyle w:val="af"/>
          </w:rPr>
          <w:t xml:space="preserve"> </w:t>
        </w:r>
        <w:r w:rsidR="00951189" w:rsidRPr="00C77677">
          <w:rPr>
            <w:rStyle w:val="af"/>
          </w:rPr>
          <w:t>网络接入安全</w:t>
        </w:r>
        <w:r w:rsidR="00951189">
          <w:rPr>
            <w:webHidden/>
          </w:rPr>
          <w:tab/>
        </w:r>
        <w:r>
          <w:rPr>
            <w:webHidden/>
          </w:rPr>
          <w:fldChar w:fldCharType="begin"/>
        </w:r>
        <w:r w:rsidR="00951189">
          <w:rPr>
            <w:webHidden/>
          </w:rPr>
          <w:instrText xml:space="preserve"> PAGEREF _Toc36662506 \h </w:instrText>
        </w:r>
        <w:r>
          <w:rPr>
            <w:webHidden/>
          </w:rPr>
        </w:r>
        <w:r>
          <w:rPr>
            <w:webHidden/>
          </w:rPr>
          <w:fldChar w:fldCharType="separate"/>
        </w:r>
        <w:r w:rsidR="00951189">
          <w:rPr>
            <w:rFonts w:hint="default"/>
            <w:webHidden/>
          </w:rPr>
          <w:t>29</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507" w:history="1">
        <w:r w:rsidR="00951189" w:rsidRPr="00C77677">
          <w:rPr>
            <w:rStyle w:val="af"/>
            <w:rFonts w:cs="Book Antiqua"/>
            <w:bCs/>
            <w:snapToGrid w:val="0"/>
          </w:rPr>
          <w:t>4.4.1</w:t>
        </w:r>
        <w:r w:rsidR="00951189" w:rsidRPr="00C77677">
          <w:rPr>
            <w:rStyle w:val="af"/>
          </w:rPr>
          <w:t xml:space="preserve"> </w:t>
        </w:r>
        <w:r w:rsidR="00951189" w:rsidRPr="00C77677">
          <w:rPr>
            <w:rStyle w:val="af"/>
          </w:rPr>
          <w:t>终端安全</w:t>
        </w:r>
        <w:r w:rsidR="00951189">
          <w:rPr>
            <w:webHidden/>
          </w:rPr>
          <w:tab/>
        </w:r>
        <w:r>
          <w:rPr>
            <w:webHidden/>
          </w:rPr>
          <w:fldChar w:fldCharType="begin"/>
        </w:r>
        <w:r w:rsidR="00951189">
          <w:rPr>
            <w:webHidden/>
          </w:rPr>
          <w:instrText xml:space="preserve"> PAGEREF _Toc36662507 \h </w:instrText>
        </w:r>
        <w:r>
          <w:rPr>
            <w:webHidden/>
          </w:rPr>
        </w:r>
        <w:r>
          <w:rPr>
            <w:webHidden/>
          </w:rPr>
          <w:fldChar w:fldCharType="separate"/>
        </w:r>
        <w:r w:rsidR="00951189">
          <w:rPr>
            <w:rFonts w:hint="default"/>
            <w:webHidden/>
          </w:rPr>
          <w:t>29</w:t>
        </w:r>
        <w:r>
          <w:rPr>
            <w:webHidden/>
          </w:rPr>
          <w:fldChar w:fldCharType="end"/>
        </w:r>
      </w:hyperlink>
    </w:p>
    <w:p w:rsidR="00951189" w:rsidRDefault="00816B14">
      <w:pPr>
        <w:pStyle w:val="43"/>
        <w:tabs>
          <w:tab w:val="right" w:leader="dot" w:pos="9629"/>
        </w:tabs>
        <w:rPr>
          <w:rFonts w:asciiTheme="minorHAnsi" w:eastAsiaTheme="minorEastAsia" w:hAnsiTheme="minorHAnsi" w:cstheme="minorBidi" w:hint="default"/>
          <w:noProof/>
          <w:sz w:val="21"/>
          <w:szCs w:val="22"/>
        </w:rPr>
      </w:pPr>
      <w:hyperlink w:anchor="_Toc36662508" w:history="1">
        <w:r w:rsidR="00951189" w:rsidRPr="00C77677">
          <w:rPr>
            <w:rStyle w:val="af"/>
            <w:rFonts w:cs="Book Antiqua"/>
            <w:bCs/>
            <w:noProof/>
          </w:rPr>
          <w:t>4.4.1.1</w:t>
        </w:r>
        <w:r w:rsidR="00951189" w:rsidRPr="00C77677">
          <w:rPr>
            <w:rStyle w:val="af"/>
            <w:noProof/>
          </w:rPr>
          <w:t xml:space="preserve"> </w:t>
        </w:r>
        <w:r w:rsidR="00951189" w:rsidRPr="00C77677">
          <w:rPr>
            <w:rStyle w:val="af"/>
            <w:noProof/>
          </w:rPr>
          <w:t>内部用户终端要求</w:t>
        </w:r>
        <w:r w:rsidR="00951189">
          <w:rPr>
            <w:noProof/>
            <w:webHidden/>
          </w:rPr>
          <w:tab/>
        </w:r>
        <w:r>
          <w:rPr>
            <w:noProof/>
            <w:webHidden/>
          </w:rPr>
          <w:fldChar w:fldCharType="begin"/>
        </w:r>
        <w:r w:rsidR="00951189">
          <w:rPr>
            <w:noProof/>
            <w:webHidden/>
          </w:rPr>
          <w:instrText xml:space="preserve"> PAGEREF _Toc36662508 \h </w:instrText>
        </w:r>
        <w:r>
          <w:rPr>
            <w:noProof/>
            <w:webHidden/>
          </w:rPr>
        </w:r>
        <w:r>
          <w:rPr>
            <w:noProof/>
            <w:webHidden/>
          </w:rPr>
          <w:fldChar w:fldCharType="separate"/>
        </w:r>
        <w:r w:rsidR="00951189">
          <w:rPr>
            <w:rFonts w:hint="default"/>
            <w:noProof/>
            <w:webHidden/>
          </w:rPr>
          <w:t>30</w:t>
        </w:r>
        <w:r>
          <w:rPr>
            <w:noProof/>
            <w:webHidden/>
          </w:rPr>
          <w:fldChar w:fldCharType="end"/>
        </w:r>
      </w:hyperlink>
    </w:p>
    <w:p w:rsidR="00951189" w:rsidRDefault="00816B14">
      <w:pPr>
        <w:pStyle w:val="43"/>
        <w:tabs>
          <w:tab w:val="right" w:leader="dot" w:pos="9629"/>
        </w:tabs>
        <w:rPr>
          <w:rFonts w:asciiTheme="minorHAnsi" w:eastAsiaTheme="minorEastAsia" w:hAnsiTheme="minorHAnsi" w:cstheme="minorBidi" w:hint="default"/>
          <w:noProof/>
          <w:sz w:val="21"/>
          <w:szCs w:val="22"/>
        </w:rPr>
      </w:pPr>
      <w:hyperlink w:anchor="_Toc36662509" w:history="1">
        <w:r w:rsidR="00951189" w:rsidRPr="00C77677">
          <w:rPr>
            <w:rStyle w:val="af"/>
            <w:rFonts w:cs="Book Antiqua"/>
            <w:bCs/>
            <w:noProof/>
          </w:rPr>
          <w:t>4.4.1.2</w:t>
        </w:r>
        <w:r w:rsidR="00951189" w:rsidRPr="00C77677">
          <w:rPr>
            <w:rStyle w:val="af"/>
            <w:noProof/>
          </w:rPr>
          <w:t xml:space="preserve"> </w:t>
        </w:r>
        <w:r w:rsidR="00951189" w:rsidRPr="00C77677">
          <w:rPr>
            <w:rStyle w:val="af"/>
            <w:noProof/>
          </w:rPr>
          <w:t>外部用户终端</w:t>
        </w:r>
        <w:r w:rsidR="00951189">
          <w:rPr>
            <w:noProof/>
            <w:webHidden/>
          </w:rPr>
          <w:tab/>
        </w:r>
        <w:r>
          <w:rPr>
            <w:noProof/>
            <w:webHidden/>
          </w:rPr>
          <w:fldChar w:fldCharType="begin"/>
        </w:r>
        <w:r w:rsidR="00951189">
          <w:rPr>
            <w:noProof/>
            <w:webHidden/>
          </w:rPr>
          <w:instrText xml:space="preserve"> PAGEREF _Toc36662509 \h </w:instrText>
        </w:r>
        <w:r>
          <w:rPr>
            <w:noProof/>
            <w:webHidden/>
          </w:rPr>
        </w:r>
        <w:r>
          <w:rPr>
            <w:noProof/>
            <w:webHidden/>
          </w:rPr>
          <w:fldChar w:fldCharType="separate"/>
        </w:r>
        <w:r w:rsidR="00951189">
          <w:rPr>
            <w:rFonts w:hint="default"/>
            <w:noProof/>
            <w:webHidden/>
          </w:rPr>
          <w:t>31</w:t>
        </w:r>
        <w:r>
          <w:rPr>
            <w:noProof/>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510" w:history="1">
        <w:r w:rsidR="00951189" w:rsidRPr="00C77677">
          <w:rPr>
            <w:rStyle w:val="af"/>
            <w:rFonts w:cs="Book Antiqua"/>
            <w:bCs/>
            <w:snapToGrid w:val="0"/>
          </w:rPr>
          <w:t>4.4.2</w:t>
        </w:r>
        <w:r w:rsidR="00951189" w:rsidRPr="00C77677">
          <w:rPr>
            <w:rStyle w:val="af"/>
          </w:rPr>
          <w:t xml:space="preserve"> </w:t>
        </w:r>
        <w:r w:rsidR="00951189" w:rsidRPr="00C77677">
          <w:rPr>
            <w:rStyle w:val="af"/>
          </w:rPr>
          <w:t>身份认证安全</w:t>
        </w:r>
        <w:r w:rsidR="00951189">
          <w:rPr>
            <w:webHidden/>
          </w:rPr>
          <w:tab/>
        </w:r>
        <w:r>
          <w:rPr>
            <w:webHidden/>
          </w:rPr>
          <w:fldChar w:fldCharType="begin"/>
        </w:r>
        <w:r w:rsidR="00951189">
          <w:rPr>
            <w:webHidden/>
          </w:rPr>
          <w:instrText xml:space="preserve"> PAGEREF _Toc36662510 \h </w:instrText>
        </w:r>
        <w:r>
          <w:rPr>
            <w:webHidden/>
          </w:rPr>
        </w:r>
        <w:r>
          <w:rPr>
            <w:webHidden/>
          </w:rPr>
          <w:fldChar w:fldCharType="separate"/>
        </w:r>
        <w:r w:rsidR="00951189">
          <w:rPr>
            <w:rFonts w:hint="default"/>
            <w:webHidden/>
          </w:rPr>
          <w:t>32</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511" w:history="1">
        <w:r w:rsidR="00951189" w:rsidRPr="00C77677">
          <w:rPr>
            <w:rStyle w:val="af"/>
            <w:rFonts w:cs="Book Antiqua"/>
            <w:bCs/>
            <w:snapToGrid w:val="0"/>
          </w:rPr>
          <w:t>4.4.3</w:t>
        </w:r>
        <w:r w:rsidR="00951189" w:rsidRPr="00C77677">
          <w:rPr>
            <w:rStyle w:val="af"/>
          </w:rPr>
          <w:t xml:space="preserve"> </w:t>
        </w:r>
        <w:r w:rsidR="00951189" w:rsidRPr="00C77677">
          <w:rPr>
            <w:rStyle w:val="af"/>
          </w:rPr>
          <w:t>防火墙接入安全</w:t>
        </w:r>
        <w:r w:rsidR="00951189">
          <w:rPr>
            <w:webHidden/>
          </w:rPr>
          <w:tab/>
        </w:r>
        <w:r>
          <w:rPr>
            <w:webHidden/>
          </w:rPr>
          <w:fldChar w:fldCharType="begin"/>
        </w:r>
        <w:r w:rsidR="00951189">
          <w:rPr>
            <w:webHidden/>
          </w:rPr>
          <w:instrText xml:space="preserve"> PAGEREF _Toc36662511 \h </w:instrText>
        </w:r>
        <w:r>
          <w:rPr>
            <w:webHidden/>
          </w:rPr>
        </w:r>
        <w:r>
          <w:rPr>
            <w:webHidden/>
          </w:rPr>
          <w:fldChar w:fldCharType="separate"/>
        </w:r>
        <w:r w:rsidR="00951189">
          <w:rPr>
            <w:rFonts w:hint="default"/>
            <w:webHidden/>
          </w:rPr>
          <w:t>32</w:t>
        </w:r>
        <w:r>
          <w:rPr>
            <w:webHidden/>
          </w:rPr>
          <w:fldChar w:fldCharType="end"/>
        </w:r>
      </w:hyperlink>
    </w:p>
    <w:p w:rsidR="00951189" w:rsidRDefault="00816B14">
      <w:pPr>
        <w:pStyle w:val="43"/>
        <w:tabs>
          <w:tab w:val="right" w:leader="dot" w:pos="9629"/>
        </w:tabs>
        <w:rPr>
          <w:rFonts w:asciiTheme="minorHAnsi" w:eastAsiaTheme="minorEastAsia" w:hAnsiTheme="minorHAnsi" w:cstheme="minorBidi" w:hint="default"/>
          <w:noProof/>
          <w:sz w:val="21"/>
          <w:szCs w:val="22"/>
        </w:rPr>
      </w:pPr>
      <w:hyperlink w:anchor="_Toc36662512" w:history="1">
        <w:r w:rsidR="00951189" w:rsidRPr="00C77677">
          <w:rPr>
            <w:rStyle w:val="af"/>
            <w:noProof/>
          </w:rPr>
          <w:t xml:space="preserve">4.4.3.1 </w:t>
        </w:r>
        <w:r w:rsidR="00951189" w:rsidRPr="00C77677">
          <w:rPr>
            <w:rStyle w:val="af"/>
            <w:noProof/>
          </w:rPr>
          <w:t>远程接入安全配置要求</w:t>
        </w:r>
        <w:r w:rsidR="00951189">
          <w:rPr>
            <w:noProof/>
            <w:webHidden/>
          </w:rPr>
          <w:tab/>
        </w:r>
        <w:r>
          <w:rPr>
            <w:noProof/>
            <w:webHidden/>
          </w:rPr>
          <w:fldChar w:fldCharType="begin"/>
        </w:r>
        <w:r w:rsidR="00951189">
          <w:rPr>
            <w:noProof/>
            <w:webHidden/>
          </w:rPr>
          <w:instrText xml:space="preserve"> PAGEREF _Toc36662512 \h </w:instrText>
        </w:r>
        <w:r>
          <w:rPr>
            <w:noProof/>
            <w:webHidden/>
          </w:rPr>
        </w:r>
        <w:r>
          <w:rPr>
            <w:noProof/>
            <w:webHidden/>
          </w:rPr>
          <w:fldChar w:fldCharType="separate"/>
        </w:r>
        <w:r w:rsidR="00951189">
          <w:rPr>
            <w:rFonts w:hint="default"/>
            <w:noProof/>
            <w:webHidden/>
          </w:rPr>
          <w:t>32</w:t>
        </w:r>
        <w:r>
          <w:rPr>
            <w:noProof/>
            <w:webHidden/>
          </w:rPr>
          <w:fldChar w:fldCharType="end"/>
        </w:r>
      </w:hyperlink>
    </w:p>
    <w:p w:rsidR="00951189" w:rsidRDefault="00816B14">
      <w:pPr>
        <w:pStyle w:val="43"/>
        <w:tabs>
          <w:tab w:val="right" w:leader="dot" w:pos="9629"/>
        </w:tabs>
        <w:rPr>
          <w:rFonts w:asciiTheme="minorHAnsi" w:eastAsiaTheme="minorEastAsia" w:hAnsiTheme="minorHAnsi" w:cstheme="minorBidi" w:hint="default"/>
          <w:noProof/>
          <w:sz w:val="21"/>
          <w:szCs w:val="22"/>
        </w:rPr>
      </w:pPr>
      <w:hyperlink w:anchor="_Toc36662513" w:history="1">
        <w:r w:rsidR="00951189" w:rsidRPr="00C77677">
          <w:rPr>
            <w:rStyle w:val="af"/>
            <w:noProof/>
          </w:rPr>
          <w:t>4.4.3.2</w:t>
        </w:r>
        <w:r w:rsidR="00951189" w:rsidRPr="00C77677">
          <w:rPr>
            <w:rStyle w:val="af"/>
            <w:noProof/>
          </w:rPr>
          <w:t>认证、授权安全配置要求</w:t>
        </w:r>
        <w:r w:rsidR="00951189">
          <w:rPr>
            <w:noProof/>
            <w:webHidden/>
          </w:rPr>
          <w:tab/>
        </w:r>
        <w:r>
          <w:rPr>
            <w:noProof/>
            <w:webHidden/>
          </w:rPr>
          <w:fldChar w:fldCharType="begin"/>
        </w:r>
        <w:r w:rsidR="00951189">
          <w:rPr>
            <w:noProof/>
            <w:webHidden/>
          </w:rPr>
          <w:instrText xml:space="preserve"> PAGEREF _Toc36662513 \h </w:instrText>
        </w:r>
        <w:r>
          <w:rPr>
            <w:noProof/>
            <w:webHidden/>
          </w:rPr>
        </w:r>
        <w:r>
          <w:rPr>
            <w:noProof/>
            <w:webHidden/>
          </w:rPr>
          <w:fldChar w:fldCharType="separate"/>
        </w:r>
        <w:r w:rsidR="00951189">
          <w:rPr>
            <w:rFonts w:hint="default"/>
            <w:noProof/>
            <w:webHidden/>
          </w:rPr>
          <w:t>32</w:t>
        </w:r>
        <w:r>
          <w:rPr>
            <w:noProof/>
            <w:webHidden/>
          </w:rPr>
          <w:fldChar w:fldCharType="end"/>
        </w:r>
      </w:hyperlink>
    </w:p>
    <w:p w:rsidR="00951189" w:rsidRDefault="00816B14">
      <w:pPr>
        <w:pStyle w:val="43"/>
        <w:tabs>
          <w:tab w:val="right" w:leader="dot" w:pos="9629"/>
        </w:tabs>
        <w:rPr>
          <w:rFonts w:asciiTheme="minorHAnsi" w:eastAsiaTheme="minorEastAsia" w:hAnsiTheme="minorHAnsi" w:cstheme="minorBidi" w:hint="default"/>
          <w:noProof/>
          <w:sz w:val="21"/>
          <w:szCs w:val="22"/>
        </w:rPr>
      </w:pPr>
      <w:hyperlink w:anchor="_Toc36662514" w:history="1">
        <w:r w:rsidR="00951189" w:rsidRPr="00C77677">
          <w:rPr>
            <w:rStyle w:val="af"/>
            <w:rFonts w:cs="Book Antiqua"/>
            <w:bCs/>
            <w:noProof/>
          </w:rPr>
          <w:t>4.4.3.3</w:t>
        </w:r>
        <w:r w:rsidR="00951189" w:rsidRPr="00C77677">
          <w:rPr>
            <w:rStyle w:val="af"/>
            <w:noProof/>
          </w:rPr>
          <w:t xml:space="preserve"> </w:t>
        </w:r>
        <w:r w:rsidR="00951189" w:rsidRPr="00C77677">
          <w:rPr>
            <w:rStyle w:val="af"/>
            <w:noProof/>
          </w:rPr>
          <w:t>日志服务安全配置要求</w:t>
        </w:r>
        <w:r w:rsidR="00951189">
          <w:rPr>
            <w:noProof/>
            <w:webHidden/>
          </w:rPr>
          <w:tab/>
        </w:r>
        <w:r>
          <w:rPr>
            <w:noProof/>
            <w:webHidden/>
          </w:rPr>
          <w:fldChar w:fldCharType="begin"/>
        </w:r>
        <w:r w:rsidR="00951189">
          <w:rPr>
            <w:noProof/>
            <w:webHidden/>
          </w:rPr>
          <w:instrText xml:space="preserve"> PAGEREF _Toc36662514 \h </w:instrText>
        </w:r>
        <w:r>
          <w:rPr>
            <w:noProof/>
            <w:webHidden/>
          </w:rPr>
        </w:r>
        <w:r>
          <w:rPr>
            <w:noProof/>
            <w:webHidden/>
          </w:rPr>
          <w:fldChar w:fldCharType="separate"/>
        </w:r>
        <w:r w:rsidR="00951189">
          <w:rPr>
            <w:rFonts w:hint="default"/>
            <w:noProof/>
            <w:webHidden/>
          </w:rPr>
          <w:t>32</w:t>
        </w:r>
        <w:r>
          <w:rPr>
            <w:noProof/>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515" w:history="1">
        <w:r w:rsidR="00951189" w:rsidRPr="00C77677">
          <w:rPr>
            <w:rStyle w:val="af"/>
            <w:snapToGrid w:val="0"/>
          </w:rPr>
          <w:t>4.5</w:t>
        </w:r>
        <w:r w:rsidR="00951189" w:rsidRPr="00C77677">
          <w:rPr>
            <w:rStyle w:val="af"/>
          </w:rPr>
          <w:t xml:space="preserve"> </w:t>
        </w:r>
        <w:r w:rsidR="00951189" w:rsidRPr="00C77677">
          <w:rPr>
            <w:rStyle w:val="af"/>
          </w:rPr>
          <w:t>等级保护建设规划</w:t>
        </w:r>
        <w:r w:rsidR="00951189">
          <w:rPr>
            <w:webHidden/>
          </w:rPr>
          <w:tab/>
        </w:r>
        <w:r>
          <w:rPr>
            <w:webHidden/>
          </w:rPr>
          <w:fldChar w:fldCharType="begin"/>
        </w:r>
        <w:r w:rsidR="00951189">
          <w:rPr>
            <w:webHidden/>
          </w:rPr>
          <w:instrText xml:space="preserve"> PAGEREF _Toc36662515 \h </w:instrText>
        </w:r>
        <w:r>
          <w:rPr>
            <w:webHidden/>
          </w:rPr>
        </w:r>
        <w:r>
          <w:rPr>
            <w:webHidden/>
          </w:rPr>
          <w:fldChar w:fldCharType="separate"/>
        </w:r>
        <w:r w:rsidR="00951189">
          <w:rPr>
            <w:rFonts w:hint="default"/>
            <w:webHidden/>
          </w:rPr>
          <w:t>33</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516" w:history="1">
        <w:r w:rsidR="00951189" w:rsidRPr="00C77677">
          <w:rPr>
            <w:rStyle w:val="af"/>
            <w:rFonts w:cs="Book Antiqua"/>
            <w:bCs/>
            <w:snapToGrid w:val="0"/>
          </w:rPr>
          <w:t>4.5.1</w:t>
        </w:r>
        <w:r w:rsidR="00951189" w:rsidRPr="00C77677">
          <w:rPr>
            <w:rStyle w:val="af"/>
          </w:rPr>
          <w:t xml:space="preserve"> </w:t>
        </w:r>
        <w:r w:rsidR="00951189" w:rsidRPr="00C77677">
          <w:rPr>
            <w:rStyle w:val="af"/>
          </w:rPr>
          <w:t>行业安全等保建设背景</w:t>
        </w:r>
        <w:r w:rsidR="00951189">
          <w:rPr>
            <w:webHidden/>
          </w:rPr>
          <w:tab/>
        </w:r>
        <w:r>
          <w:rPr>
            <w:webHidden/>
          </w:rPr>
          <w:fldChar w:fldCharType="begin"/>
        </w:r>
        <w:r w:rsidR="00951189">
          <w:rPr>
            <w:webHidden/>
          </w:rPr>
          <w:instrText xml:space="preserve"> PAGEREF _Toc36662516 \h </w:instrText>
        </w:r>
        <w:r>
          <w:rPr>
            <w:webHidden/>
          </w:rPr>
        </w:r>
        <w:r>
          <w:rPr>
            <w:webHidden/>
          </w:rPr>
          <w:fldChar w:fldCharType="separate"/>
        </w:r>
        <w:r w:rsidR="00951189">
          <w:rPr>
            <w:rFonts w:hint="default"/>
            <w:webHidden/>
          </w:rPr>
          <w:t>33</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517" w:history="1">
        <w:r w:rsidR="00951189" w:rsidRPr="00C77677">
          <w:rPr>
            <w:rStyle w:val="af"/>
            <w:rFonts w:cs="Book Antiqua"/>
            <w:bCs/>
            <w:snapToGrid w:val="0"/>
          </w:rPr>
          <w:t>4.5.2</w:t>
        </w:r>
        <w:r w:rsidR="00951189" w:rsidRPr="00C77677">
          <w:rPr>
            <w:rStyle w:val="af"/>
          </w:rPr>
          <w:t xml:space="preserve"> </w:t>
        </w:r>
        <w:r w:rsidR="00951189" w:rsidRPr="00C77677">
          <w:rPr>
            <w:rStyle w:val="af"/>
          </w:rPr>
          <w:t>等级保护要求</w:t>
        </w:r>
        <w:r w:rsidR="00951189">
          <w:rPr>
            <w:webHidden/>
          </w:rPr>
          <w:tab/>
        </w:r>
        <w:r>
          <w:rPr>
            <w:webHidden/>
          </w:rPr>
          <w:fldChar w:fldCharType="begin"/>
        </w:r>
        <w:r w:rsidR="00951189">
          <w:rPr>
            <w:webHidden/>
          </w:rPr>
          <w:instrText xml:space="preserve"> PAGEREF _Toc36662517 \h </w:instrText>
        </w:r>
        <w:r>
          <w:rPr>
            <w:webHidden/>
          </w:rPr>
        </w:r>
        <w:r>
          <w:rPr>
            <w:webHidden/>
          </w:rPr>
          <w:fldChar w:fldCharType="separate"/>
        </w:r>
        <w:r w:rsidR="00951189">
          <w:rPr>
            <w:rFonts w:hint="default"/>
            <w:webHidden/>
          </w:rPr>
          <w:t>33</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518" w:history="1">
        <w:r w:rsidR="00951189" w:rsidRPr="00C77677">
          <w:rPr>
            <w:rStyle w:val="af"/>
            <w:rFonts w:cs="Book Antiqua"/>
            <w:bCs/>
            <w:snapToGrid w:val="0"/>
          </w:rPr>
          <w:t>4.5.3</w:t>
        </w:r>
        <w:r w:rsidR="00951189" w:rsidRPr="00C77677">
          <w:rPr>
            <w:rStyle w:val="af"/>
          </w:rPr>
          <w:t xml:space="preserve"> </w:t>
        </w:r>
        <w:r w:rsidR="00951189" w:rsidRPr="00C77677">
          <w:rPr>
            <w:rStyle w:val="af"/>
          </w:rPr>
          <w:t>等级保护流程</w:t>
        </w:r>
        <w:r w:rsidR="00951189">
          <w:rPr>
            <w:webHidden/>
          </w:rPr>
          <w:tab/>
        </w:r>
        <w:r>
          <w:rPr>
            <w:webHidden/>
          </w:rPr>
          <w:fldChar w:fldCharType="begin"/>
        </w:r>
        <w:r w:rsidR="00951189">
          <w:rPr>
            <w:webHidden/>
          </w:rPr>
          <w:instrText xml:space="preserve"> PAGEREF _Toc36662518 \h </w:instrText>
        </w:r>
        <w:r>
          <w:rPr>
            <w:webHidden/>
          </w:rPr>
        </w:r>
        <w:r>
          <w:rPr>
            <w:webHidden/>
          </w:rPr>
          <w:fldChar w:fldCharType="separate"/>
        </w:r>
        <w:r w:rsidR="00951189">
          <w:rPr>
            <w:rFonts w:hint="default"/>
            <w:webHidden/>
          </w:rPr>
          <w:t>34</w:t>
        </w:r>
        <w:r>
          <w:rPr>
            <w:webHidden/>
          </w:rPr>
          <w:fldChar w:fldCharType="end"/>
        </w:r>
      </w:hyperlink>
    </w:p>
    <w:p w:rsidR="00951189" w:rsidRDefault="00816B14">
      <w:pPr>
        <w:pStyle w:val="13"/>
        <w:tabs>
          <w:tab w:val="right" w:leader="dot" w:pos="9629"/>
        </w:tabs>
        <w:rPr>
          <w:rFonts w:asciiTheme="minorHAnsi" w:eastAsiaTheme="minorEastAsia" w:hAnsiTheme="minorHAnsi" w:cstheme="minorBidi" w:hint="default"/>
          <w:b w:val="0"/>
          <w:bCs w:val="0"/>
          <w:noProof/>
          <w:sz w:val="21"/>
          <w:szCs w:val="22"/>
        </w:rPr>
      </w:pPr>
      <w:hyperlink w:anchor="_Toc36662519" w:history="1">
        <w:r w:rsidR="00951189" w:rsidRPr="00C77677">
          <w:rPr>
            <w:rStyle w:val="af"/>
            <w:noProof/>
          </w:rPr>
          <w:t xml:space="preserve">5 </w:t>
        </w:r>
        <w:r w:rsidR="00951189" w:rsidRPr="00C77677">
          <w:rPr>
            <w:rStyle w:val="af"/>
            <w:noProof/>
          </w:rPr>
          <w:t>机房建设规划</w:t>
        </w:r>
        <w:r w:rsidR="00951189">
          <w:rPr>
            <w:noProof/>
            <w:webHidden/>
          </w:rPr>
          <w:tab/>
        </w:r>
        <w:r>
          <w:rPr>
            <w:noProof/>
            <w:webHidden/>
          </w:rPr>
          <w:fldChar w:fldCharType="begin"/>
        </w:r>
        <w:r w:rsidR="00951189">
          <w:rPr>
            <w:noProof/>
            <w:webHidden/>
          </w:rPr>
          <w:instrText xml:space="preserve"> PAGEREF _Toc36662519 \h </w:instrText>
        </w:r>
        <w:r>
          <w:rPr>
            <w:noProof/>
            <w:webHidden/>
          </w:rPr>
        </w:r>
        <w:r>
          <w:rPr>
            <w:noProof/>
            <w:webHidden/>
          </w:rPr>
          <w:fldChar w:fldCharType="separate"/>
        </w:r>
        <w:r w:rsidR="00951189">
          <w:rPr>
            <w:rFonts w:hint="default"/>
            <w:noProof/>
            <w:webHidden/>
          </w:rPr>
          <w:t>35</w:t>
        </w:r>
        <w:r>
          <w:rPr>
            <w:noProof/>
            <w:webHidden/>
          </w:rPr>
          <w:fldChar w:fldCharType="end"/>
        </w:r>
      </w:hyperlink>
    </w:p>
    <w:p w:rsidR="00951189" w:rsidRDefault="00816B14">
      <w:pPr>
        <w:pStyle w:val="13"/>
        <w:tabs>
          <w:tab w:val="right" w:leader="dot" w:pos="9629"/>
        </w:tabs>
        <w:rPr>
          <w:rFonts w:asciiTheme="minorHAnsi" w:eastAsiaTheme="minorEastAsia" w:hAnsiTheme="minorHAnsi" w:cstheme="minorBidi" w:hint="default"/>
          <w:b w:val="0"/>
          <w:bCs w:val="0"/>
          <w:noProof/>
          <w:sz w:val="21"/>
          <w:szCs w:val="22"/>
        </w:rPr>
      </w:pPr>
      <w:hyperlink w:anchor="_Toc36662520" w:history="1">
        <w:r w:rsidR="00951189" w:rsidRPr="00C77677">
          <w:rPr>
            <w:rStyle w:val="af"/>
            <w:noProof/>
          </w:rPr>
          <w:t xml:space="preserve">6 </w:t>
        </w:r>
        <w:r w:rsidR="00951189" w:rsidRPr="00C77677">
          <w:rPr>
            <w:rStyle w:val="af"/>
            <w:noProof/>
          </w:rPr>
          <w:t>方案组件与选型建议</w:t>
        </w:r>
        <w:r w:rsidR="00951189">
          <w:rPr>
            <w:noProof/>
            <w:webHidden/>
          </w:rPr>
          <w:tab/>
        </w:r>
        <w:r>
          <w:rPr>
            <w:noProof/>
            <w:webHidden/>
          </w:rPr>
          <w:fldChar w:fldCharType="begin"/>
        </w:r>
        <w:r w:rsidR="00951189">
          <w:rPr>
            <w:noProof/>
            <w:webHidden/>
          </w:rPr>
          <w:instrText xml:space="preserve"> PAGEREF _Toc36662520 \h </w:instrText>
        </w:r>
        <w:r>
          <w:rPr>
            <w:noProof/>
            <w:webHidden/>
          </w:rPr>
        </w:r>
        <w:r>
          <w:rPr>
            <w:noProof/>
            <w:webHidden/>
          </w:rPr>
          <w:fldChar w:fldCharType="separate"/>
        </w:r>
        <w:r w:rsidR="00951189">
          <w:rPr>
            <w:rFonts w:hint="default"/>
            <w:noProof/>
            <w:webHidden/>
          </w:rPr>
          <w:t>36</w:t>
        </w:r>
        <w:r>
          <w:rPr>
            <w:noProof/>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521" w:history="1">
        <w:r w:rsidR="00951189" w:rsidRPr="00C77677">
          <w:rPr>
            <w:rStyle w:val="af"/>
            <w:snapToGrid w:val="0"/>
          </w:rPr>
          <w:t>6.1</w:t>
        </w:r>
        <w:r w:rsidR="00951189" w:rsidRPr="00C77677">
          <w:rPr>
            <w:rStyle w:val="af"/>
          </w:rPr>
          <w:t xml:space="preserve"> </w:t>
        </w:r>
        <w:r w:rsidR="00951189" w:rsidRPr="00C77677">
          <w:rPr>
            <w:rStyle w:val="af"/>
          </w:rPr>
          <w:t>省级方案组件与选型建议</w:t>
        </w:r>
        <w:r w:rsidR="00951189">
          <w:rPr>
            <w:webHidden/>
          </w:rPr>
          <w:tab/>
        </w:r>
        <w:r>
          <w:rPr>
            <w:webHidden/>
          </w:rPr>
          <w:fldChar w:fldCharType="begin"/>
        </w:r>
        <w:r w:rsidR="00951189">
          <w:rPr>
            <w:webHidden/>
          </w:rPr>
          <w:instrText xml:space="preserve"> PAGEREF _Toc36662521 \h </w:instrText>
        </w:r>
        <w:r>
          <w:rPr>
            <w:webHidden/>
          </w:rPr>
        </w:r>
        <w:r>
          <w:rPr>
            <w:webHidden/>
          </w:rPr>
          <w:fldChar w:fldCharType="separate"/>
        </w:r>
        <w:r w:rsidR="00951189">
          <w:rPr>
            <w:rFonts w:hint="default"/>
            <w:webHidden/>
          </w:rPr>
          <w:t>36</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522" w:history="1">
        <w:r w:rsidR="00951189" w:rsidRPr="00C77677">
          <w:rPr>
            <w:rStyle w:val="af"/>
            <w:snapToGrid w:val="0"/>
          </w:rPr>
          <w:t>6.2</w:t>
        </w:r>
        <w:r w:rsidR="00951189" w:rsidRPr="00C77677">
          <w:rPr>
            <w:rStyle w:val="af"/>
          </w:rPr>
          <w:t xml:space="preserve"> </w:t>
        </w:r>
        <w:r w:rsidR="00951189" w:rsidRPr="00C77677">
          <w:rPr>
            <w:rStyle w:val="af"/>
          </w:rPr>
          <w:t>市级方案组件与选型建议</w:t>
        </w:r>
        <w:r w:rsidR="00951189">
          <w:rPr>
            <w:webHidden/>
          </w:rPr>
          <w:tab/>
        </w:r>
        <w:r>
          <w:rPr>
            <w:webHidden/>
          </w:rPr>
          <w:fldChar w:fldCharType="begin"/>
        </w:r>
        <w:r w:rsidR="00951189">
          <w:rPr>
            <w:webHidden/>
          </w:rPr>
          <w:instrText xml:space="preserve"> PAGEREF _Toc36662522 \h </w:instrText>
        </w:r>
        <w:r>
          <w:rPr>
            <w:webHidden/>
          </w:rPr>
        </w:r>
        <w:r>
          <w:rPr>
            <w:webHidden/>
          </w:rPr>
          <w:fldChar w:fldCharType="separate"/>
        </w:r>
        <w:r w:rsidR="00951189">
          <w:rPr>
            <w:rFonts w:hint="default"/>
            <w:webHidden/>
          </w:rPr>
          <w:t>43</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523" w:history="1">
        <w:r w:rsidR="00951189" w:rsidRPr="00C77677">
          <w:rPr>
            <w:rStyle w:val="af"/>
            <w:snapToGrid w:val="0"/>
          </w:rPr>
          <w:t>6.3</w:t>
        </w:r>
        <w:r w:rsidR="00951189" w:rsidRPr="00C77677">
          <w:rPr>
            <w:rStyle w:val="af"/>
          </w:rPr>
          <w:t xml:space="preserve"> </w:t>
        </w:r>
        <w:r w:rsidR="00951189" w:rsidRPr="00C77677">
          <w:rPr>
            <w:rStyle w:val="af"/>
          </w:rPr>
          <w:t>县（区）级方案组件与选型建议</w:t>
        </w:r>
        <w:r w:rsidR="00951189">
          <w:rPr>
            <w:webHidden/>
          </w:rPr>
          <w:tab/>
        </w:r>
        <w:r>
          <w:rPr>
            <w:webHidden/>
          </w:rPr>
          <w:fldChar w:fldCharType="begin"/>
        </w:r>
        <w:r w:rsidR="00951189">
          <w:rPr>
            <w:webHidden/>
          </w:rPr>
          <w:instrText xml:space="preserve"> PAGEREF _Toc36662523 \h </w:instrText>
        </w:r>
        <w:r>
          <w:rPr>
            <w:webHidden/>
          </w:rPr>
        </w:r>
        <w:r>
          <w:rPr>
            <w:webHidden/>
          </w:rPr>
          <w:fldChar w:fldCharType="separate"/>
        </w:r>
        <w:r w:rsidR="00951189">
          <w:rPr>
            <w:rFonts w:hint="default"/>
            <w:webHidden/>
          </w:rPr>
          <w:t>48</w:t>
        </w:r>
        <w:r>
          <w:rPr>
            <w:webHidden/>
          </w:rPr>
          <w:fldChar w:fldCharType="end"/>
        </w:r>
      </w:hyperlink>
    </w:p>
    <w:p w:rsidR="00951189" w:rsidRDefault="00816B14">
      <w:pPr>
        <w:pStyle w:val="13"/>
        <w:tabs>
          <w:tab w:val="right" w:leader="dot" w:pos="9629"/>
        </w:tabs>
        <w:rPr>
          <w:rFonts w:asciiTheme="minorHAnsi" w:eastAsiaTheme="minorEastAsia" w:hAnsiTheme="minorHAnsi" w:cstheme="minorBidi" w:hint="default"/>
          <w:b w:val="0"/>
          <w:bCs w:val="0"/>
          <w:noProof/>
          <w:sz w:val="21"/>
          <w:szCs w:val="22"/>
        </w:rPr>
      </w:pPr>
      <w:hyperlink w:anchor="_Toc36662524" w:history="1">
        <w:r w:rsidR="00951189" w:rsidRPr="00C77677">
          <w:rPr>
            <w:rStyle w:val="af"/>
            <w:noProof/>
          </w:rPr>
          <w:t xml:space="preserve">7 </w:t>
        </w:r>
        <w:r w:rsidR="00951189" w:rsidRPr="00C77677">
          <w:rPr>
            <w:rStyle w:val="af"/>
            <w:noProof/>
          </w:rPr>
          <w:t>项目实施方案</w:t>
        </w:r>
        <w:r w:rsidR="00951189">
          <w:rPr>
            <w:noProof/>
            <w:webHidden/>
          </w:rPr>
          <w:tab/>
        </w:r>
        <w:r>
          <w:rPr>
            <w:noProof/>
            <w:webHidden/>
          </w:rPr>
          <w:fldChar w:fldCharType="begin"/>
        </w:r>
        <w:r w:rsidR="00951189">
          <w:rPr>
            <w:noProof/>
            <w:webHidden/>
          </w:rPr>
          <w:instrText xml:space="preserve"> PAGEREF _Toc36662524 \h </w:instrText>
        </w:r>
        <w:r>
          <w:rPr>
            <w:noProof/>
            <w:webHidden/>
          </w:rPr>
        </w:r>
        <w:r>
          <w:rPr>
            <w:noProof/>
            <w:webHidden/>
          </w:rPr>
          <w:fldChar w:fldCharType="separate"/>
        </w:r>
        <w:r w:rsidR="00951189">
          <w:rPr>
            <w:rFonts w:hint="default"/>
            <w:noProof/>
            <w:webHidden/>
          </w:rPr>
          <w:t>50</w:t>
        </w:r>
        <w:r>
          <w:rPr>
            <w:noProof/>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525" w:history="1">
        <w:r w:rsidR="00951189" w:rsidRPr="00C77677">
          <w:rPr>
            <w:rStyle w:val="af"/>
            <w:snapToGrid w:val="0"/>
          </w:rPr>
          <w:t>7.1</w:t>
        </w:r>
        <w:r w:rsidR="00951189" w:rsidRPr="00C77677">
          <w:rPr>
            <w:rStyle w:val="af"/>
          </w:rPr>
          <w:t xml:space="preserve"> </w:t>
        </w:r>
        <w:r w:rsidR="00951189" w:rsidRPr="00C77677">
          <w:rPr>
            <w:rStyle w:val="af"/>
          </w:rPr>
          <w:t>实施计划与内容</w:t>
        </w:r>
        <w:r w:rsidR="00951189">
          <w:rPr>
            <w:webHidden/>
          </w:rPr>
          <w:tab/>
        </w:r>
        <w:r>
          <w:rPr>
            <w:webHidden/>
          </w:rPr>
          <w:fldChar w:fldCharType="begin"/>
        </w:r>
        <w:r w:rsidR="00951189">
          <w:rPr>
            <w:webHidden/>
          </w:rPr>
          <w:instrText xml:space="preserve"> PAGEREF _Toc36662525 \h </w:instrText>
        </w:r>
        <w:r>
          <w:rPr>
            <w:webHidden/>
          </w:rPr>
        </w:r>
        <w:r>
          <w:rPr>
            <w:webHidden/>
          </w:rPr>
          <w:fldChar w:fldCharType="separate"/>
        </w:r>
        <w:r w:rsidR="00951189">
          <w:rPr>
            <w:rFonts w:hint="default"/>
            <w:webHidden/>
          </w:rPr>
          <w:t>50</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526" w:history="1">
        <w:r w:rsidR="00951189" w:rsidRPr="00C77677">
          <w:rPr>
            <w:rStyle w:val="af"/>
            <w:snapToGrid w:val="0"/>
          </w:rPr>
          <w:t>7.2</w:t>
        </w:r>
        <w:r w:rsidR="00951189" w:rsidRPr="00C77677">
          <w:rPr>
            <w:rStyle w:val="af"/>
          </w:rPr>
          <w:t xml:space="preserve"> </w:t>
        </w:r>
        <w:r w:rsidR="00951189" w:rsidRPr="00C77677">
          <w:rPr>
            <w:rStyle w:val="af"/>
          </w:rPr>
          <w:t>项目建设实施方案</w:t>
        </w:r>
        <w:r w:rsidR="00951189">
          <w:rPr>
            <w:webHidden/>
          </w:rPr>
          <w:tab/>
        </w:r>
        <w:r>
          <w:rPr>
            <w:webHidden/>
          </w:rPr>
          <w:fldChar w:fldCharType="begin"/>
        </w:r>
        <w:r w:rsidR="00951189">
          <w:rPr>
            <w:webHidden/>
          </w:rPr>
          <w:instrText xml:space="preserve"> PAGEREF _Toc36662526 \h </w:instrText>
        </w:r>
        <w:r>
          <w:rPr>
            <w:webHidden/>
          </w:rPr>
        </w:r>
        <w:r>
          <w:rPr>
            <w:webHidden/>
          </w:rPr>
          <w:fldChar w:fldCharType="separate"/>
        </w:r>
        <w:r w:rsidR="00951189">
          <w:rPr>
            <w:rFonts w:hint="default"/>
            <w:webHidden/>
          </w:rPr>
          <w:t>51</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527" w:history="1">
        <w:r w:rsidR="00951189" w:rsidRPr="00C77677">
          <w:rPr>
            <w:rStyle w:val="af"/>
            <w:rFonts w:cs="Book Antiqua"/>
            <w:bCs/>
            <w:snapToGrid w:val="0"/>
          </w:rPr>
          <w:t>7.2.1</w:t>
        </w:r>
        <w:r w:rsidR="00951189" w:rsidRPr="00C77677">
          <w:rPr>
            <w:rStyle w:val="af"/>
          </w:rPr>
          <w:t xml:space="preserve"> </w:t>
        </w:r>
        <w:r w:rsidR="00951189" w:rsidRPr="00C77677">
          <w:rPr>
            <w:rStyle w:val="af"/>
          </w:rPr>
          <w:t>系统架构设计</w:t>
        </w:r>
        <w:r w:rsidR="00951189">
          <w:rPr>
            <w:webHidden/>
          </w:rPr>
          <w:tab/>
        </w:r>
        <w:r>
          <w:rPr>
            <w:webHidden/>
          </w:rPr>
          <w:fldChar w:fldCharType="begin"/>
        </w:r>
        <w:r w:rsidR="00951189">
          <w:rPr>
            <w:webHidden/>
          </w:rPr>
          <w:instrText xml:space="preserve"> PAGEREF _Toc36662527 \h </w:instrText>
        </w:r>
        <w:r>
          <w:rPr>
            <w:webHidden/>
          </w:rPr>
        </w:r>
        <w:r>
          <w:rPr>
            <w:webHidden/>
          </w:rPr>
          <w:fldChar w:fldCharType="separate"/>
        </w:r>
        <w:r w:rsidR="00951189">
          <w:rPr>
            <w:rFonts w:hint="default"/>
            <w:webHidden/>
          </w:rPr>
          <w:t>51</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528" w:history="1">
        <w:r w:rsidR="00951189" w:rsidRPr="00C77677">
          <w:rPr>
            <w:rStyle w:val="af"/>
            <w:rFonts w:cs="Book Antiqua"/>
            <w:bCs/>
            <w:snapToGrid w:val="0"/>
          </w:rPr>
          <w:t>7.2.2</w:t>
        </w:r>
        <w:r w:rsidR="00951189" w:rsidRPr="00C77677">
          <w:rPr>
            <w:rStyle w:val="af"/>
          </w:rPr>
          <w:t xml:space="preserve"> </w:t>
        </w:r>
        <w:r w:rsidR="00951189" w:rsidRPr="00C77677">
          <w:rPr>
            <w:rStyle w:val="af"/>
          </w:rPr>
          <w:t>安装实施服务</w:t>
        </w:r>
        <w:r w:rsidR="00951189">
          <w:rPr>
            <w:webHidden/>
          </w:rPr>
          <w:tab/>
        </w:r>
        <w:r>
          <w:rPr>
            <w:webHidden/>
          </w:rPr>
          <w:fldChar w:fldCharType="begin"/>
        </w:r>
        <w:r w:rsidR="00951189">
          <w:rPr>
            <w:webHidden/>
          </w:rPr>
          <w:instrText xml:space="preserve"> PAGEREF _Toc36662528 \h </w:instrText>
        </w:r>
        <w:r>
          <w:rPr>
            <w:webHidden/>
          </w:rPr>
        </w:r>
        <w:r>
          <w:rPr>
            <w:webHidden/>
          </w:rPr>
          <w:fldChar w:fldCharType="separate"/>
        </w:r>
        <w:r w:rsidR="00951189">
          <w:rPr>
            <w:rFonts w:hint="default"/>
            <w:webHidden/>
          </w:rPr>
          <w:t>51</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529" w:history="1">
        <w:r w:rsidR="00951189" w:rsidRPr="00C77677">
          <w:rPr>
            <w:rStyle w:val="af"/>
            <w:rFonts w:cs="Book Antiqua"/>
            <w:bCs/>
            <w:snapToGrid w:val="0"/>
          </w:rPr>
          <w:t>7.2.3</w:t>
        </w:r>
        <w:r w:rsidR="00951189" w:rsidRPr="00C77677">
          <w:rPr>
            <w:rStyle w:val="af"/>
          </w:rPr>
          <w:t xml:space="preserve"> </w:t>
        </w:r>
        <w:r w:rsidR="00951189" w:rsidRPr="00C77677">
          <w:rPr>
            <w:rStyle w:val="af"/>
          </w:rPr>
          <w:t>项目实施保障</w:t>
        </w:r>
        <w:r w:rsidR="00951189">
          <w:rPr>
            <w:webHidden/>
          </w:rPr>
          <w:tab/>
        </w:r>
        <w:r>
          <w:rPr>
            <w:webHidden/>
          </w:rPr>
          <w:fldChar w:fldCharType="begin"/>
        </w:r>
        <w:r w:rsidR="00951189">
          <w:rPr>
            <w:webHidden/>
          </w:rPr>
          <w:instrText xml:space="preserve"> PAGEREF _Toc36662529 \h </w:instrText>
        </w:r>
        <w:r>
          <w:rPr>
            <w:webHidden/>
          </w:rPr>
        </w:r>
        <w:r>
          <w:rPr>
            <w:webHidden/>
          </w:rPr>
          <w:fldChar w:fldCharType="separate"/>
        </w:r>
        <w:r w:rsidR="00951189">
          <w:rPr>
            <w:rFonts w:hint="default"/>
            <w:webHidden/>
          </w:rPr>
          <w:t>54</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530" w:history="1">
        <w:r w:rsidR="00951189" w:rsidRPr="00C77677">
          <w:rPr>
            <w:rStyle w:val="af"/>
            <w:rFonts w:cs="Book Antiqua"/>
            <w:bCs/>
            <w:snapToGrid w:val="0"/>
          </w:rPr>
          <w:t>7.2.4</w:t>
        </w:r>
        <w:r w:rsidR="00951189" w:rsidRPr="00C77677">
          <w:rPr>
            <w:rStyle w:val="af"/>
          </w:rPr>
          <w:t xml:space="preserve"> </w:t>
        </w:r>
        <w:r w:rsidR="00951189" w:rsidRPr="00C77677">
          <w:rPr>
            <w:rStyle w:val="af"/>
          </w:rPr>
          <w:t>应急预案及措施</w:t>
        </w:r>
        <w:r w:rsidR="00951189">
          <w:rPr>
            <w:webHidden/>
          </w:rPr>
          <w:tab/>
        </w:r>
        <w:r>
          <w:rPr>
            <w:webHidden/>
          </w:rPr>
          <w:fldChar w:fldCharType="begin"/>
        </w:r>
        <w:r w:rsidR="00951189">
          <w:rPr>
            <w:webHidden/>
          </w:rPr>
          <w:instrText xml:space="preserve"> PAGEREF _Toc36662530 \h </w:instrText>
        </w:r>
        <w:r>
          <w:rPr>
            <w:webHidden/>
          </w:rPr>
        </w:r>
        <w:r>
          <w:rPr>
            <w:webHidden/>
          </w:rPr>
          <w:fldChar w:fldCharType="separate"/>
        </w:r>
        <w:r w:rsidR="00951189">
          <w:rPr>
            <w:rFonts w:hint="default"/>
            <w:webHidden/>
          </w:rPr>
          <w:t>54</w:t>
        </w:r>
        <w:r>
          <w:rPr>
            <w:webHidden/>
          </w:rPr>
          <w:fldChar w:fldCharType="end"/>
        </w:r>
      </w:hyperlink>
    </w:p>
    <w:p w:rsidR="00951189" w:rsidRDefault="00816B14">
      <w:pPr>
        <w:pStyle w:val="13"/>
        <w:tabs>
          <w:tab w:val="right" w:leader="dot" w:pos="9629"/>
        </w:tabs>
        <w:rPr>
          <w:rFonts w:asciiTheme="minorHAnsi" w:eastAsiaTheme="minorEastAsia" w:hAnsiTheme="minorHAnsi" w:cstheme="minorBidi" w:hint="default"/>
          <w:b w:val="0"/>
          <w:bCs w:val="0"/>
          <w:noProof/>
          <w:sz w:val="21"/>
          <w:szCs w:val="22"/>
        </w:rPr>
      </w:pPr>
      <w:hyperlink w:anchor="_Toc36662531" w:history="1">
        <w:r w:rsidR="00951189" w:rsidRPr="00C77677">
          <w:rPr>
            <w:rStyle w:val="af"/>
            <w:noProof/>
          </w:rPr>
          <w:t xml:space="preserve">8 </w:t>
        </w:r>
        <w:r w:rsidR="00951189" w:rsidRPr="00C77677">
          <w:rPr>
            <w:rStyle w:val="af"/>
            <w:noProof/>
          </w:rPr>
          <w:t>网络运维设计</w:t>
        </w:r>
        <w:r w:rsidR="00951189">
          <w:rPr>
            <w:noProof/>
            <w:webHidden/>
          </w:rPr>
          <w:tab/>
        </w:r>
        <w:r>
          <w:rPr>
            <w:noProof/>
            <w:webHidden/>
          </w:rPr>
          <w:fldChar w:fldCharType="begin"/>
        </w:r>
        <w:r w:rsidR="00951189">
          <w:rPr>
            <w:noProof/>
            <w:webHidden/>
          </w:rPr>
          <w:instrText xml:space="preserve"> PAGEREF _Toc36662531 \h </w:instrText>
        </w:r>
        <w:r>
          <w:rPr>
            <w:noProof/>
            <w:webHidden/>
          </w:rPr>
        </w:r>
        <w:r>
          <w:rPr>
            <w:noProof/>
            <w:webHidden/>
          </w:rPr>
          <w:fldChar w:fldCharType="separate"/>
        </w:r>
        <w:r w:rsidR="00951189">
          <w:rPr>
            <w:rFonts w:hint="default"/>
            <w:noProof/>
            <w:webHidden/>
          </w:rPr>
          <w:t>56</w:t>
        </w:r>
        <w:r>
          <w:rPr>
            <w:noProof/>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532" w:history="1">
        <w:r w:rsidR="00951189" w:rsidRPr="00C77677">
          <w:rPr>
            <w:rStyle w:val="af"/>
            <w:snapToGrid w:val="0"/>
          </w:rPr>
          <w:t>8.1</w:t>
        </w:r>
        <w:r w:rsidR="00951189" w:rsidRPr="00C77677">
          <w:rPr>
            <w:rStyle w:val="af"/>
          </w:rPr>
          <w:t xml:space="preserve"> </w:t>
        </w:r>
        <w:r w:rsidR="00951189" w:rsidRPr="00C77677">
          <w:rPr>
            <w:rStyle w:val="af"/>
          </w:rPr>
          <w:t>网管基本功能设计</w:t>
        </w:r>
        <w:r w:rsidR="00951189">
          <w:rPr>
            <w:webHidden/>
          </w:rPr>
          <w:tab/>
        </w:r>
        <w:r>
          <w:rPr>
            <w:webHidden/>
          </w:rPr>
          <w:fldChar w:fldCharType="begin"/>
        </w:r>
        <w:r w:rsidR="00951189">
          <w:rPr>
            <w:webHidden/>
          </w:rPr>
          <w:instrText xml:space="preserve"> PAGEREF _Toc36662532 \h </w:instrText>
        </w:r>
        <w:r>
          <w:rPr>
            <w:webHidden/>
          </w:rPr>
        </w:r>
        <w:r>
          <w:rPr>
            <w:webHidden/>
          </w:rPr>
          <w:fldChar w:fldCharType="separate"/>
        </w:r>
        <w:r w:rsidR="00951189">
          <w:rPr>
            <w:rFonts w:hint="default"/>
            <w:webHidden/>
          </w:rPr>
          <w:t>56</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533" w:history="1">
        <w:r w:rsidR="00951189" w:rsidRPr="00C77677">
          <w:rPr>
            <w:rStyle w:val="af"/>
            <w:snapToGrid w:val="0"/>
          </w:rPr>
          <w:t>8.2</w:t>
        </w:r>
        <w:r w:rsidR="00951189" w:rsidRPr="00C77677">
          <w:rPr>
            <w:rStyle w:val="af"/>
          </w:rPr>
          <w:t xml:space="preserve"> </w:t>
        </w:r>
        <w:r w:rsidR="00951189" w:rsidRPr="00C77677">
          <w:rPr>
            <w:rStyle w:val="af"/>
          </w:rPr>
          <w:t>运行维护建设要求</w:t>
        </w:r>
        <w:r w:rsidR="00951189">
          <w:rPr>
            <w:webHidden/>
          </w:rPr>
          <w:tab/>
        </w:r>
        <w:r>
          <w:rPr>
            <w:webHidden/>
          </w:rPr>
          <w:fldChar w:fldCharType="begin"/>
        </w:r>
        <w:r w:rsidR="00951189">
          <w:rPr>
            <w:webHidden/>
          </w:rPr>
          <w:instrText xml:space="preserve"> PAGEREF _Toc36662533 \h </w:instrText>
        </w:r>
        <w:r>
          <w:rPr>
            <w:webHidden/>
          </w:rPr>
        </w:r>
        <w:r>
          <w:rPr>
            <w:webHidden/>
          </w:rPr>
          <w:fldChar w:fldCharType="separate"/>
        </w:r>
        <w:r w:rsidR="00951189">
          <w:rPr>
            <w:rFonts w:hint="default"/>
            <w:webHidden/>
          </w:rPr>
          <w:t>58</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534" w:history="1">
        <w:r w:rsidR="00951189" w:rsidRPr="00C77677">
          <w:rPr>
            <w:rStyle w:val="af"/>
            <w:rFonts w:cs="Book Antiqua"/>
            <w:bCs/>
            <w:snapToGrid w:val="0"/>
          </w:rPr>
          <w:t>8.2.1</w:t>
        </w:r>
        <w:r w:rsidR="00951189" w:rsidRPr="00C77677">
          <w:rPr>
            <w:rStyle w:val="af"/>
          </w:rPr>
          <w:t xml:space="preserve"> </w:t>
        </w:r>
        <w:r w:rsidR="00951189" w:rsidRPr="00C77677">
          <w:rPr>
            <w:rStyle w:val="af"/>
          </w:rPr>
          <w:t>运维服务概览</w:t>
        </w:r>
        <w:r w:rsidR="00951189">
          <w:rPr>
            <w:webHidden/>
          </w:rPr>
          <w:tab/>
        </w:r>
        <w:r>
          <w:rPr>
            <w:webHidden/>
          </w:rPr>
          <w:fldChar w:fldCharType="begin"/>
        </w:r>
        <w:r w:rsidR="00951189">
          <w:rPr>
            <w:webHidden/>
          </w:rPr>
          <w:instrText xml:space="preserve"> PAGEREF _Toc36662534 \h </w:instrText>
        </w:r>
        <w:r>
          <w:rPr>
            <w:webHidden/>
          </w:rPr>
        </w:r>
        <w:r>
          <w:rPr>
            <w:webHidden/>
          </w:rPr>
          <w:fldChar w:fldCharType="separate"/>
        </w:r>
        <w:r w:rsidR="00951189">
          <w:rPr>
            <w:rFonts w:hint="default"/>
            <w:webHidden/>
          </w:rPr>
          <w:t>58</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535" w:history="1">
        <w:r w:rsidR="00951189" w:rsidRPr="00C77677">
          <w:rPr>
            <w:rStyle w:val="af"/>
            <w:rFonts w:cs="Book Antiqua"/>
            <w:bCs/>
            <w:snapToGrid w:val="0"/>
          </w:rPr>
          <w:t>8.2.2</w:t>
        </w:r>
        <w:r w:rsidR="00951189" w:rsidRPr="00C77677">
          <w:rPr>
            <w:rStyle w:val="af"/>
          </w:rPr>
          <w:t xml:space="preserve"> </w:t>
        </w:r>
        <w:r w:rsidR="00951189" w:rsidRPr="00C77677">
          <w:rPr>
            <w:rStyle w:val="af"/>
          </w:rPr>
          <w:t>运维服务内容</w:t>
        </w:r>
        <w:r w:rsidR="00951189">
          <w:rPr>
            <w:webHidden/>
          </w:rPr>
          <w:tab/>
        </w:r>
        <w:r>
          <w:rPr>
            <w:webHidden/>
          </w:rPr>
          <w:fldChar w:fldCharType="begin"/>
        </w:r>
        <w:r w:rsidR="00951189">
          <w:rPr>
            <w:webHidden/>
          </w:rPr>
          <w:instrText xml:space="preserve"> PAGEREF _Toc36662535 \h </w:instrText>
        </w:r>
        <w:r>
          <w:rPr>
            <w:webHidden/>
          </w:rPr>
        </w:r>
        <w:r>
          <w:rPr>
            <w:webHidden/>
          </w:rPr>
          <w:fldChar w:fldCharType="separate"/>
        </w:r>
        <w:r w:rsidR="00951189">
          <w:rPr>
            <w:rFonts w:hint="default"/>
            <w:webHidden/>
          </w:rPr>
          <w:t>60</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536" w:history="1">
        <w:r w:rsidR="00951189" w:rsidRPr="00C77677">
          <w:rPr>
            <w:rStyle w:val="af"/>
            <w:rFonts w:cs="Book Antiqua"/>
            <w:bCs/>
            <w:snapToGrid w:val="0"/>
          </w:rPr>
          <w:t>8.2.3</w:t>
        </w:r>
        <w:r w:rsidR="00951189" w:rsidRPr="00C77677">
          <w:rPr>
            <w:rStyle w:val="af"/>
          </w:rPr>
          <w:t xml:space="preserve"> </w:t>
        </w:r>
        <w:r w:rsidR="00951189" w:rsidRPr="00C77677">
          <w:rPr>
            <w:rStyle w:val="af"/>
          </w:rPr>
          <w:t>驻场服务工作内容</w:t>
        </w:r>
        <w:r w:rsidR="00951189">
          <w:rPr>
            <w:webHidden/>
          </w:rPr>
          <w:tab/>
        </w:r>
        <w:r>
          <w:rPr>
            <w:webHidden/>
          </w:rPr>
          <w:fldChar w:fldCharType="begin"/>
        </w:r>
        <w:r w:rsidR="00951189">
          <w:rPr>
            <w:webHidden/>
          </w:rPr>
          <w:instrText xml:space="preserve"> PAGEREF _Toc36662536 \h </w:instrText>
        </w:r>
        <w:r>
          <w:rPr>
            <w:webHidden/>
          </w:rPr>
        </w:r>
        <w:r>
          <w:rPr>
            <w:webHidden/>
          </w:rPr>
          <w:fldChar w:fldCharType="separate"/>
        </w:r>
        <w:r w:rsidR="00951189">
          <w:rPr>
            <w:rFonts w:hint="default"/>
            <w:webHidden/>
          </w:rPr>
          <w:t>61</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537" w:history="1">
        <w:r w:rsidR="00951189" w:rsidRPr="00C77677">
          <w:rPr>
            <w:rStyle w:val="af"/>
            <w:rFonts w:cs="Book Antiqua"/>
            <w:bCs/>
            <w:snapToGrid w:val="0"/>
          </w:rPr>
          <w:t>8.2.4</w:t>
        </w:r>
        <w:r w:rsidR="00951189" w:rsidRPr="00C77677">
          <w:rPr>
            <w:rStyle w:val="af"/>
          </w:rPr>
          <w:t xml:space="preserve"> </w:t>
        </w:r>
        <w:r w:rsidR="00951189" w:rsidRPr="00C77677">
          <w:rPr>
            <w:rStyle w:val="af"/>
          </w:rPr>
          <w:t>质保内容</w:t>
        </w:r>
        <w:r w:rsidR="00951189">
          <w:rPr>
            <w:webHidden/>
          </w:rPr>
          <w:tab/>
        </w:r>
        <w:r>
          <w:rPr>
            <w:webHidden/>
          </w:rPr>
          <w:fldChar w:fldCharType="begin"/>
        </w:r>
        <w:r w:rsidR="00951189">
          <w:rPr>
            <w:webHidden/>
          </w:rPr>
          <w:instrText xml:space="preserve"> PAGEREF _Toc36662537 \h </w:instrText>
        </w:r>
        <w:r>
          <w:rPr>
            <w:webHidden/>
          </w:rPr>
        </w:r>
        <w:r>
          <w:rPr>
            <w:webHidden/>
          </w:rPr>
          <w:fldChar w:fldCharType="separate"/>
        </w:r>
        <w:r w:rsidR="00951189">
          <w:rPr>
            <w:rFonts w:hint="default"/>
            <w:webHidden/>
          </w:rPr>
          <w:t>61</w:t>
        </w:r>
        <w:r>
          <w:rPr>
            <w:webHidden/>
          </w:rPr>
          <w:fldChar w:fldCharType="end"/>
        </w:r>
      </w:hyperlink>
    </w:p>
    <w:p w:rsidR="00951189" w:rsidRDefault="00816B14">
      <w:pPr>
        <w:pStyle w:val="33"/>
        <w:tabs>
          <w:tab w:val="right" w:leader="dot" w:pos="9629"/>
        </w:tabs>
        <w:rPr>
          <w:rFonts w:asciiTheme="minorHAnsi" w:eastAsiaTheme="minorEastAsia" w:hAnsiTheme="minorHAnsi" w:cstheme="minorBidi" w:hint="default"/>
          <w:sz w:val="21"/>
          <w:szCs w:val="22"/>
        </w:rPr>
      </w:pPr>
      <w:hyperlink w:anchor="_Toc36662538" w:history="1">
        <w:r w:rsidR="00951189" w:rsidRPr="00C77677">
          <w:rPr>
            <w:rStyle w:val="af"/>
            <w:rFonts w:cs="Book Antiqua"/>
            <w:bCs/>
            <w:snapToGrid w:val="0"/>
          </w:rPr>
          <w:t>8.2.5</w:t>
        </w:r>
        <w:r w:rsidR="00951189" w:rsidRPr="00C77677">
          <w:rPr>
            <w:rStyle w:val="af"/>
          </w:rPr>
          <w:t xml:space="preserve"> </w:t>
        </w:r>
        <w:r w:rsidR="00951189" w:rsidRPr="00C77677">
          <w:rPr>
            <w:rStyle w:val="af"/>
          </w:rPr>
          <w:t>培训内容</w:t>
        </w:r>
        <w:r w:rsidR="00951189">
          <w:rPr>
            <w:webHidden/>
          </w:rPr>
          <w:tab/>
        </w:r>
        <w:r>
          <w:rPr>
            <w:webHidden/>
          </w:rPr>
          <w:fldChar w:fldCharType="begin"/>
        </w:r>
        <w:r w:rsidR="00951189">
          <w:rPr>
            <w:webHidden/>
          </w:rPr>
          <w:instrText xml:space="preserve"> PAGEREF _Toc36662538 \h </w:instrText>
        </w:r>
        <w:r>
          <w:rPr>
            <w:webHidden/>
          </w:rPr>
        </w:r>
        <w:r>
          <w:rPr>
            <w:webHidden/>
          </w:rPr>
          <w:fldChar w:fldCharType="separate"/>
        </w:r>
        <w:r w:rsidR="00951189">
          <w:rPr>
            <w:rFonts w:hint="default"/>
            <w:webHidden/>
          </w:rPr>
          <w:t>61</w:t>
        </w:r>
        <w:r>
          <w:rPr>
            <w:webHidden/>
          </w:rPr>
          <w:fldChar w:fldCharType="end"/>
        </w:r>
      </w:hyperlink>
    </w:p>
    <w:p w:rsidR="00951189" w:rsidRDefault="00816B14">
      <w:pPr>
        <w:pStyle w:val="13"/>
        <w:tabs>
          <w:tab w:val="right" w:leader="dot" w:pos="9629"/>
        </w:tabs>
        <w:rPr>
          <w:rFonts w:asciiTheme="minorHAnsi" w:eastAsiaTheme="minorEastAsia" w:hAnsiTheme="minorHAnsi" w:cstheme="minorBidi" w:hint="default"/>
          <w:b w:val="0"/>
          <w:bCs w:val="0"/>
          <w:noProof/>
          <w:sz w:val="21"/>
          <w:szCs w:val="22"/>
        </w:rPr>
      </w:pPr>
      <w:hyperlink w:anchor="_Toc36662539" w:history="1">
        <w:r w:rsidR="00951189" w:rsidRPr="00C77677">
          <w:rPr>
            <w:rStyle w:val="af"/>
            <w:noProof/>
          </w:rPr>
          <w:t xml:space="preserve">9 </w:t>
        </w:r>
        <w:r w:rsidR="00951189" w:rsidRPr="00C77677">
          <w:rPr>
            <w:rStyle w:val="af"/>
            <w:noProof/>
          </w:rPr>
          <w:t>域名规划</w:t>
        </w:r>
        <w:r w:rsidR="00951189">
          <w:rPr>
            <w:noProof/>
            <w:webHidden/>
          </w:rPr>
          <w:tab/>
        </w:r>
        <w:r>
          <w:rPr>
            <w:noProof/>
            <w:webHidden/>
          </w:rPr>
          <w:fldChar w:fldCharType="begin"/>
        </w:r>
        <w:r w:rsidR="00951189">
          <w:rPr>
            <w:noProof/>
            <w:webHidden/>
          </w:rPr>
          <w:instrText xml:space="preserve"> PAGEREF _Toc36662539 \h </w:instrText>
        </w:r>
        <w:r>
          <w:rPr>
            <w:noProof/>
            <w:webHidden/>
          </w:rPr>
        </w:r>
        <w:r>
          <w:rPr>
            <w:noProof/>
            <w:webHidden/>
          </w:rPr>
          <w:fldChar w:fldCharType="separate"/>
        </w:r>
        <w:r w:rsidR="00951189">
          <w:rPr>
            <w:rFonts w:hint="default"/>
            <w:noProof/>
            <w:webHidden/>
          </w:rPr>
          <w:t>62</w:t>
        </w:r>
        <w:r>
          <w:rPr>
            <w:noProof/>
            <w:webHidden/>
          </w:rPr>
          <w:fldChar w:fldCharType="end"/>
        </w:r>
      </w:hyperlink>
    </w:p>
    <w:p w:rsidR="00951189" w:rsidRDefault="00816B14">
      <w:pPr>
        <w:pStyle w:val="13"/>
        <w:tabs>
          <w:tab w:val="right" w:leader="dot" w:pos="9629"/>
        </w:tabs>
        <w:rPr>
          <w:rFonts w:asciiTheme="minorHAnsi" w:eastAsiaTheme="minorEastAsia" w:hAnsiTheme="minorHAnsi" w:cstheme="minorBidi" w:hint="default"/>
          <w:b w:val="0"/>
          <w:bCs w:val="0"/>
          <w:noProof/>
          <w:sz w:val="21"/>
          <w:szCs w:val="22"/>
        </w:rPr>
      </w:pPr>
      <w:hyperlink w:anchor="_Toc36662540" w:history="1">
        <w:r w:rsidR="00951189" w:rsidRPr="00C77677">
          <w:rPr>
            <w:rStyle w:val="af"/>
            <w:noProof/>
          </w:rPr>
          <w:t>10 IP</w:t>
        </w:r>
        <w:r w:rsidR="00951189" w:rsidRPr="00C77677">
          <w:rPr>
            <w:rStyle w:val="af"/>
            <w:noProof/>
          </w:rPr>
          <w:t>地址规划</w:t>
        </w:r>
        <w:r w:rsidR="00951189">
          <w:rPr>
            <w:noProof/>
            <w:webHidden/>
          </w:rPr>
          <w:tab/>
        </w:r>
        <w:r>
          <w:rPr>
            <w:noProof/>
            <w:webHidden/>
          </w:rPr>
          <w:fldChar w:fldCharType="begin"/>
        </w:r>
        <w:r w:rsidR="00951189">
          <w:rPr>
            <w:noProof/>
            <w:webHidden/>
          </w:rPr>
          <w:instrText xml:space="preserve"> PAGEREF _Toc36662540 \h </w:instrText>
        </w:r>
        <w:r>
          <w:rPr>
            <w:noProof/>
            <w:webHidden/>
          </w:rPr>
        </w:r>
        <w:r>
          <w:rPr>
            <w:noProof/>
            <w:webHidden/>
          </w:rPr>
          <w:fldChar w:fldCharType="separate"/>
        </w:r>
        <w:r w:rsidR="00951189">
          <w:rPr>
            <w:rFonts w:hint="default"/>
            <w:noProof/>
            <w:webHidden/>
          </w:rPr>
          <w:t>63</w:t>
        </w:r>
        <w:r>
          <w:rPr>
            <w:noProof/>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541" w:history="1">
        <w:r w:rsidR="00951189" w:rsidRPr="00C77677">
          <w:rPr>
            <w:rStyle w:val="af"/>
            <w:snapToGrid w:val="0"/>
          </w:rPr>
          <w:t>10.1</w:t>
        </w:r>
        <w:r w:rsidR="00951189" w:rsidRPr="00C77677">
          <w:rPr>
            <w:rStyle w:val="af"/>
          </w:rPr>
          <w:t xml:space="preserve"> </w:t>
        </w:r>
        <w:r w:rsidR="00951189" w:rsidRPr="00C77677">
          <w:rPr>
            <w:rStyle w:val="af"/>
          </w:rPr>
          <w:t>接入地址分配</w:t>
        </w:r>
        <w:r w:rsidR="00951189">
          <w:rPr>
            <w:webHidden/>
          </w:rPr>
          <w:tab/>
        </w:r>
        <w:r>
          <w:rPr>
            <w:webHidden/>
          </w:rPr>
          <w:fldChar w:fldCharType="begin"/>
        </w:r>
        <w:r w:rsidR="00951189">
          <w:rPr>
            <w:webHidden/>
          </w:rPr>
          <w:instrText xml:space="preserve"> PAGEREF _Toc36662541 \h </w:instrText>
        </w:r>
        <w:r>
          <w:rPr>
            <w:webHidden/>
          </w:rPr>
        </w:r>
        <w:r>
          <w:rPr>
            <w:webHidden/>
          </w:rPr>
          <w:fldChar w:fldCharType="separate"/>
        </w:r>
        <w:r w:rsidR="00951189">
          <w:rPr>
            <w:rFonts w:hint="default"/>
            <w:webHidden/>
          </w:rPr>
          <w:t>63</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542" w:history="1">
        <w:r w:rsidR="00951189" w:rsidRPr="00C77677">
          <w:rPr>
            <w:rStyle w:val="af"/>
            <w:snapToGrid w:val="0"/>
          </w:rPr>
          <w:t>10.2</w:t>
        </w:r>
        <w:r w:rsidR="00951189" w:rsidRPr="00C77677">
          <w:rPr>
            <w:rStyle w:val="af"/>
          </w:rPr>
          <w:t xml:space="preserve"> </w:t>
        </w:r>
        <w:r w:rsidR="00951189" w:rsidRPr="00C77677">
          <w:rPr>
            <w:rStyle w:val="af"/>
          </w:rPr>
          <w:t>设备互联地址分配</w:t>
        </w:r>
        <w:r w:rsidR="00951189">
          <w:rPr>
            <w:webHidden/>
          </w:rPr>
          <w:tab/>
        </w:r>
        <w:r>
          <w:rPr>
            <w:webHidden/>
          </w:rPr>
          <w:fldChar w:fldCharType="begin"/>
        </w:r>
        <w:r w:rsidR="00951189">
          <w:rPr>
            <w:webHidden/>
          </w:rPr>
          <w:instrText xml:space="preserve"> PAGEREF _Toc36662542 \h </w:instrText>
        </w:r>
        <w:r>
          <w:rPr>
            <w:webHidden/>
          </w:rPr>
        </w:r>
        <w:r>
          <w:rPr>
            <w:webHidden/>
          </w:rPr>
          <w:fldChar w:fldCharType="separate"/>
        </w:r>
        <w:r w:rsidR="00951189">
          <w:rPr>
            <w:rFonts w:hint="default"/>
            <w:webHidden/>
          </w:rPr>
          <w:t>64</w:t>
        </w:r>
        <w:r>
          <w:rPr>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543" w:history="1">
        <w:r w:rsidR="00951189" w:rsidRPr="00C77677">
          <w:rPr>
            <w:rStyle w:val="af"/>
            <w:snapToGrid w:val="0"/>
          </w:rPr>
          <w:t>10.3</w:t>
        </w:r>
        <w:r w:rsidR="00951189" w:rsidRPr="00C77677">
          <w:rPr>
            <w:rStyle w:val="af"/>
          </w:rPr>
          <w:t xml:space="preserve"> Loopback</w:t>
        </w:r>
        <w:r w:rsidR="00951189" w:rsidRPr="00C77677">
          <w:rPr>
            <w:rStyle w:val="af"/>
          </w:rPr>
          <w:t>地址分配</w:t>
        </w:r>
        <w:r w:rsidR="00951189">
          <w:rPr>
            <w:webHidden/>
          </w:rPr>
          <w:tab/>
        </w:r>
        <w:r>
          <w:rPr>
            <w:webHidden/>
          </w:rPr>
          <w:fldChar w:fldCharType="begin"/>
        </w:r>
        <w:r w:rsidR="00951189">
          <w:rPr>
            <w:webHidden/>
          </w:rPr>
          <w:instrText xml:space="preserve"> PAGEREF _Toc36662543 \h </w:instrText>
        </w:r>
        <w:r>
          <w:rPr>
            <w:webHidden/>
          </w:rPr>
        </w:r>
        <w:r>
          <w:rPr>
            <w:webHidden/>
          </w:rPr>
          <w:fldChar w:fldCharType="separate"/>
        </w:r>
        <w:r w:rsidR="00951189">
          <w:rPr>
            <w:rFonts w:hint="default"/>
            <w:webHidden/>
          </w:rPr>
          <w:t>65</w:t>
        </w:r>
        <w:r>
          <w:rPr>
            <w:webHidden/>
          </w:rPr>
          <w:fldChar w:fldCharType="end"/>
        </w:r>
      </w:hyperlink>
    </w:p>
    <w:p w:rsidR="00951189" w:rsidRDefault="00816B14">
      <w:pPr>
        <w:pStyle w:val="13"/>
        <w:tabs>
          <w:tab w:val="right" w:leader="dot" w:pos="9629"/>
        </w:tabs>
        <w:rPr>
          <w:rFonts w:asciiTheme="minorHAnsi" w:eastAsiaTheme="minorEastAsia" w:hAnsiTheme="minorHAnsi" w:cstheme="minorBidi" w:hint="default"/>
          <w:b w:val="0"/>
          <w:bCs w:val="0"/>
          <w:noProof/>
          <w:sz w:val="21"/>
          <w:szCs w:val="22"/>
        </w:rPr>
      </w:pPr>
      <w:hyperlink w:anchor="_Toc36662544" w:history="1">
        <w:r w:rsidR="00951189" w:rsidRPr="00C77677">
          <w:rPr>
            <w:rStyle w:val="af"/>
            <w:noProof/>
          </w:rPr>
          <w:t xml:space="preserve">11 </w:t>
        </w:r>
        <w:r w:rsidR="00951189" w:rsidRPr="00C77677">
          <w:rPr>
            <w:rStyle w:val="af"/>
            <w:noProof/>
          </w:rPr>
          <w:t>路由配置方案</w:t>
        </w:r>
        <w:r w:rsidR="00951189">
          <w:rPr>
            <w:noProof/>
            <w:webHidden/>
          </w:rPr>
          <w:tab/>
        </w:r>
        <w:r>
          <w:rPr>
            <w:noProof/>
            <w:webHidden/>
          </w:rPr>
          <w:fldChar w:fldCharType="begin"/>
        </w:r>
        <w:r w:rsidR="00951189">
          <w:rPr>
            <w:noProof/>
            <w:webHidden/>
          </w:rPr>
          <w:instrText xml:space="preserve"> PAGEREF _Toc36662544 \h </w:instrText>
        </w:r>
        <w:r>
          <w:rPr>
            <w:noProof/>
            <w:webHidden/>
          </w:rPr>
        </w:r>
        <w:r>
          <w:rPr>
            <w:noProof/>
            <w:webHidden/>
          </w:rPr>
          <w:fldChar w:fldCharType="separate"/>
        </w:r>
        <w:r w:rsidR="00951189">
          <w:rPr>
            <w:rFonts w:hint="default"/>
            <w:noProof/>
            <w:webHidden/>
          </w:rPr>
          <w:t>67</w:t>
        </w:r>
        <w:r>
          <w:rPr>
            <w:noProof/>
            <w:webHidden/>
          </w:rPr>
          <w:fldChar w:fldCharType="end"/>
        </w:r>
      </w:hyperlink>
    </w:p>
    <w:p w:rsidR="00951189" w:rsidRDefault="00816B14">
      <w:pPr>
        <w:pStyle w:val="24"/>
        <w:tabs>
          <w:tab w:val="right" w:leader="dot" w:pos="9629"/>
        </w:tabs>
        <w:rPr>
          <w:rFonts w:asciiTheme="minorHAnsi" w:eastAsiaTheme="minorEastAsia" w:hAnsiTheme="minorHAnsi" w:cstheme="minorBidi" w:hint="default"/>
          <w:sz w:val="21"/>
          <w:szCs w:val="22"/>
        </w:rPr>
      </w:pPr>
      <w:hyperlink w:anchor="_Toc36662545" w:history="1">
        <w:r w:rsidR="00951189" w:rsidRPr="00C77677">
          <w:rPr>
            <w:rStyle w:val="af"/>
            <w:snapToGrid w:val="0"/>
          </w:rPr>
          <w:t>11.1</w:t>
        </w:r>
        <w:r w:rsidR="00951189" w:rsidRPr="00C77677">
          <w:rPr>
            <w:rStyle w:val="af"/>
          </w:rPr>
          <w:t xml:space="preserve"> GRE</w:t>
        </w:r>
        <w:r w:rsidR="00951189" w:rsidRPr="00C77677">
          <w:rPr>
            <w:rStyle w:val="af"/>
          </w:rPr>
          <w:t>穿越政务外网实施方案</w:t>
        </w:r>
        <w:r w:rsidR="00951189">
          <w:rPr>
            <w:webHidden/>
          </w:rPr>
          <w:tab/>
        </w:r>
        <w:r>
          <w:rPr>
            <w:webHidden/>
          </w:rPr>
          <w:fldChar w:fldCharType="begin"/>
        </w:r>
        <w:r w:rsidR="00951189">
          <w:rPr>
            <w:webHidden/>
          </w:rPr>
          <w:instrText xml:space="preserve"> PAGEREF _Toc36662545 \h </w:instrText>
        </w:r>
        <w:r>
          <w:rPr>
            <w:webHidden/>
          </w:rPr>
        </w:r>
        <w:r>
          <w:rPr>
            <w:webHidden/>
          </w:rPr>
          <w:fldChar w:fldCharType="separate"/>
        </w:r>
        <w:r w:rsidR="00951189">
          <w:rPr>
            <w:rFonts w:hint="default"/>
            <w:webHidden/>
          </w:rPr>
          <w:t>67</w:t>
        </w:r>
        <w:r>
          <w:rPr>
            <w:webHidden/>
          </w:rPr>
          <w:fldChar w:fldCharType="end"/>
        </w:r>
      </w:hyperlink>
    </w:p>
    <w:p w:rsidR="00A951D8" w:rsidRDefault="00816B14" w:rsidP="00807D63">
      <w:pPr>
        <w:pStyle w:val="13"/>
        <w:tabs>
          <w:tab w:val="right" w:leader="dot" w:pos="9629"/>
        </w:tabs>
        <w:spacing w:line="360" w:lineRule="auto"/>
        <w:rPr>
          <w:rFonts w:hint="default"/>
        </w:rPr>
        <w:sectPr w:rsidR="00A951D8">
          <w:headerReference w:type="even" r:id="rId10"/>
          <w:headerReference w:type="default" r:id="rId11"/>
          <w:footerReference w:type="even" r:id="rId12"/>
          <w:footerReference w:type="default" r:id="rId13"/>
          <w:headerReference w:type="first" r:id="rId14"/>
          <w:footerReference w:type="first" r:id="rId15"/>
          <w:pgSz w:w="11907" w:h="16840" w:code="9"/>
          <w:pgMar w:top="1701" w:right="1134" w:bottom="1701" w:left="1134" w:header="567" w:footer="567" w:gutter="0"/>
          <w:pgNumType w:fmt="lowerRoman"/>
          <w:cols w:space="425"/>
          <w:docGrid w:linePitch="312"/>
        </w:sectPr>
      </w:pPr>
      <w:r>
        <w:fldChar w:fldCharType="end"/>
      </w:r>
    </w:p>
    <w:p w:rsidR="00A951D8" w:rsidRDefault="003F7981" w:rsidP="009A67D5">
      <w:pPr>
        <w:pStyle w:val="11"/>
        <w:pageBreakBefore/>
        <w:spacing w:line="360" w:lineRule="auto"/>
        <w:rPr>
          <w:rFonts w:hint="default"/>
        </w:rPr>
      </w:pPr>
      <w:bookmarkStart w:id="1" w:name="_ZH-CN_TOPIC_0145676057"/>
      <w:bookmarkStart w:id="2" w:name="_ZH-CN_TOPIC_0145676057-chtext"/>
      <w:bookmarkStart w:id="3" w:name="_Toc36662461"/>
      <w:bookmarkEnd w:id="1"/>
      <w:r>
        <w:lastRenderedPageBreak/>
        <w:t>设计概述</w:t>
      </w:r>
      <w:bookmarkEnd w:id="2"/>
      <w:bookmarkEnd w:id="3"/>
    </w:p>
    <w:p w:rsidR="00A951D8" w:rsidRDefault="00D76F06" w:rsidP="00807D63">
      <w:pPr>
        <w:pStyle w:val="22"/>
        <w:numPr>
          <w:ilvl w:val="1"/>
          <w:numId w:val="27"/>
        </w:numPr>
        <w:spacing w:line="240" w:lineRule="auto"/>
        <w:rPr>
          <w:rFonts w:hint="default"/>
          <w:lang w:eastAsia="zh-CN"/>
        </w:rPr>
      </w:pPr>
      <w:bookmarkStart w:id="4" w:name="_ZH-CN_TOPIC_0145676145"/>
      <w:bookmarkStart w:id="5" w:name="_ZH-CN_TOPIC_0145676145-chtext"/>
      <w:bookmarkStart w:id="6" w:name="_Toc36662462"/>
      <w:bookmarkEnd w:id="4"/>
      <w:r>
        <w:rPr>
          <w:lang w:eastAsia="zh-CN"/>
        </w:rPr>
        <w:t>医疗保障业务</w:t>
      </w:r>
      <w:r w:rsidR="004E0BB1">
        <w:rPr>
          <w:lang w:eastAsia="zh-CN"/>
        </w:rPr>
        <w:t>专网简介</w:t>
      </w:r>
      <w:bookmarkEnd w:id="5"/>
      <w:bookmarkEnd w:id="6"/>
    </w:p>
    <w:p w:rsidR="00A951D8" w:rsidRDefault="003F7981" w:rsidP="00807D63">
      <w:pPr>
        <w:pStyle w:val="32"/>
        <w:numPr>
          <w:ilvl w:val="2"/>
          <w:numId w:val="28"/>
        </w:numPr>
        <w:spacing w:line="360" w:lineRule="auto"/>
        <w:rPr>
          <w:rFonts w:hint="default"/>
        </w:rPr>
      </w:pPr>
      <w:bookmarkStart w:id="7" w:name="_ZH-CN_TOPIC_0145676156-chtext"/>
      <w:bookmarkStart w:id="8" w:name="_Toc36662463"/>
      <w:r>
        <w:t>概述</w:t>
      </w:r>
      <w:bookmarkEnd w:id="7"/>
      <w:bookmarkEnd w:id="8"/>
    </w:p>
    <w:p w:rsidR="00235EDB" w:rsidRDefault="00235EDB" w:rsidP="004E0BB1">
      <w:pPr>
        <w:spacing w:line="360" w:lineRule="auto"/>
        <w:ind w:left="567" w:firstLine="397"/>
        <w:jc w:val="both"/>
        <w:rPr>
          <w:rFonts w:hint="default"/>
        </w:rPr>
      </w:pPr>
      <w:r w:rsidRPr="00707968">
        <w:t>根据</w:t>
      </w:r>
      <w:r w:rsidR="004E0BB1" w:rsidRPr="004E0BB1">
        <w:t>国家医疗保障局</w:t>
      </w:r>
      <w:r w:rsidRPr="00707968">
        <w:t>《</w:t>
      </w:r>
      <w:r w:rsidR="004E0BB1" w:rsidRPr="004E0BB1">
        <w:t>医保核心业务网网络安全接入规范</w:t>
      </w:r>
      <w:r w:rsidRPr="00707968">
        <w:t>》，</w:t>
      </w:r>
      <w:r w:rsidR="004E0BB1">
        <w:t>医保核心业务网作为支撑医保业务工作的专用网络，为非涉密网络，禁止存储和处理涉密数据，信息安全等级保护级别为三级。医保核心业务网与医保公共服务网之间需要实现自动数据交换的，应采用安全隔离与信息交换系统。</w:t>
      </w:r>
    </w:p>
    <w:p w:rsidR="004E0BB1" w:rsidRDefault="004E0BB1" w:rsidP="004E0BB1">
      <w:pPr>
        <w:pStyle w:val="32"/>
        <w:numPr>
          <w:ilvl w:val="2"/>
          <w:numId w:val="28"/>
        </w:numPr>
        <w:spacing w:line="360" w:lineRule="auto"/>
        <w:rPr>
          <w:rFonts w:hint="default"/>
        </w:rPr>
      </w:pPr>
      <w:bookmarkStart w:id="9" w:name="_Toc36662464"/>
      <w:r>
        <w:rPr>
          <w:rFonts w:hint="default"/>
        </w:rPr>
        <w:t>术语和定义</w:t>
      </w:r>
      <w:bookmarkEnd w:id="9"/>
    </w:p>
    <w:p w:rsidR="004E0BB1" w:rsidRDefault="004E0BB1" w:rsidP="004E0BB1">
      <w:pPr>
        <w:spacing w:line="360" w:lineRule="auto"/>
        <w:ind w:left="567" w:firstLine="397"/>
        <w:jc w:val="both"/>
        <w:rPr>
          <w:rFonts w:hint="default"/>
        </w:rPr>
      </w:pPr>
      <w:r w:rsidRPr="004E0BB1">
        <w:t>医保核心业务网</w:t>
      </w:r>
      <w:r>
        <w:t>：医保核心业务网是连接各级医保部门的大型网络系统，是国家医保信息系统的运行基础，是各级医保部门开展业务工作及内部办公管理工作的重要支撑。</w:t>
      </w:r>
    </w:p>
    <w:p w:rsidR="004E0BB1" w:rsidRDefault="004E0BB1" w:rsidP="004E0BB1">
      <w:pPr>
        <w:spacing w:line="360" w:lineRule="auto"/>
        <w:ind w:left="567" w:firstLine="397"/>
        <w:jc w:val="both"/>
        <w:rPr>
          <w:rFonts w:hint="default"/>
        </w:rPr>
      </w:pPr>
      <w:r w:rsidRPr="004E0BB1">
        <w:t>医保公共服务网</w:t>
      </w:r>
      <w:r w:rsidR="00640CC6">
        <w:t>：</w:t>
      </w:r>
      <w:r>
        <w:t>医保公共服务网是与互联网逻辑隔离的内部局域网络，是各级医保部门为本级内部用户提供互联网接入服务，并通过互联网向社会公众提供医保信息和医保业务服务的网络。</w:t>
      </w:r>
      <w:r>
        <w:t xml:space="preserve"> </w:t>
      </w:r>
    </w:p>
    <w:p w:rsidR="004E0BB1" w:rsidRDefault="004E0BB1" w:rsidP="004E0BB1">
      <w:pPr>
        <w:spacing w:line="360" w:lineRule="auto"/>
        <w:ind w:left="567" w:firstLine="397"/>
        <w:jc w:val="both"/>
        <w:rPr>
          <w:rFonts w:hint="default"/>
        </w:rPr>
      </w:pPr>
      <w:r>
        <w:t>定点（协议）医药机构</w:t>
      </w:r>
      <w:r>
        <w:t xml:space="preserve"> </w:t>
      </w:r>
      <w:r>
        <w:t>：定点医药机构是定点医疗机构和定点零售药店的统称。定点医疗机构是指与医疗保障经办机构签订服务协议，为参保人提供医疗服务的医疗机构。定点零售药店是指与经办机构签订服务协议，为参保人提供处方外配和非处方药等零售服务的药店。</w:t>
      </w:r>
      <w:r>
        <w:t xml:space="preserve"> </w:t>
      </w:r>
    </w:p>
    <w:p w:rsidR="004E0BB1" w:rsidRDefault="004E0BB1" w:rsidP="00080E2B">
      <w:pPr>
        <w:spacing w:line="360" w:lineRule="auto"/>
        <w:ind w:left="567" w:firstLine="397"/>
        <w:jc w:val="both"/>
        <w:rPr>
          <w:rFonts w:hint="default"/>
        </w:rPr>
      </w:pPr>
      <w:r>
        <w:t>信息资源共享部门</w:t>
      </w:r>
      <w:r w:rsidR="00080E2B">
        <w:t xml:space="preserve"> </w:t>
      </w:r>
      <w:r w:rsidR="00080E2B">
        <w:t>：</w:t>
      </w:r>
      <w:r>
        <w:t>信息资源共享部门是指与医保部门有信息资源共享和数据交换需求的单位，如人社、卫健、民政、公安、财政、税务等。</w:t>
      </w:r>
    </w:p>
    <w:p w:rsidR="00F05628" w:rsidRDefault="00080E2B" w:rsidP="00235336">
      <w:pPr>
        <w:spacing w:line="360" w:lineRule="auto"/>
        <w:ind w:left="567" w:firstLine="397"/>
        <w:jc w:val="both"/>
        <w:rPr>
          <w:rFonts w:hint="default"/>
        </w:rPr>
      </w:pPr>
      <w:r>
        <w:t>纵向连接</w:t>
      </w:r>
      <w:r w:rsidR="00C9353B">
        <w:t>：</w:t>
      </w:r>
      <w:r>
        <w:t>纵向连接是指在医保系统内部建立的由国家医疗保障局到省、市、县（区）的纵向网络连接。</w:t>
      </w:r>
      <w:r>
        <w:t xml:space="preserve"> </w:t>
      </w:r>
    </w:p>
    <w:p w:rsidR="00080E2B" w:rsidRDefault="00080E2B" w:rsidP="00080E2B">
      <w:pPr>
        <w:spacing w:line="360" w:lineRule="auto"/>
        <w:ind w:left="567" w:firstLine="397"/>
        <w:jc w:val="both"/>
        <w:rPr>
          <w:rFonts w:hint="default"/>
        </w:rPr>
      </w:pPr>
      <w:r>
        <w:lastRenderedPageBreak/>
        <w:t>横向连接：横向连接是指各级医保核心业务网与同级人社、卫健、民政等部门，以及定点医院、定点药店、商业银行、保险公司等单位之间的网络连接。</w:t>
      </w:r>
      <w:r>
        <w:t xml:space="preserve"> </w:t>
      </w:r>
    </w:p>
    <w:p w:rsidR="00080E2B" w:rsidRDefault="00080E2B" w:rsidP="00080E2B">
      <w:pPr>
        <w:spacing w:line="360" w:lineRule="auto"/>
        <w:ind w:left="567" w:firstLine="397"/>
        <w:jc w:val="both"/>
        <w:rPr>
          <w:rFonts w:hint="default"/>
        </w:rPr>
      </w:pPr>
      <w:r>
        <w:t>安全隔离与信息交换系统</w:t>
      </w:r>
      <w:r w:rsidR="00C9353B">
        <w:t>：</w:t>
      </w:r>
      <w:r>
        <w:t>安全隔离与信息交换系统，是外部单位与医保部门进行数据交换或在医保内部不同安全等级的网络之间进行数据交换的处理系统。该系统由网闸设备和数据交换系统（交换服务器或文件服务器）组成。</w:t>
      </w:r>
      <w:r>
        <w:t xml:space="preserve"> </w:t>
      </w:r>
    </w:p>
    <w:p w:rsidR="00080E2B" w:rsidRDefault="00080E2B" w:rsidP="00080E2B">
      <w:pPr>
        <w:spacing w:line="360" w:lineRule="auto"/>
        <w:ind w:left="567" w:firstLine="397"/>
        <w:jc w:val="both"/>
        <w:rPr>
          <w:rFonts w:hint="default"/>
        </w:rPr>
      </w:pPr>
      <w:r>
        <w:t>远程办公：远程办公是指医保内部用户在医保核心业务网覆盖范围外，通过医保部门提供的安全接入方式，远程连接到医保核心业务网进行办公的场景。</w:t>
      </w:r>
      <w:r>
        <w:t xml:space="preserve"> </w:t>
      </w:r>
    </w:p>
    <w:p w:rsidR="00080E2B" w:rsidRDefault="00080E2B" w:rsidP="00080E2B">
      <w:pPr>
        <w:spacing w:line="360" w:lineRule="auto"/>
        <w:ind w:left="567" w:firstLine="397"/>
        <w:jc w:val="both"/>
        <w:rPr>
          <w:rFonts w:hint="default"/>
        </w:rPr>
      </w:pPr>
      <w:r>
        <w:t>点对网连接模式</w:t>
      </w:r>
      <w:r w:rsidR="00C9353B">
        <w:t>：</w:t>
      </w:r>
      <w:r>
        <w:t>接入单位只将单个用户或者与其单位网络物理隔离的小型局域网连接到医保核心业务网。</w:t>
      </w:r>
      <w:r>
        <w:t xml:space="preserve"> </w:t>
      </w:r>
    </w:p>
    <w:p w:rsidR="00080E2B" w:rsidRPr="00080E2B" w:rsidRDefault="00080E2B" w:rsidP="00080E2B">
      <w:pPr>
        <w:spacing w:line="360" w:lineRule="auto"/>
        <w:ind w:left="567" w:firstLine="397"/>
        <w:jc w:val="both"/>
        <w:rPr>
          <w:rFonts w:hint="default"/>
        </w:rPr>
      </w:pPr>
      <w:r>
        <w:t>网对网连接模式</w:t>
      </w:r>
      <w:r w:rsidR="00C9353B">
        <w:t>：</w:t>
      </w:r>
      <w:r>
        <w:t>接入单位将其单位内部网络按照一定的安全保障措施连接到医保核心业务网。</w:t>
      </w:r>
    </w:p>
    <w:p w:rsidR="004E0BB1" w:rsidRDefault="004E0BB1" w:rsidP="004E0BB1">
      <w:pPr>
        <w:pStyle w:val="32"/>
        <w:numPr>
          <w:ilvl w:val="2"/>
          <w:numId w:val="28"/>
        </w:numPr>
        <w:spacing w:line="360" w:lineRule="auto"/>
        <w:rPr>
          <w:rFonts w:hint="default"/>
        </w:rPr>
      </w:pPr>
      <w:bookmarkStart w:id="10" w:name="_Toc36662465"/>
      <w:r>
        <w:rPr>
          <w:rFonts w:hint="default"/>
        </w:rPr>
        <w:t>参考规范</w:t>
      </w:r>
      <w:bookmarkEnd w:id="10"/>
    </w:p>
    <w:p w:rsidR="004E0BB1" w:rsidRDefault="004E0BB1" w:rsidP="004E0BB1">
      <w:pPr>
        <w:spacing w:line="360" w:lineRule="auto"/>
        <w:ind w:left="567" w:firstLine="397"/>
        <w:jc w:val="both"/>
        <w:rPr>
          <w:rFonts w:hint="default"/>
        </w:rPr>
      </w:pPr>
      <w:r>
        <w:t>下列文件对于本文的应用是必不可少的。凡是注日期的引用文件，仅注日期的版本适用于本文件。</w:t>
      </w:r>
    </w:p>
    <w:p w:rsidR="004E0BB1" w:rsidRDefault="004E0BB1" w:rsidP="004E0BB1">
      <w:pPr>
        <w:spacing w:line="360" w:lineRule="auto"/>
        <w:ind w:left="567" w:firstLine="397"/>
        <w:jc w:val="both"/>
        <w:rPr>
          <w:rFonts w:hint="default"/>
        </w:rPr>
      </w:pPr>
      <w:r>
        <w:t>凡是不注日期的引用文件，其最新版本（包括所有的修改单）适用于本文件。</w:t>
      </w:r>
      <w:r>
        <w:t xml:space="preserve"> </w:t>
      </w:r>
    </w:p>
    <w:p w:rsidR="004E0BB1" w:rsidRDefault="004E0BB1" w:rsidP="002A34EB">
      <w:pPr>
        <w:pStyle w:val="ItemList"/>
        <w:numPr>
          <w:ilvl w:val="0"/>
          <w:numId w:val="32"/>
        </w:numPr>
        <w:spacing w:line="360" w:lineRule="auto"/>
        <w:rPr>
          <w:rFonts w:hint="default"/>
        </w:rPr>
      </w:pPr>
      <w:r>
        <w:t xml:space="preserve">GB/T 25069-2010 </w:t>
      </w:r>
      <w:r>
        <w:t>信息安全技术术语</w:t>
      </w:r>
    </w:p>
    <w:p w:rsidR="004E0BB1" w:rsidRDefault="004E0BB1" w:rsidP="002A34EB">
      <w:pPr>
        <w:pStyle w:val="ItemList"/>
        <w:numPr>
          <w:ilvl w:val="0"/>
          <w:numId w:val="32"/>
        </w:numPr>
        <w:spacing w:line="360" w:lineRule="auto"/>
        <w:rPr>
          <w:rFonts w:hint="default"/>
        </w:rPr>
      </w:pPr>
      <w:r>
        <w:t xml:space="preserve">GB/T 22080-2016 </w:t>
      </w:r>
      <w:r>
        <w:t>信息技术安全技术信息安全管理体系要求</w:t>
      </w:r>
    </w:p>
    <w:p w:rsidR="004E0BB1" w:rsidRDefault="004E0BB1" w:rsidP="002A34EB">
      <w:pPr>
        <w:pStyle w:val="ItemList"/>
        <w:numPr>
          <w:ilvl w:val="0"/>
          <w:numId w:val="32"/>
        </w:numPr>
        <w:spacing w:line="360" w:lineRule="auto"/>
        <w:rPr>
          <w:rFonts w:hint="default"/>
        </w:rPr>
      </w:pPr>
      <w:r>
        <w:t xml:space="preserve">GB/T 22081-2016 </w:t>
      </w:r>
      <w:r>
        <w:t>信息技术安全技术信息安全管理实用规则</w:t>
      </w:r>
    </w:p>
    <w:p w:rsidR="004E0BB1" w:rsidRDefault="004E0BB1" w:rsidP="002A34EB">
      <w:pPr>
        <w:pStyle w:val="ItemList"/>
        <w:numPr>
          <w:ilvl w:val="0"/>
          <w:numId w:val="32"/>
        </w:numPr>
        <w:spacing w:line="360" w:lineRule="auto"/>
        <w:rPr>
          <w:rFonts w:hint="default"/>
        </w:rPr>
      </w:pPr>
      <w:r>
        <w:t xml:space="preserve">GB/T 22239-2008 </w:t>
      </w:r>
      <w:r>
        <w:t>信息安全技术信息系统安全等级保护基本要求</w:t>
      </w:r>
    </w:p>
    <w:p w:rsidR="004E0BB1" w:rsidRPr="004E0BB1" w:rsidRDefault="004E0BB1" w:rsidP="002A34EB">
      <w:pPr>
        <w:pStyle w:val="ItemList"/>
        <w:numPr>
          <w:ilvl w:val="0"/>
          <w:numId w:val="32"/>
        </w:numPr>
        <w:spacing w:line="360" w:lineRule="auto"/>
        <w:rPr>
          <w:rFonts w:hint="default"/>
        </w:rPr>
      </w:pPr>
      <w:r>
        <w:t xml:space="preserve">GB/T 25070-2010 </w:t>
      </w:r>
      <w:r>
        <w:t>信息安全技术信息系统等级保护安全设计技术要求国家电子政务外网安全接入平台技术规范</w:t>
      </w:r>
    </w:p>
    <w:p w:rsidR="00F72D65" w:rsidRDefault="00F72D65" w:rsidP="00F034AD">
      <w:pPr>
        <w:pStyle w:val="32"/>
        <w:numPr>
          <w:ilvl w:val="2"/>
          <w:numId w:val="28"/>
        </w:numPr>
        <w:spacing w:line="360" w:lineRule="auto"/>
        <w:rPr>
          <w:rFonts w:hint="default"/>
        </w:rPr>
      </w:pPr>
      <w:bookmarkStart w:id="11" w:name="_Toc36662466"/>
      <w:r w:rsidRPr="00F72D65">
        <w:t>接入网络技术要求</w:t>
      </w:r>
      <w:bookmarkEnd w:id="11"/>
    </w:p>
    <w:p w:rsidR="00F72D65" w:rsidRDefault="00F72D65" w:rsidP="00F72D65">
      <w:pPr>
        <w:spacing w:line="360" w:lineRule="auto"/>
        <w:ind w:left="567" w:firstLine="397"/>
        <w:jc w:val="both"/>
        <w:rPr>
          <w:rFonts w:hint="default"/>
        </w:rPr>
      </w:pPr>
      <w:r w:rsidRPr="003E1070">
        <w:rPr>
          <w:rFonts w:ascii="宋体" w:hAnsi="宋体"/>
          <w:b/>
        </w:rPr>
        <w:t>接入方式</w:t>
      </w:r>
      <w:r>
        <w:t>：依据医保业务需求和核心业务网特点，结合当前广域网、城域网组网技术，医保系统纵向和横向网络连接主要采用以下方式：</w:t>
      </w:r>
    </w:p>
    <w:p w:rsidR="00F72D65" w:rsidRDefault="00F72D65" w:rsidP="00F72D65">
      <w:pPr>
        <w:spacing w:line="360" w:lineRule="auto"/>
        <w:ind w:left="567" w:firstLine="397"/>
        <w:jc w:val="both"/>
        <w:rPr>
          <w:rFonts w:hint="default"/>
        </w:rPr>
      </w:pPr>
      <w:r w:rsidRPr="003E1070">
        <w:rPr>
          <w:rFonts w:ascii="宋体" w:hAnsi="宋体"/>
          <w:b/>
        </w:rPr>
        <w:t>专线</w:t>
      </w:r>
      <w:r>
        <w:t>：专线是指在广域或城域连接中使用光纤，或者租用运营商</w:t>
      </w:r>
      <w:r>
        <w:t>SDH/MSTP</w:t>
      </w:r>
      <w:r>
        <w:t>、</w:t>
      </w:r>
      <w:r>
        <w:t>DWDM</w:t>
      </w:r>
      <w:r>
        <w:t>链路、</w:t>
      </w:r>
      <w:r>
        <w:t>PTN</w:t>
      </w:r>
      <w:r>
        <w:t>等进行互联的专用线路。</w:t>
      </w:r>
      <w:r>
        <w:t>xDSL</w:t>
      </w:r>
      <w:r>
        <w:t>等其他接入方式不属于专线。</w:t>
      </w:r>
      <w:r>
        <w:t xml:space="preserve"> </w:t>
      </w:r>
    </w:p>
    <w:p w:rsidR="00F72D65" w:rsidRDefault="00F72D65" w:rsidP="00F72D65">
      <w:pPr>
        <w:spacing w:line="360" w:lineRule="auto"/>
        <w:ind w:left="567" w:firstLine="397"/>
        <w:jc w:val="both"/>
        <w:rPr>
          <w:rFonts w:hint="default"/>
        </w:rPr>
      </w:pPr>
      <w:r w:rsidRPr="003E1070">
        <w:rPr>
          <w:rFonts w:ascii="宋体" w:hAnsi="宋体"/>
          <w:b/>
        </w:rPr>
        <w:t>电子政务网络</w:t>
      </w:r>
      <w:r>
        <w:t>：电子政务网络是指国家电子政务外网和各级党政部门已建成的非涉密网。</w:t>
      </w:r>
      <w:r>
        <w:t xml:space="preserve"> </w:t>
      </w:r>
    </w:p>
    <w:p w:rsidR="00F72D65" w:rsidRDefault="00F72D65" w:rsidP="00F72D65">
      <w:pPr>
        <w:spacing w:line="360" w:lineRule="auto"/>
        <w:ind w:left="567" w:firstLine="397"/>
        <w:jc w:val="both"/>
        <w:rPr>
          <w:rFonts w:hint="default"/>
        </w:rPr>
      </w:pPr>
      <w:r w:rsidRPr="003E1070">
        <w:rPr>
          <w:rFonts w:cs="Times New Roman"/>
          <w:b/>
        </w:rPr>
        <w:lastRenderedPageBreak/>
        <w:t xml:space="preserve">MPLS VPN </w:t>
      </w:r>
      <w:r w:rsidRPr="003E1070">
        <w:rPr>
          <w:rFonts w:cs="Times New Roman"/>
          <w:b/>
        </w:rPr>
        <w:t>网络</w:t>
      </w:r>
      <w:r>
        <w:t>：</w:t>
      </w:r>
      <w:r>
        <w:t>MPLS VPN</w:t>
      </w:r>
      <w:r>
        <w:t>网络是指运营商利用</w:t>
      </w:r>
      <w:r>
        <w:t>MPLS</w:t>
      </w:r>
      <w:r>
        <w:t>（多协议</w:t>
      </w:r>
      <w:r w:rsidR="00640CC6">
        <w:t>标签交换</w:t>
      </w:r>
      <w:r>
        <w:t>）</w:t>
      </w:r>
      <w:r>
        <w:t xml:space="preserve"> VPN</w:t>
      </w:r>
      <w:r>
        <w:t>技术提供的网络服务，安全性、可靠性低于专线。</w:t>
      </w:r>
      <w:r>
        <w:t xml:space="preserve"> </w:t>
      </w:r>
    </w:p>
    <w:p w:rsidR="00F72D65" w:rsidRDefault="00F72D65" w:rsidP="00F72D65">
      <w:pPr>
        <w:spacing w:line="360" w:lineRule="auto"/>
        <w:ind w:left="567" w:firstLine="397"/>
        <w:jc w:val="both"/>
        <w:rPr>
          <w:rFonts w:hint="default"/>
        </w:rPr>
      </w:pPr>
      <w:r w:rsidRPr="003E1070">
        <w:rPr>
          <w:rFonts w:cs="Times New Roman" w:hint="default"/>
          <w:b/>
        </w:rPr>
        <w:t xml:space="preserve">VPDN </w:t>
      </w:r>
      <w:r w:rsidRPr="003E1070">
        <w:rPr>
          <w:rFonts w:cs="Times New Roman" w:hint="default"/>
          <w:b/>
        </w:rPr>
        <w:t>网络</w:t>
      </w:r>
      <w:r>
        <w:t>：</w:t>
      </w:r>
      <w:r>
        <w:t>VPDN</w:t>
      </w:r>
      <w:r>
        <w:t>虚拟专用拨号网是运营商基于</w:t>
      </w:r>
      <w:r>
        <w:t>L2TP</w:t>
      </w:r>
      <w:r>
        <w:t>等技术为客户提供的一种相对可控的网络接入方式。这种接入方式可以提供对终端的认证功能，数据经过隧道传输。</w:t>
      </w:r>
      <w:r>
        <w:t xml:space="preserve"> VPDN</w:t>
      </w:r>
      <w:r>
        <w:t>方案的终端接入方式可以采用有线接入，也可以采用</w:t>
      </w:r>
      <w:r w:rsidR="00E72237">
        <w:t>4G/5G</w:t>
      </w:r>
      <w:r>
        <w:t>无线接入。</w:t>
      </w:r>
      <w:r>
        <w:t xml:space="preserve"> </w:t>
      </w:r>
    </w:p>
    <w:p w:rsidR="00F72D65" w:rsidRDefault="00F72D65" w:rsidP="00F034AD">
      <w:pPr>
        <w:pStyle w:val="32"/>
        <w:numPr>
          <w:ilvl w:val="2"/>
          <w:numId w:val="28"/>
        </w:numPr>
        <w:spacing w:line="360" w:lineRule="auto"/>
        <w:rPr>
          <w:rFonts w:hint="default"/>
        </w:rPr>
      </w:pPr>
      <w:bookmarkStart w:id="12" w:name="_Toc36662467"/>
      <w:r>
        <w:t>接入方式选择</w:t>
      </w:r>
      <w:bookmarkEnd w:id="12"/>
    </w:p>
    <w:p w:rsidR="00F72D65" w:rsidRDefault="00F72D65" w:rsidP="00F72D65">
      <w:pPr>
        <w:spacing w:line="360" w:lineRule="auto"/>
        <w:ind w:left="567" w:firstLine="397"/>
        <w:jc w:val="both"/>
        <w:rPr>
          <w:rFonts w:hint="default"/>
        </w:rPr>
      </w:pPr>
      <w:r>
        <w:t>医保核心业务网接入用户分为医保系统内用户和外部用户，医保系统用户主要通过纵向网络接入，完成医保系统内部上下级之间的网络连接，可通过专线或电子政务网络等方式实现；外部用户包括人社、卫健、民政、公安、税务、其他信息资源共享部门，以及定点医院、定点药店、商业银行、保险公司等，主要通过横向网络接入，完成与医保核心业务网的网络连接，通过专线、电子政务网络、</w:t>
      </w:r>
      <w:r>
        <w:t>MPLS VPN</w:t>
      </w:r>
      <w:r>
        <w:t>、</w:t>
      </w:r>
      <w:r w:rsidR="00321D25">
        <w:t>GRE</w:t>
      </w:r>
      <w:r w:rsidR="00321D25">
        <w:t>、</w:t>
      </w:r>
      <w:r w:rsidR="00321D25">
        <w:t>SRv</w:t>
      </w:r>
      <w:r w:rsidR="00321D25">
        <w:rPr>
          <w:rFonts w:hint="default"/>
        </w:rPr>
        <w:t>6</w:t>
      </w:r>
      <w:r w:rsidR="00321D25">
        <w:t>、</w:t>
      </w:r>
      <w:r>
        <w:t>VPDN</w:t>
      </w:r>
      <w:r>
        <w:t>等方式实现；此外内部用户在出差或者外出时，需要远程接入医保核心业务网进行远程办公。对不同的接入用户和接入方式，应在线路安全、边界安全、数据安全、访问控制等方面采取对应的措施。</w:t>
      </w:r>
    </w:p>
    <w:p w:rsidR="003B1B08" w:rsidRDefault="003B1B08" w:rsidP="004A3FB9">
      <w:pPr>
        <w:pStyle w:val="22"/>
        <w:numPr>
          <w:ilvl w:val="1"/>
          <w:numId w:val="27"/>
        </w:numPr>
        <w:spacing w:line="240" w:lineRule="auto"/>
        <w:rPr>
          <w:rFonts w:hint="default"/>
          <w:lang w:eastAsia="zh-CN"/>
        </w:rPr>
      </w:pPr>
      <w:bookmarkStart w:id="13" w:name="_ZH-CN_TOPIC_0145676177"/>
      <w:bookmarkStart w:id="14" w:name="_ZH-CN_TOPIC_0145675971"/>
      <w:bookmarkStart w:id="15" w:name="_Toc36662468"/>
      <w:bookmarkStart w:id="16" w:name="_ZH-CN_TOPIC_0145675971-chtext"/>
      <w:bookmarkEnd w:id="13"/>
      <w:bookmarkEnd w:id="14"/>
      <w:r>
        <w:rPr>
          <w:lang w:eastAsia="zh-CN"/>
        </w:rPr>
        <w:t>网络现状</w:t>
      </w:r>
      <w:bookmarkEnd w:id="15"/>
    </w:p>
    <w:p w:rsidR="003B1B08" w:rsidRPr="003B1B08" w:rsidRDefault="003B1B08" w:rsidP="003B1B08">
      <w:pPr>
        <w:spacing w:line="360" w:lineRule="auto"/>
        <w:ind w:left="567" w:firstLine="397"/>
        <w:jc w:val="both"/>
        <w:rPr>
          <w:rFonts w:hint="default"/>
        </w:rPr>
      </w:pPr>
      <w:r w:rsidRPr="003B1B08">
        <w:t>省级</w:t>
      </w:r>
      <w:r>
        <w:t>医疗保障</w:t>
      </w:r>
      <w:r w:rsidRPr="003B1B08">
        <w:t>网络多由</w:t>
      </w:r>
      <w:r>
        <w:t>人社原有网络组成，尚不能发挥整体多业务融合、高可靠及大带宽作用，各级医疗保障机构、各转隶单位在有线网络方面的建设与通信水平不一，整体医保业务</w:t>
      </w:r>
      <w:r w:rsidRPr="003B1B08">
        <w:t>通信保障能力偏弱。部分单位通过电子政务外网线路分别与各</w:t>
      </w:r>
      <w:r>
        <w:t>省</w:t>
      </w:r>
      <w:r w:rsidRPr="003B1B08">
        <w:t>市县</w:t>
      </w:r>
      <w:r>
        <w:t>医疗保障</w:t>
      </w:r>
      <w:r w:rsidRPr="003B1B08">
        <w:t>单位、医疗保险中心</w:t>
      </w:r>
      <w:r>
        <w:t>、</w:t>
      </w:r>
      <w:r w:rsidRPr="003B1B08">
        <w:t>药采中心等、政府等相联接，进行公文收发、业务处理、视频会议等，在遇到突发事件或信息高峰期时，跨部门、跨层级大协同无法保障。</w:t>
      </w:r>
    </w:p>
    <w:p w:rsidR="00A951D8" w:rsidRDefault="003F7981" w:rsidP="004A3FB9">
      <w:pPr>
        <w:pStyle w:val="22"/>
        <w:numPr>
          <w:ilvl w:val="1"/>
          <w:numId w:val="27"/>
        </w:numPr>
        <w:spacing w:line="240" w:lineRule="auto"/>
        <w:rPr>
          <w:rFonts w:hint="default"/>
          <w:lang w:eastAsia="zh-CN"/>
        </w:rPr>
      </w:pPr>
      <w:bookmarkStart w:id="17" w:name="_Toc36662469"/>
      <w:r>
        <w:rPr>
          <w:lang w:eastAsia="zh-CN"/>
        </w:rPr>
        <w:t>设计目标</w:t>
      </w:r>
      <w:bookmarkEnd w:id="16"/>
      <w:bookmarkEnd w:id="17"/>
    </w:p>
    <w:p w:rsidR="001F6286" w:rsidRDefault="001F6286" w:rsidP="00EE39CF">
      <w:pPr>
        <w:spacing w:line="360" w:lineRule="auto"/>
        <w:ind w:left="567" w:firstLine="397"/>
        <w:jc w:val="both"/>
        <w:rPr>
          <w:rFonts w:hint="default"/>
        </w:rPr>
      </w:pPr>
      <w:r>
        <w:t>根据</w:t>
      </w:r>
      <w:r w:rsidR="00FA4671">
        <w:t>《全国医疗保障系统核心业务区骨干网络建设指南》纲要</w:t>
      </w:r>
      <w:r w:rsidR="0008042D">
        <w:t>，结合河南</w:t>
      </w:r>
      <w:r>
        <w:t>省</w:t>
      </w:r>
      <w:r w:rsidRPr="00C751B0">
        <w:t>具体需求，坚持“打基础、提能力”的思路，采用</w:t>
      </w:r>
      <w:r w:rsidRPr="00C751B0">
        <w:t>SDN</w:t>
      </w:r>
      <w:r w:rsidRPr="00C751B0">
        <w:t>、</w:t>
      </w:r>
      <w:r w:rsidRPr="00C751B0">
        <w:t>IPv6</w:t>
      </w:r>
      <w:r w:rsidRPr="00C751B0">
        <w:t>等先进组网技术，构建</w:t>
      </w:r>
      <w:r>
        <w:t>健壮网络架构，</w:t>
      </w:r>
      <w:r w:rsidR="00722536" w:rsidRPr="00722536">
        <w:t>建设覆盖省医疗保障局、</w:t>
      </w:r>
      <w:r w:rsidR="00722536" w:rsidRPr="00722536">
        <w:t>1</w:t>
      </w:r>
      <w:r w:rsidR="00483E69">
        <w:rPr>
          <w:rFonts w:hint="default"/>
        </w:rPr>
        <w:t>8</w:t>
      </w:r>
      <w:r w:rsidR="00722536" w:rsidRPr="00722536">
        <w:t>个地市医疗保障局以及区县医疗保障局的互联互通及安全保障。</w:t>
      </w:r>
      <w:r>
        <w:t>满足</w:t>
      </w:r>
      <w:r w:rsidR="004C6BA6">
        <w:t>医疗保障业务</w:t>
      </w:r>
      <w:r w:rsidRPr="00C751B0">
        <w:t>大容量信息数据传输</w:t>
      </w:r>
      <w:r w:rsidR="004C6BA6">
        <w:t>、业务经办、医保结算、融合视频会议</w:t>
      </w:r>
      <w:r w:rsidRPr="00C751B0">
        <w:t>等多类关键业务承载需求。</w:t>
      </w:r>
    </w:p>
    <w:p w:rsidR="00807D63" w:rsidRDefault="00807D63" w:rsidP="00EE39CF">
      <w:pPr>
        <w:spacing w:line="360" w:lineRule="auto"/>
        <w:ind w:left="567" w:firstLine="482"/>
        <w:rPr>
          <w:rFonts w:ascii="宋体" w:hAnsi="宋体" w:hint="default"/>
        </w:rPr>
      </w:pPr>
      <w:r w:rsidRPr="00AF40D6">
        <w:rPr>
          <w:rFonts w:ascii="宋体" w:hAnsi="宋体"/>
          <w:b/>
        </w:rPr>
        <w:t>提升网络能力</w:t>
      </w:r>
      <w:r w:rsidR="00C9353B">
        <w:rPr>
          <w:rFonts w:ascii="宋体" w:hAnsi="宋体"/>
          <w:b/>
        </w:rPr>
        <w:t>：</w:t>
      </w:r>
      <w:r>
        <w:rPr>
          <w:rFonts w:ascii="宋体" w:hAnsi="宋体"/>
        </w:rPr>
        <w:t>全面支持</w:t>
      </w:r>
      <w:r w:rsidRPr="00BA47E4">
        <w:t>IPv4</w:t>
      </w:r>
      <w:r w:rsidRPr="00BA47E4">
        <w:t>与</w:t>
      </w:r>
      <w:r w:rsidRPr="00BA47E4">
        <w:t>IPv6</w:t>
      </w:r>
      <w:r w:rsidR="004C6BA6">
        <w:rPr>
          <w:rFonts w:ascii="宋体" w:hAnsi="宋体"/>
        </w:rPr>
        <w:t>双栈运行，提供协议转换能力，实现</w:t>
      </w:r>
      <w:r>
        <w:rPr>
          <w:rFonts w:ascii="宋体" w:hAnsi="宋体"/>
        </w:rPr>
        <w:t>互联互通。</w:t>
      </w:r>
    </w:p>
    <w:p w:rsidR="001F6286" w:rsidRPr="00236E04" w:rsidRDefault="001F6286" w:rsidP="00EE39CF">
      <w:pPr>
        <w:spacing w:line="360" w:lineRule="auto"/>
        <w:ind w:left="567" w:firstLineChars="200" w:firstLine="422"/>
        <w:jc w:val="both"/>
        <w:rPr>
          <w:rFonts w:hint="default"/>
        </w:rPr>
      </w:pPr>
      <w:r w:rsidRPr="00236E04">
        <w:rPr>
          <w:b/>
        </w:rPr>
        <w:lastRenderedPageBreak/>
        <w:t>保障网络</w:t>
      </w:r>
      <w:r w:rsidRPr="004C6BA6">
        <w:rPr>
          <w:b/>
        </w:rPr>
        <w:t>可靠</w:t>
      </w:r>
      <w:r w:rsidR="00C9353B">
        <w:t>：</w:t>
      </w:r>
      <w:r w:rsidRPr="00236E04">
        <w:t>在节点设置、路由方案、链路保护等方面为</w:t>
      </w:r>
      <w:r w:rsidR="004C6BA6">
        <w:t>医保</w:t>
      </w:r>
      <w:r w:rsidRPr="00236E04">
        <w:t>业务提供安全可靠的保护方案，逐步推进市级和县级节点采用双链路上联到上级网络节点，提高网络可靠性。</w:t>
      </w:r>
    </w:p>
    <w:p w:rsidR="001F6286" w:rsidRDefault="001F6286" w:rsidP="00EE39CF">
      <w:pPr>
        <w:spacing w:line="360" w:lineRule="auto"/>
        <w:ind w:left="567" w:firstLineChars="200" w:firstLine="422"/>
        <w:jc w:val="both"/>
        <w:rPr>
          <w:rFonts w:hint="default"/>
        </w:rPr>
      </w:pPr>
      <w:r w:rsidRPr="00236E04">
        <w:rPr>
          <w:b/>
        </w:rPr>
        <w:t>强化网络管理</w:t>
      </w:r>
      <w:r w:rsidR="00C9353B">
        <w:t>：</w:t>
      </w:r>
      <w:r w:rsidRPr="00236E04">
        <w:t>前瞻性采用先进的</w:t>
      </w:r>
      <w:r w:rsidRPr="00236E04">
        <w:t>SDN</w:t>
      </w:r>
      <w:r w:rsidRPr="00236E04">
        <w:t>等技术，强化资源的综合管理和深度挖潜，实现基于带宽资源及低时延需求的灵活调度，保障业务的快速开通及智能运维。</w:t>
      </w:r>
    </w:p>
    <w:p w:rsidR="00FA4671" w:rsidRDefault="00FA4671" w:rsidP="00EE39CF">
      <w:pPr>
        <w:spacing w:line="360" w:lineRule="auto"/>
        <w:ind w:left="567" w:firstLineChars="200" w:firstLine="422"/>
        <w:jc w:val="both"/>
        <w:rPr>
          <w:rFonts w:hint="default"/>
        </w:rPr>
      </w:pPr>
      <w:r>
        <w:rPr>
          <w:rFonts w:hint="default"/>
          <w:b/>
        </w:rPr>
        <w:t>边界清晰</w:t>
      </w:r>
      <w:r w:rsidR="00825DA9">
        <w:rPr>
          <w:b/>
        </w:rPr>
        <w:t>：</w:t>
      </w:r>
      <w:r w:rsidRPr="00FA4671">
        <w:rPr>
          <w:rFonts w:hint="default"/>
        </w:rPr>
        <w:t>省</w:t>
      </w:r>
      <w:r w:rsidRPr="00FA4671">
        <w:t>、</w:t>
      </w:r>
      <w:r w:rsidRPr="00FA4671">
        <w:rPr>
          <w:rFonts w:hint="default"/>
        </w:rPr>
        <w:t>市级建立安全接入区</w:t>
      </w:r>
      <w:r w:rsidRPr="00FA4671">
        <w:t>，</w:t>
      </w:r>
      <w:r w:rsidRPr="00FA4671">
        <w:rPr>
          <w:rFonts w:hint="default"/>
        </w:rPr>
        <w:t>采取相应控制措施</w:t>
      </w:r>
      <w:r w:rsidRPr="00FA4671">
        <w:t>，</w:t>
      </w:r>
      <w:r w:rsidRPr="00FA4671">
        <w:rPr>
          <w:rFonts w:hint="default"/>
        </w:rPr>
        <w:t>保证核心业务网络横向接入的边界可控</w:t>
      </w:r>
      <w:r w:rsidRPr="00FA4671">
        <w:t>，</w:t>
      </w:r>
      <w:r w:rsidRPr="00FA4671">
        <w:rPr>
          <w:rFonts w:hint="default"/>
        </w:rPr>
        <w:t>与其他网络</w:t>
      </w:r>
      <w:r w:rsidRPr="00FA4671">
        <w:t>、</w:t>
      </w:r>
      <w:r w:rsidRPr="00FA4671">
        <w:rPr>
          <w:rFonts w:hint="default"/>
        </w:rPr>
        <w:t>终端等的数据交换安全可控</w:t>
      </w:r>
      <w:r w:rsidRPr="00FA4671">
        <w:t>。</w:t>
      </w:r>
    </w:p>
    <w:p w:rsidR="0088331C" w:rsidRPr="0088331C" w:rsidRDefault="00D0024B" w:rsidP="0088331C">
      <w:pPr>
        <w:spacing w:line="360" w:lineRule="auto"/>
        <w:ind w:left="567" w:firstLine="397"/>
        <w:jc w:val="both"/>
        <w:rPr>
          <w:rFonts w:hint="default"/>
        </w:rPr>
      </w:pPr>
      <w:r>
        <w:t>医保核心业务专网</w:t>
      </w:r>
      <w:r w:rsidR="0088331C">
        <w:t>设备需采用具备大带宽、弹性扩容、高可靠、易运维、</w:t>
      </w:r>
      <w:r w:rsidR="0088331C">
        <w:t>SLA</w:t>
      </w:r>
      <w:r w:rsidR="00B21F41">
        <w:t>保障、绿色节能、</w:t>
      </w:r>
      <w:r w:rsidR="0088331C">
        <w:t>安全</w:t>
      </w:r>
      <w:r w:rsidR="00B21F41">
        <w:t>可信</w:t>
      </w:r>
      <w:r w:rsidR="0088331C">
        <w:t>的国产高端核心路由器，平台能力足够支撑未来</w:t>
      </w:r>
      <w:r w:rsidR="0088331C">
        <w:t>5</w:t>
      </w:r>
      <w:r w:rsidR="0088331C">
        <w:t>年以上的发展。要求设备预留足够槽位数量，可以平滑扩容增加单板，支持</w:t>
      </w:r>
      <w:r w:rsidR="0088331C">
        <w:t>GE</w:t>
      </w:r>
      <w:r w:rsidR="0088331C">
        <w:t>、</w:t>
      </w:r>
      <w:r w:rsidR="0088331C">
        <w:t>10GE</w:t>
      </w:r>
      <w:r w:rsidR="0088331C">
        <w:t>、</w:t>
      </w:r>
      <w:r w:rsidR="0088331C">
        <w:t>40GE</w:t>
      </w:r>
      <w:r w:rsidR="0088331C">
        <w:t>、</w:t>
      </w:r>
      <w:r w:rsidR="0088331C">
        <w:t>100GE</w:t>
      </w:r>
      <w:r w:rsidR="0088331C">
        <w:t>端口平滑扩容，支持</w:t>
      </w:r>
      <w:r w:rsidR="0088331C">
        <w:t>SDN</w:t>
      </w:r>
      <w:r w:rsidR="0088331C">
        <w:t>，</w:t>
      </w:r>
      <w:r w:rsidR="0088331C">
        <w:t>IPv6</w:t>
      </w:r>
      <w:r w:rsidR="0088331C">
        <w:t>，</w:t>
      </w:r>
      <w:r w:rsidR="0088331C">
        <w:t>S</w:t>
      </w:r>
      <w:r w:rsidR="0088331C">
        <w:rPr>
          <w:rFonts w:hint="default"/>
        </w:rPr>
        <w:t>Rv6</w:t>
      </w:r>
      <w:r w:rsidR="0088331C">
        <w:t>新技术，具备板卡冗余保护能力。设备端口数量根据各地实际业务需求配置，冗余数量不低于</w:t>
      </w:r>
      <w:r w:rsidR="0088331C">
        <w:t>50</w:t>
      </w:r>
      <w:r w:rsidR="0088331C">
        <w:t>％。</w:t>
      </w:r>
    </w:p>
    <w:p w:rsidR="0022789A" w:rsidRPr="0022789A" w:rsidRDefault="0022789A" w:rsidP="0062216A">
      <w:pPr>
        <w:ind w:left="0"/>
        <w:jc w:val="both"/>
        <w:rPr>
          <w:rFonts w:hint="default"/>
        </w:rPr>
        <w:sectPr w:rsidR="0022789A" w:rsidRPr="0022789A">
          <w:headerReference w:type="even" r:id="rId16"/>
          <w:headerReference w:type="default" r:id="rId17"/>
          <w:footerReference w:type="even" r:id="rId18"/>
          <w:footerReference w:type="default" r:id="rId19"/>
          <w:pgSz w:w="11907" w:h="16840" w:code="9"/>
          <w:pgMar w:top="1701" w:right="1134" w:bottom="1701" w:left="1134" w:header="567" w:footer="567" w:gutter="0"/>
          <w:pgNumType w:start="1"/>
          <w:cols w:space="425"/>
          <w:docGrid w:linePitch="312"/>
        </w:sectPr>
      </w:pPr>
    </w:p>
    <w:p w:rsidR="00A951D8" w:rsidRDefault="00D82FCB" w:rsidP="00D82FCB">
      <w:pPr>
        <w:pStyle w:val="11"/>
        <w:rPr>
          <w:rFonts w:hint="default"/>
        </w:rPr>
      </w:pPr>
      <w:bookmarkStart w:id="18" w:name="_ZH-CN_TOPIC_0145675981"/>
      <w:bookmarkStart w:id="19" w:name="_ZH-CN_TOPIC_0145675981-chtext"/>
      <w:bookmarkStart w:id="20" w:name="_Toc36662470"/>
      <w:bookmarkEnd w:id="18"/>
      <w:r w:rsidRPr="00D82FCB">
        <w:lastRenderedPageBreak/>
        <w:t>总体架构</w:t>
      </w:r>
      <w:bookmarkEnd w:id="19"/>
      <w:bookmarkEnd w:id="20"/>
    </w:p>
    <w:p w:rsidR="004C6BA6" w:rsidRPr="00707968" w:rsidRDefault="00D0024B" w:rsidP="004C6BA6">
      <w:pPr>
        <w:spacing w:line="360" w:lineRule="auto"/>
        <w:ind w:left="567" w:firstLine="397"/>
        <w:jc w:val="both"/>
        <w:rPr>
          <w:rFonts w:hint="default"/>
        </w:rPr>
      </w:pPr>
      <w:bookmarkStart w:id="21" w:name="_ZH-CN_TOPIC_0145675992"/>
      <w:bookmarkStart w:id="22" w:name="_ZH-CN_TOPIC_0145676003"/>
      <w:bookmarkStart w:id="23" w:name="_ZH-CN_TOPIC_0145676003-chtext"/>
      <w:bookmarkEnd w:id="21"/>
      <w:bookmarkEnd w:id="22"/>
      <w:r>
        <w:t>医保核心业务专网</w:t>
      </w:r>
      <w:r w:rsidR="004C6BA6" w:rsidRPr="00707968">
        <w:t>通信网络概念</w:t>
      </w:r>
      <w:r w:rsidR="004C6BA6">
        <w:t>图</w:t>
      </w:r>
      <w:r w:rsidR="004C6BA6" w:rsidRPr="00707968">
        <w:t>如下所示</w:t>
      </w:r>
      <w:r w:rsidR="004C6BA6">
        <w:t>：</w:t>
      </w:r>
    </w:p>
    <w:p w:rsidR="004C6BA6" w:rsidRPr="00707968" w:rsidRDefault="004C6BA6" w:rsidP="002B619C">
      <w:pPr>
        <w:spacing w:line="360" w:lineRule="auto"/>
        <w:ind w:left="0"/>
        <w:jc w:val="center"/>
        <w:rPr>
          <w:rFonts w:eastAsia="仿宋_GB2312" w:hint="default"/>
          <w:noProof/>
          <w:sz w:val="32"/>
          <w:szCs w:val="36"/>
        </w:rPr>
      </w:pPr>
      <w:r>
        <w:rPr>
          <w:noProof/>
        </w:rPr>
        <w:drawing>
          <wp:inline distT="0" distB="0" distL="0" distR="0">
            <wp:extent cx="5206365" cy="2917811"/>
            <wp:effectExtent l="19050" t="19050" r="1333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11227" cy="2920536"/>
                    </a:xfrm>
                    <a:prstGeom prst="rect">
                      <a:avLst/>
                    </a:prstGeom>
                    <a:ln>
                      <a:solidFill>
                        <a:schemeClr val="bg1">
                          <a:lumMod val="50000"/>
                        </a:schemeClr>
                      </a:solidFill>
                    </a:ln>
                  </pic:spPr>
                </pic:pic>
              </a:graphicData>
            </a:graphic>
          </wp:inline>
        </w:drawing>
      </w:r>
    </w:p>
    <w:p w:rsidR="004C6BA6" w:rsidRPr="00707968" w:rsidRDefault="004C6BA6" w:rsidP="004C6BA6">
      <w:pPr>
        <w:pStyle w:val="af8"/>
        <w:spacing w:line="360" w:lineRule="auto"/>
        <w:ind w:left="0"/>
        <w:jc w:val="center"/>
        <w:rPr>
          <w:rFonts w:hint="default"/>
        </w:rPr>
      </w:pPr>
      <w:r w:rsidRPr="00707968">
        <w:t>图</w:t>
      </w:r>
      <w:r w:rsidR="00816B14" w:rsidRPr="00707968">
        <w:fldChar w:fldCharType="begin"/>
      </w:r>
      <w:r w:rsidRPr="00707968">
        <w:instrText>STYLEREF 1 \s</w:instrText>
      </w:r>
      <w:r w:rsidR="00816B14" w:rsidRPr="00707968">
        <w:fldChar w:fldCharType="separate"/>
      </w:r>
      <w:r w:rsidR="00E64CE3">
        <w:rPr>
          <w:rFonts w:hint="default"/>
          <w:noProof/>
        </w:rPr>
        <w:t>2</w:t>
      </w:r>
      <w:r w:rsidR="00816B14" w:rsidRPr="00707968">
        <w:fldChar w:fldCharType="end"/>
      </w:r>
      <w:r w:rsidRPr="00707968">
        <w:noBreakHyphen/>
      </w:r>
      <w:r w:rsidR="00816B14" w:rsidRPr="00707968">
        <w:fldChar w:fldCharType="begin"/>
      </w:r>
      <w:r w:rsidRPr="00707968">
        <w:instrText xml:space="preserve">SEQ </w:instrText>
      </w:r>
      <w:r w:rsidRPr="00707968">
        <w:instrText>图</w:instrText>
      </w:r>
      <w:r w:rsidRPr="00707968">
        <w:instrText xml:space="preserve"> \* ARABIC \s 1</w:instrText>
      </w:r>
      <w:r w:rsidR="00816B14" w:rsidRPr="00707968">
        <w:fldChar w:fldCharType="separate"/>
      </w:r>
      <w:r w:rsidR="00E64CE3">
        <w:rPr>
          <w:rFonts w:hint="default"/>
          <w:noProof/>
        </w:rPr>
        <w:t>1</w:t>
      </w:r>
      <w:r w:rsidR="00816B14" w:rsidRPr="00707968">
        <w:fldChar w:fldCharType="end"/>
      </w:r>
      <w:r w:rsidR="00D0024B">
        <w:t>医保核心业务专网</w:t>
      </w:r>
      <w:r w:rsidRPr="00D42C8D">
        <w:t>网络拓扑结构</w:t>
      </w:r>
      <w:r w:rsidRPr="00707968">
        <w:t>图</w:t>
      </w:r>
    </w:p>
    <w:p w:rsidR="004C6BA6" w:rsidRDefault="00D0024B" w:rsidP="004C6BA6">
      <w:pPr>
        <w:spacing w:line="360" w:lineRule="auto"/>
        <w:ind w:left="567" w:firstLine="397"/>
        <w:jc w:val="both"/>
        <w:rPr>
          <w:rFonts w:hint="default"/>
        </w:rPr>
      </w:pPr>
      <w:r>
        <w:t>医保核心业务专网</w:t>
      </w:r>
      <w:r w:rsidR="004C6BA6">
        <w:t>采用树形网络结构为主，纵向主要由各级医保部门按垂直的上下级模式连接成广域骨干网络，由国家医疗保障局连接全国各省级医保局，并向下覆盖到市、县（区）医保部门；横向以各级医保部门为中心向同级信息资源共享部门等辐射，并与定点医院、定点药店、银行、保险公司等相关单位连接，形成该级的城域接入网。各单位通过点对网连接模式或网对网连接模式横向连接到医保核心业务网。</w:t>
      </w:r>
      <w:r w:rsidR="004C6BA6">
        <w:t xml:space="preserve"> </w:t>
      </w:r>
    </w:p>
    <w:p w:rsidR="004C6BA6" w:rsidRDefault="009D6D33" w:rsidP="004C6BA6">
      <w:pPr>
        <w:spacing w:line="360" w:lineRule="auto"/>
        <w:ind w:left="567" w:firstLine="397"/>
        <w:jc w:val="both"/>
        <w:rPr>
          <w:rFonts w:hint="default"/>
        </w:rPr>
      </w:pPr>
      <w:r>
        <w:t>医保纵向网络涵盖国家医疗保障局、省、市</w:t>
      </w:r>
      <w:r w:rsidR="004C6BA6">
        <w:t>医保部门，国家医疗保障局到各省级医保部门的网络构成一级纵向骨干网，省级医保部门到各市医保部门构成二级纵向骨干网。</w:t>
      </w:r>
    </w:p>
    <w:p w:rsidR="004C6BA6" w:rsidRDefault="004C6BA6" w:rsidP="004C6BA6">
      <w:pPr>
        <w:spacing w:line="360" w:lineRule="auto"/>
        <w:ind w:left="567" w:firstLine="397"/>
        <w:jc w:val="both"/>
        <w:rPr>
          <w:rFonts w:hint="default"/>
        </w:rPr>
      </w:pPr>
      <w:r>
        <w:lastRenderedPageBreak/>
        <w:t>医保横向网络分为国家医疗保障局接入网络、省级医保接入网络、市级接入网络，分别与本级的人社、卫健、民政、公安、税务等部门，以及定点医院、定点药店、商业银行、保险公司等有关外部单位进行网络互接，按照医保业务需要，定点医院、定点药店、商业银行、保险公司也可以省级或者市级网络为统一节点进行网络互接</w:t>
      </w:r>
      <w:r w:rsidRPr="00707968">
        <w:t>。</w:t>
      </w:r>
      <w:r w:rsidR="003F21A7">
        <w:t>各区域</w:t>
      </w:r>
      <w:r w:rsidR="00D04B53" w:rsidRPr="00D04B53">
        <w:t>业务逻辑连接图如下所示：</w:t>
      </w:r>
    </w:p>
    <w:p w:rsidR="00747645" w:rsidRDefault="00747645" w:rsidP="004C6BA6">
      <w:pPr>
        <w:spacing w:line="360" w:lineRule="auto"/>
        <w:ind w:left="567" w:firstLine="397"/>
        <w:jc w:val="both"/>
        <w:rPr>
          <w:rFonts w:hint="default"/>
        </w:rPr>
      </w:pPr>
      <w:r>
        <w:rPr>
          <w:rFonts w:ascii="仿宋" w:eastAsia="仿宋" w:hAnsi="仿宋"/>
          <w:noProof/>
          <w:sz w:val="28"/>
          <w:szCs w:val="24"/>
        </w:rPr>
        <w:drawing>
          <wp:inline distT="0" distB="0" distL="0" distR="0">
            <wp:extent cx="4838700" cy="2781300"/>
            <wp:effectExtent l="19050" t="19050" r="19050" b="190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3114" cy="2783837"/>
                    </a:xfrm>
                    <a:prstGeom prst="rect">
                      <a:avLst/>
                    </a:prstGeom>
                    <a:noFill/>
                    <a:ln>
                      <a:solidFill>
                        <a:schemeClr val="bg1">
                          <a:lumMod val="65000"/>
                        </a:schemeClr>
                      </a:solidFill>
                    </a:ln>
                  </pic:spPr>
                </pic:pic>
              </a:graphicData>
            </a:graphic>
          </wp:inline>
        </w:drawing>
      </w:r>
    </w:p>
    <w:p w:rsidR="00747645" w:rsidRDefault="00747645" w:rsidP="00747645">
      <w:pPr>
        <w:spacing w:line="360" w:lineRule="auto"/>
        <w:ind w:left="567" w:firstLine="397"/>
        <w:jc w:val="center"/>
        <w:rPr>
          <w:rFonts w:hint="default"/>
        </w:rPr>
      </w:pPr>
      <w:r w:rsidRPr="00A479E3">
        <w:rPr>
          <w:rFonts w:ascii="Arial" w:eastAsia="黑体" w:hAnsi="Arial"/>
          <w:sz w:val="20"/>
          <w:szCs w:val="20"/>
        </w:rPr>
        <w:t>图</w:t>
      </w:r>
      <w:r w:rsidR="00816B14" w:rsidRPr="00A479E3">
        <w:rPr>
          <w:rFonts w:ascii="Arial" w:eastAsia="黑体" w:hAnsi="Arial"/>
          <w:sz w:val="20"/>
          <w:szCs w:val="20"/>
        </w:rPr>
        <w:fldChar w:fldCharType="begin"/>
      </w:r>
      <w:r w:rsidRPr="00A479E3">
        <w:rPr>
          <w:rFonts w:ascii="Arial" w:eastAsia="黑体" w:hAnsi="Arial"/>
          <w:sz w:val="20"/>
          <w:szCs w:val="20"/>
        </w:rPr>
        <w:instrText>STYLEREF 1 \s</w:instrText>
      </w:r>
      <w:r w:rsidR="00816B14" w:rsidRPr="00A479E3">
        <w:rPr>
          <w:rFonts w:ascii="Arial" w:eastAsia="黑体" w:hAnsi="Arial"/>
          <w:sz w:val="20"/>
          <w:szCs w:val="20"/>
        </w:rPr>
        <w:fldChar w:fldCharType="separate"/>
      </w:r>
      <w:r w:rsidRPr="00A479E3">
        <w:rPr>
          <w:rFonts w:ascii="Arial" w:eastAsia="黑体" w:hAnsi="Arial" w:hint="default"/>
          <w:sz w:val="20"/>
          <w:szCs w:val="20"/>
        </w:rPr>
        <w:t>2</w:t>
      </w:r>
      <w:r w:rsidR="00816B14" w:rsidRPr="00A479E3">
        <w:rPr>
          <w:rFonts w:ascii="Arial" w:eastAsia="黑体" w:hAnsi="Arial"/>
          <w:sz w:val="20"/>
          <w:szCs w:val="20"/>
        </w:rPr>
        <w:fldChar w:fldCharType="end"/>
      </w:r>
      <w:r w:rsidRPr="00A479E3">
        <w:rPr>
          <w:rFonts w:ascii="Arial" w:eastAsia="黑体" w:hAnsi="Arial"/>
          <w:sz w:val="20"/>
          <w:szCs w:val="20"/>
        </w:rPr>
        <w:noBreakHyphen/>
      </w:r>
      <w:r>
        <w:rPr>
          <w:rFonts w:ascii="Arial" w:eastAsia="黑体" w:hAnsi="Arial" w:hint="default"/>
          <w:sz w:val="20"/>
          <w:szCs w:val="20"/>
        </w:rPr>
        <w:t>2</w:t>
      </w:r>
      <w:r w:rsidRPr="00A479E3">
        <w:rPr>
          <w:rFonts w:ascii="Arial" w:eastAsia="黑体" w:hAnsi="Arial"/>
          <w:sz w:val="20"/>
          <w:szCs w:val="20"/>
        </w:rPr>
        <w:t>医保核心业务专网</w:t>
      </w:r>
      <w:r>
        <w:rPr>
          <w:rFonts w:ascii="Arial" w:eastAsia="黑体" w:hAnsi="Arial"/>
          <w:sz w:val="20"/>
          <w:szCs w:val="20"/>
        </w:rPr>
        <w:t>逻辑连接</w:t>
      </w:r>
      <w:r w:rsidRPr="00A479E3">
        <w:rPr>
          <w:rFonts w:ascii="Arial" w:eastAsia="黑体" w:hAnsi="Arial"/>
          <w:sz w:val="20"/>
          <w:szCs w:val="20"/>
        </w:rPr>
        <w:t>图</w:t>
      </w:r>
    </w:p>
    <w:p w:rsidR="004C6BA6" w:rsidRDefault="004C6BA6" w:rsidP="004C6BA6">
      <w:pPr>
        <w:spacing w:line="360" w:lineRule="auto"/>
        <w:ind w:left="567" w:firstLine="397"/>
        <w:jc w:val="both"/>
        <w:rPr>
          <w:rFonts w:hint="default"/>
        </w:rPr>
      </w:pPr>
      <w:r>
        <w:t>国家医疗保障局到省医保局的纵向一级骨干网络、横向接入网络和内部局域网构成局本级核心业务网，省级到市的纵向二级网络和本级横向接入网络、内部局域网构成省级医保核心业务网，市级到县（区）的纵向三级网络和本级横向接入网络、内部局域网构成市级医保核心业务网。</w:t>
      </w:r>
    </w:p>
    <w:p w:rsidR="00BB5555" w:rsidRDefault="00BB5555" w:rsidP="00BB5555">
      <w:pPr>
        <w:spacing w:line="360" w:lineRule="auto"/>
        <w:ind w:left="567" w:firstLine="397"/>
        <w:jc w:val="both"/>
        <w:rPr>
          <w:rFonts w:hint="default"/>
        </w:rPr>
      </w:pPr>
      <w:r>
        <w:t>依据集约建设原则，</w:t>
      </w:r>
      <w:r w:rsidR="00E31094">
        <w:t>河南省医疗保障局</w:t>
      </w:r>
      <w:r>
        <w:t>依托</w:t>
      </w:r>
      <w:r w:rsidR="00E31094">
        <w:t>电子</w:t>
      </w:r>
      <w:r w:rsidR="00C9158A">
        <w:t>政务外网建设省级核心业务专网</w:t>
      </w:r>
      <w:r>
        <w:t>，省级医保部门到各市医保部门</w:t>
      </w:r>
      <w:r w:rsidR="00E31094">
        <w:t>的纵向网络通过电子政务外网</w:t>
      </w:r>
      <w:r w:rsidR="00C9158A">
        <w:t>+</w:t>
      </w:r>
      <w:r w:rsidR="00FD1B9F">
        <w:t>办公资源网</w:t>
      </w:r>
      <w:r>
        <w:t>提供服务，省政务外网以</w:t>
      </w:r>
      <w:r w:rsidR="00C9158A">
        <w:t>GRE</w:t>
      </w:r>
      <w:r>
        <w:t>形式提供虚拟链路</w:t>
      </w:r>
      <w:r w:rsidR="00FD1B9F">
        <w:t>，办公资源网以</w:t>
      </w:r>
      <w:r w:rsidR="00FD1B9F">
        <w:t>L3 VPN</w:t>
      </w:r>
      <w:r w:rsidR="00FD1B9F">
        <w:t>形式提供虚拟链路</w:t>
      </w:r>
      <w:r>
        <w:t>。</w:t>
      </w:r>
      <w:r w:rsidR="000E769C" w:rsidRPr="000E769C">
        <w:t>根据业务需要，省级出口带宽</w:t>
      </w:r>
      <w:r w:rsidR="000E769C" w:rsidRPr="000E769C">
        <w:t>1000M</w:t>
      </w:r>
      <w:r w:rsidR="000E769C" w:rsidRPr="000E769C">
        <w:t>，市级出口带宽</w:t>
      </w:r>
      <w:r w:rsidR="000E769C" w:rsidRPr="000E769C">
        <w:t>100M</w:t>
      </w:r>
      <w:r w:rsidR="000E769C" w:rsidRPr="000E769C">
        <w:t>，县（区）出口带宽</w:t>
      </w:r>
      <w:r w:rsidR="000E769C" w:rsidRPr="000E769C">
        <w:t>20M</w:t>
      </w:r>
      <w:r w:rsidR="000E769C" w:rsidRPr="000E769C">
        <w:t>。整体线路架构图如下所示：</w:t>
      </w:r>
    </w:p>
    <w:p w:rsidR="00A479E3" w:rsidRDefault="00FD1B9F" w:rsidP="00FD1B9F">
      <w:pPr>
        <w:spacing w:line="360" w:lineRule="auto"/>
        <w:ind w:left="567" w:firstLine="397"/>
        <w:jc w:val="center"/>
        <w:rPr>
          <w:rFonts w:hint="default"/>
        </w:rPr>
      </w:pPr>
      <w:r>
        <w:rPr>
          <w:noProof/>
        </w:rPr>
        <w:lastRenderedPageBreak/>
        <w:drawing>
          <wp:inline distT="0" distB="0" distL="0" distR="0">
            <wp:extent cx="3969347" cy="3843866"/>
            <wp:effectExtent l="19050" t="19050" r="12700" b="2349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15893" cy="3888941"/>
                    </a:xfrm>
                    <a:prstGeom prst="rect">
                      <a:avLst/>
                    </a:prstGeom>
                    <a:ln>
                      <a:solidFill>
                        <a:schemeClr val="tx1"/>
                      </a:solidFill>
                    </a:ln>
                  </pic:spPr>
                </pic:pic>
              </a:graphicData>
            </a:graphic>
          </wp:inline>
        </w:drawing>
      </w:r>
    </w:p>
    <w:p w:rsidR="002B619C" w:rsidRPr="00E14FEE" w:rsidRDefault="00A479E3" w:rsidP="00E14FEE">
      <w:pPr>
        <w:spacing w:line="360" w:lineRule="auto"/>
        <w:ind w:left="567" w:firstLine="397"/>
        <w:jc w:val="center"/>
        <w:rPr>
          <w:rFonts w:ascii="Arial" w:eastAsia="黑体" w:hAnsi="Arial" w:hint="default"/>
          <w:sz w:val="20"/>
          <w:szCs w:val="20"/>
        </w:rPr>
      </w:pPr>
      <w:r w:rsidRPr="00A479E3">
        <w:rPr>
          <w:rFonts w:ascii="Arial" w:eastAsia="黑体" w:hAnsi="Arial"/>
          <w:sz w:val="20"/>
          <w:szCs w:val="20"/>
        </w:rPr>
        <w:t>图</w:t>
      </w:r>
      <w:r w:rsidR="00816B14" w:rsidRPr="00A479E3">
        <w:rPr>
          <w:rFonts w:ascii="Arial" w:eastAsia="黑体" w:hAnsi="Arial"/>
          <w:sz w:val="20"/>
          <w:szCs w:val="20"/>
        </w:rPr>
        <w:fldChar w:fldCharType="begin"/>
      </w:r>
      <w:r w:rsidRPr="00A479E3">
        <w:rPr>
          <w:rFonts w:ascii="Arial" w:eastAsia="黑体" w:hAnsi="Arial"/>
          <w:sz w:val="20"/>
          <w:szCs w:val="20"/>
        </w:rPr>
        <w:instrText>STYLEREF 1 \s</w:instrText>
      </w:r>
      <w:r w:rsidR="00816B14" w:rsidRPr="00A479E3">
        <w:rPr>
          <w:rFonts w:ascii="Arial" w:eastAsia="黑体" w:hAnsi="Arial"/>
          <w:sz w:val="20"/>
          <w:szCs w:val="20"/>
        </w:rPr>
        <w:fldChar w:fldCharType="separate"/>
      </w:r>
      <w:r w:rsidRPr="00A479E3">
        <w:rPr>
          <w:rFonts w:ascii="Arial" w:eastAsia="黑体" w:hAnsi="Arial" w:hint="default"/>
          <w:sz w:val="20"/>
          <w:szCs w:val="20"/>
        </w:rPr>
        <w:t>2</w:t>
      </w:r>
      <w:r w:rsidR="00816B14" w:rsidRPr="00A479E3">
        <w:rPr>
          <w:rFonts w:ascii="Arial" w:eastAsia="黑体" w:hAnsi="Arial"/>
          <w:sz w:val="20"/>
          <w:szCs w:val="20"/>
        </w:rPr>
        <w:fldChar w:fldCharType="end"/>
      </w:r>
      <w:r w:rsidRPr="00A479E3">
        <w:rPr>
          <w:rFonts w:ascii="Arial" w:eastAsia="黑体" w:hAnsi="Arial"/>
          <w:sz w:val="20"/>
          <w:szCs w:val="20"/>
        </w:rPr>
        <w:noBreakHyphen/>
      </w:r>
      <w:r w:rsidR="00747645">
        <w:rPr>
          <w:rFonts w:ascii="Arial" w:eastAsia="黑体" w:hAnsi="Arial" w:hint="default"/>
          <w:sz w:val="20"/>
          <w:szCs w:val="20"/>
        </w:rPr>
        <w:t>3</w:t>
      </w:r>
      <w:r w:rsidRPr="00A479E3">
        <w:rPr>
          <w:rFonts w:ascii="Arial" w:eastAsia="黑体" w:hAnsi="Arial"/>
          <w:sz w:val="20"/>
          <w:szCs w:val="20"/>
        </w:rPr>
        <w:t>医保核心业务专网</w:t>
      </w:r>
      <w:r>
        <w:rPr>
          <w:rFonts w:ascii="Arial" w:eastAsia="黑体" w:hAnsi="Arial"/>
          <w:sz w:val="20"/>
          <w:szCs w:val="20"/>
        </w:rPr>
        <w:t>线路架构</w:t>
      </w:r>
      <w:r w:rsidRPr="00A479E3">
        <w:rPr>
          <w:rFonts w:ascii="Arial" w:eastAsia="黑体" w:hAnsi="Arial"/>
          <w:sz w:val="20"/>
          <w:szCs w:val="20"/>
        </w:rPr>
        <w:t>图</w:t>
      </w:r>
    </w:p>
    <w:p w:rsidR="003B1B08" w:rsidRDefault="003B1B08" w:rsidP="004A3FB9">
      <w:pPr>
        <w:pStyle w:val="22"/>
        <w:numPr>
          <w:ilvl w:val="1"/>
          <w:numId w:val="27"/>
        </w:numPr>
        <w:spacing w:line="240" w:lineRule="auto"/>
        <w:rPr>
          <w:rFonts w:hint="default"/>
          <w:lang w:eastAsia="zh-CN"/>
        </w:rPr>
      </w:pPr>
      <w:bookmarkStart w:id="24" w:name="_Toc36662471"/>
      <w:r w:rsidRPr="00F72D65">
        <w:rPr>
          <w:lang w:eastAsia="zh-CN"/>
        </w:rPr>
        <w:t>纵向网络连接</w:t>
      </w:r>
      <w:bookmarkEnd w:id="24"/>
    </w:p>
    <w:p w:rsidR="003B1B08" w:rsidRDefault="00483E69" w:rsidP="001A3E7F">
      <w:pPr>
        <w:spacing w:line="360" w:lineRule="auto"/>
        <w:ind w:left="567" w:firstLine="397"/>
        <w:jc w:val="both"/>
        <w:rPr>
          <w:rFonts w:hint="default"/>
        </w:rPr>
      </w:pPr>
      <w:r>
        <w:t>医保纵向网络应采用电子政务外网</w:t>
      </w:r>
      <w:r w:rsidR="009B27E4">
        <w:t>+</w:t>
      </w:r>
      <w:r w:rsidR="001F528E">
        <w:t>办公资源网</w:t>
      </w:r>
      <w:r w:rsidR="003B1B08">
        <w:t>作为通讯线路。省级、市级医保核心业务网，纵向上联上级医保部门核心业务网，下联下级医保部门核</w:t>
      </w:r>
      <w:r w:rsidR="00A72D8B">
        <w:t>心业务网</w:t>
      </w:r>
      <w:r w:rsidR="003B1B08">
        <w:t>。</w:t>
      </w:r>
    </w:p>
    <w:p w:rsidR="00A56D29" w:rsidRDefault="00A56D29" w:rsidP="00F034AD">
      <w:pPr>
        <w:spacing w:line="360" w:lineRule="auto"/>
        <w:ind w:left="567" w:firstLine="397"/>
        <w:jc w:val="both"/>
        <w:rPr>
          <w:rFonts w:hint="default"/>
        </w:rPr>
      </w:pPr>
      <w:r>
        <w:t>医保纵向网络采用</w:t>
      </w:r>
      <w:r w:rsidR="003F21A7">
        <w:t>电子政务外网</w:t>
      </w:r>
      <w:r w:rsidR="003F21A7">
        <w:t>+</w:t>
      </w:r>
      <w:r w:rsidR="003F21A7">
        <w:t>办公资源网</w:t>
      </w:r>
      <w:r>
        <w:t>作为通讯线路。其中</w:t>
      </w:r>
    </w:p>
    <w:p w:rsidR="00A56D29" w:rsidRDefault="00A56D29" w:rsidP="002A34EB">
      <w:pPr>
        <w:pStyle w:val="ItemList"/>
        <w:numPr>
          <w:ilvl w:val="0"/>
          <w:numId w:val="32"/>
        </w:numPr>
        <w:spacing w:line="360" w:lineRule="auto"/>
        <w:rPr>
          <w:rFonts w:hint="default"/>
        </w:rPr>
      </w:pPr>
      <w:r>
        <w:t>国家局到省本级：专线</w:t>
      </w:r>
      <w:r w:rsidR="00D82FCB">
        <w:t>+</w:t>
      </w:r>
      <w:r w:rsidR="00D82FCB">
        <w:t>电子政务外网</w:t>
      </w:r>
    </w:p>
    <w:p w:rsidR="00A56D29" w:rsidRDefault="00A56D29" w:rsidP="002A34EB">
      <w:pPr>
        <w:pStyle w:val="ItemList"/>
        <w:numPr>
          <w:ilvl w:val="0"/>
          <w:numId w:val="32"/>
        </w:numPr>
        <w:spacing w:line="360" w:lineRule="auto"/>
        <w:rPr>
          <w:rFonts w:hint="default"/>
        </w:rPr>
      </w:pPr>
      <w:r>
        <w:t>省本级到地市：</w:t>
      </w:r>
      <w:r w:rsidR="00FD1B9F">
        <w:t>办公资源网</w:t>
      </w:r>
      <w:r w:rsidR="00D37A53">
        <w:t>+</w:t>
      </w:r>
      <w:r w:rsidR="00D37A53">
        <w:t>电子政务外网</w:t>
      </w:r>
    </w:p>
    <w:p w:rsidR="00A56D29" w:rsidRDefault="00A56D29" w:rsidP="002A34EB">
      <w:pPr>
        <w:pStyle w:val="ItemList"/>
        <w:numPr>
          <w:ilvl w:val="0"/>
          <w:numId w:val="32"/>
        </w:numPr>
        <w:spacing w:line="360" w:lineRule="auto"/>
        <w:rPr>
          <w:rFonts w:hint="default"/>
        </w:rPr>
      </w:pPr>
      <w:r>
        <w:t>市本级到区县</w:t>
      </w:r>
      <w:r w:rsidR="002F24B7">
        <w:t>，乡镇或社区</w:t>
      </w:r>
      <w:r>
        <w:t>：</w:t>
      </w:r>
      <w:r w:rsidR="00CE3E43">
        <w:t>不建设三级纵向网，作为接入</w:t>
      </w:r>
      <w:r w:rsidR="00A92D54">
        <w:t>单位通过</w:t>
      </w:r>
      <w:r w:rsidR="00697A70">
        <w:t>电子政务外网</w:t>
      </w:r>
      <w:r w:rsidR="00A92D54">
        <w:t>或</w:t>
      </w:r>
      <w:r w:rsidR="00FD1B9F">
        <w:t>办公资源网</w:t>
      </w:r>
      <w:r w:rsidR="00A92D54">
        <w:t>上联对应接入区域</w:t>
      </w:r>
    </w:p>
    <w:p w:rsidR="00A56D29" w:rsidRDefault="00A56D29" w:rsidP="00F034AD">
      <w:pPr>
        <w:spacing w:line="360" w:lineRule="auto"/>
        <w:ind w:left="567" w:firstLine="397"/>
        <w:jc w:val="both"/>
        <w:rPr>
          <w:rFonts w:hint="default"/>
        </w:rPr>
      </w:pPr>
      <w:r>
        <w:t>偏远地区乡村和社区卫生室考虑采用</w:t>
      </w:r>
      <w:r>
        <w:t>4G+VPDN</w:t>
      </w:r>
      <w:r>
        <w:t>方式接入医保数据中心网络，并须采用二次认证方式。</w:t>
      </w:r>
    </w:p>
    <w:p w:rsidR="00A56D29" w:rsidRDefault="00A56D29" w:rsidP="00F034AD">
      <w:pPr>
        <w:spacing w:line="360" w:lineRule="auto"/>
        <w:ind w:left="567" w:firstLine="397"/>
        <w:jc w:val="both"/>
        <w:rPr>
          <w:rFonts w:hint="default"/>
        </w:rPr>
      </w:pPr>
      <w:r>
        <w:t>接入方式如下表所示：</w:t>
      </w:r>
    </w:p>
    <w:tbl>
      <w:tblPr>
        <w:tblW w:w="8649" w:type="dxa"/>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05"/>
        <w:gridCol w:w="1360"/>
        <w:gridCol w:w="1233"/>
        <w:gridCol w:w="1481"/>
        <w:gridCol w:w="1235"/>
        <w:gridCol w:w="1235"/>
      </w:tblGrid>
      <w:tr w:rsidR="00DC2D9F" w:rsidTr="00DC2D9F">
        <w:trPr>
          <w:tblHeader/>
        </w:trPr>
        <w:tc>
          <w:tcPr>
            <w:tcW w:w="121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rsidR="00DC2D9F" w:rsidRDefault="00DC2D9F" w:rsidP="007372EA">
            <w:pPr>
              <w:pStyle w:val="TableHeading"/>
              <w:rPr>
                <w:rFonts w:hint="default"/>
              </w:rPr>
            </w:pPr>
            <w:r w:rsidRPr="005526D4">
              <w:rPr>
                <w:b/>
              </w:rPr>
              <w:lastRenderedPageBreak/>
              <w:t>接入场景</w:t>
            </w:r>
          </w:p>
        </w:tc>
        <w:tc>
          <w:tcPr>
            <w:tcW w:w="3783" w:type="pct"/>
            <w:gridSpan w:val="5"/>
            <w:tcBorders>
              <w:top w:val="single" w:sz="6" w:space="0" w:color="000000"/>
              <w:left w:val="single" w:sz="6" w:space="0" w:color="auto"/>
              <w:bottom w:val="single" w:sz="6" w:space="0" w:color="000000"/>
              <w:right w:val="single" w:sz="6" w:space="0" w:color="000000"/>
              <w:tl2br w:val="nil"/>
              <w:tr2bl w:val="nil"/>
            </w:tcBorders>
            <w:shd w:val="clear" w:color="auto" w:fill="D9D9D9"/>
          </w:tcPr>
          <w:p w:rsidR="00DC2D9F" w:rsidRPr="005526D4" w:rsidRDefault="00DC2D9F" w:rsidP="007372EA">
            <w:pPr>
              <w:pStyle w:val="TableHeading"/>
              <w:rPr>
                <w:rFonts w:hint="default"/>
                <w:b/>
              </w:rPr>
            </w:pPr>
            <w:r w:rsidRPr="005526D4">
              <w:rPr>
                <w:b/>
              </w:rPr>
              <w:t>接入方式</w:t>
            </w:r>
          </w:p>
        </w:tc>
      </w:tr>
      <w:tr w:rsidR="00DC2D9F" w:rsidTr="007204A1">
        <w:tc>
          <w:tcPr>
            <w:tcW w:w="1217"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p>
        </w:tc>
        <w:tc>
          <w:tcPr>
            <w:tcW w:w="786"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r>
              <w:rPr>
                <w:b/>
              </w:rPr>
              <w:t>电子政务外网</w:t>
            </w:r>
          </w:p>
        </w:tc>
        <w:tc>
          <w:tcPr>
            <w:tcW w:w="713" w:type="pct"/>
            <w:tcBorders>
              <w:top w:val="single" w:sz="6" w:space="0" w:color="000000"/>
              <w:bottom w:val="single" w:sz="6" w:space="0" w:color="000000"/>
              <w:right w:val="single" w:sz="6" w:space="0" w:color="000000"/>
            </w:tcBorders>
            <w:shd w:val="clear" w:color="auto" w:fill="auto"/>
          </w:tcPr>
          <w:p w:rsidR="00DC2D9F" w:rsidRPr="00DC2D9F" w:rsidRDefault="00DC2D9F" w:rsidP="00DC2D9F">
            <w:pPr>
              <w:pStyle w:val="TableText"/>
              <w:rPr>
                <w:rFonts w:hint="default"/>
                <w:b/>
              </w:rPr>
            </w:pPr>
            <w:r w:rsidRPr="00DC2D9F">
              <w:rPr>
                <w:rFonts w:hint="default"/>
                <w:b/>
              </w:rPr>
              <w:t>办公资源网</w:t>
            </w:r>
          </w:p>
        </w:tc>
        <w:tc>
          <w:tcPr>
            <w:tcW w:w="856" w:type="pct"/>
            <w:tcBorders>
              <w:top w:val="single" w:sz="6" w:space="0" w:color="000000"/>
              <w:bottom w:val="single" w:sz="6" w:space="0" w:color="000000"/>
            </w:tcBorders>
            <w:shd w:val="clear" w:color="auto" w:fill="auto"/>
          </w:tcPr>
          <w:p w:rsidR="00DC2D9F" w:rsidRDefault="00DC2D9F" w:rsidP="00DC2D9F">
            <w:pPr>
              <w:pStyle w:val="TableText"/>
              <w:rPr>
                <w:rFonts w:hint="default"/>
              </w:rPr>
            </w:pPr>
            <w:r>
              <w:rPr>
                <w:b/>
              </w:rPr>
              <w:t>经办专线</w:t>
            </w:r>
          </w:p>
        </w:tc>
        <w:tc>
          <w:tcPr>
            <w:tcW w:w="714" w:type="pct"/>
            <w:tcBorders>
              <w:top w:val="single" w:sz="6" w:space="0" w:color="000000"/>
              <w:bottom w:val="single" w:sz="6" w:space="0" w:color="000000"/>
            </w:tcBorders>
          </w:tcPr>
          <w:p w:rsidR="00DC2D9F" w:rsidRDefault="00DC2D9F" w:rsidP="00DC2D9F">
            <w:pPr>
              <w:pStyle w:val="TableText"/>
              <w:rPr>
                <w:rFonts w:hint="default"/>
                <w:b/>
              </w:rPr>
            </w:pPr>
            <w:r w:rsidRPr="005526D4">
              <w:rPr>
                <w:b/>
              </w:rPr>
              <w:t>VPDN+4G/5G</w:t>
            </w:r>
          </w:p>
        </w:tc>
        <w:tc>
          <w:tcPr>
            <w:tcW w:w="714" w:type="pct"/>
            <w:tcBorders>
              <w:top w:val="single" w:sz="6" w:space="0" w:color="000000"/>
              <w:bottom w:val="single" w:sz="6" w:space="0" w:color="000000"/>
            </w:tcBorders>
          </w:tcPr>
          <w:p w:rsidR="00DC2D9F" w:rsidRPr="005526D4" w:rsidRDefault="00DC2D9F" w:rsidP="00DC2D9F">
            <w:pPr>
              <w:pStyle w:val="TableText"/>
              <w:rPr>
                <w:rFonts w:hint="default"/>
                <w:b/>
              </w:rPr>
            </w:pPr>
            <w:r>
              <w:rPr>
                <w:b/>
              </w:rPr>
              <w:t>I</w:t>
            </w:r>
            <w:r>
              <w:rPr>
                <w:rFonts w:hint="default"/>
                <w:b/>
              </w:rPr>
              <w:t>Psec VPN</w:t>
            </w:r>
          </w:p>
        </w:tc>
      </w:tr>
      <w:tr w:rsidR="00DC2D9F" w:rsidTr="007204A1">
        <w:tc>
          <w:tcPr>
            <w:tcW w:w="1217"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r>
              <w:t>国家局到省本级</w:t>
            </w:r>
          </w:p>
        </w:tc>
        <w:tc>
          <w:tcPr>
            <w:tcW w:w="786"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r>
              <w:t>√</w:t>
            </w:r>
          </w:p>
        </w:tc>
        <w:tc>
          <w:tcPr>
            <w:tcW w:w="713"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p>
        </w:tc>
        <w:tc>
          <w:tcPr>
            <w:tcW w:w="856" w:type="pct"/>
            <w:tcBorders>
              <w:top w:val="single" w:sz="6" w:space="0" w:color="000000"/>
              <w:bottom w:val="single" w:sz="6" w:space="0" w:color="000000"/>
            </w:tcBorders>
            <w:shd w:val="clear" w:color="auto" w:fill="auto"/>
          </w:tcPr>
          <w:p w:rsidR="00DC2D9F" w:rsidRDefault="00DC2D9F" w:rsidP="00DC2D9F">
            <w:pPr>
              <w:pStyle w:val="TableText"/>
              <w:rPr>
                <w:rFonts w:hint="default"/>
              </w:rPr>
            </w:pPr>
            <w:r>
              <w:t>√</w:t>
            </w:r>
          </w:p>
        </w:tc>
        <w:tc>
          <w:tcPr>
            <w:tcW w:w="714" w:type="pct"/>
            <w:tcBorders>
              <w:top w:val="single" w:sz="6" w:space="0" w:color="000000"/>
              <w:bottom w:val="single" w:sz="6" w:space="0" w:color="000000"/>
            </w:tcBorders>
          </w:tcPr>
          <w:p w:rsidR="00DC2D9F" w:rsidRDefault="00DC2D9F" w:rsidP="00DC2D9F">
            <w:pPr>
              <w:pStyle w:val="TableText"/>
              <w:rPr>
                <w:rFonts w:hint="default"/>
              </w:rPr>
            </w:pPr>
          </w:p>
        </w:tc>
        <w:tc>
          <w:tcPr>
            <w:tcW w:w="714" w:type="pct"/>
            <w:tcBorders>
              <w:top w:val="single" w:sz="6" w:space="0" w:color="000000"/>
              <w:bottom w:val="single" w:sz="6" w:space="0" w:color="000000"/>
            </w:tcBorders>
          </w:tcPr>
          <w:p w:rsidR="00DC2D9F" w:rsidRDefault="00DC2D9F" w:rsidP="00DC2D9F">
            <w:pPr>
              <w:pStyle w:val="TableText"/>
              <w:rPr>
                <w:rFonts w:hint="default"/>
              </w:rPr>
            </w:pPr>
          </w:p>
        </w:tc>
      </w:tr>
      <w:tr w:rsidR="00DC2D9F" w:rsidTr="007204A1">
        <w:tc>
          <w:tcPr>
            <w:tcW w:w="1217"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r>
              <w:t>省本级到地市</w:t>
            </w:r>
          </w:p>
        </w:tc>
        <w:tc>
          <w:tcPr>
            <w:tcW w:w="786"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r>
              <w:t>√</w:t>
            </w:r>
          </w:p>
        </w:tc>
        <w:tc>
          <w:tcPr>
            <w:tcW w:w="713"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r>
              <w:t>√</w:t>
            </w:r>
          </w:p>
        </w:tc>
        <w:tc>
          <w:tcPr>
            <w:tcW w:w="856"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p>
        </w:tc>
        <w:tc>
          <w:tcPr>
            <w:tcW w:w="714" w:type="pct"/>
            <w:tcBorders>
              <w:top w:val="single" w:sz="6" w:space="0" w:color="000000"/>
              <w:bottom w:val="single" w:sz="6" w:space="0" w:color="000000"/>
            </w:tcBorders>
          </w:tcPr>
          <w:p w:rsidR="00DC2D9F" w:rsidRDefault="00DC2D9F" w:rsidP="00DC2D9F">
            <w:pPr>
              <w:pStyle w:val="TableText"/>
              <w:rPr>
                <w:rFonts w:hint="default"/>
              </w:rPr>
            </w:pPr>
          </w:p>
        </w:tc>
        <w:tc>
          <w:tcPr>
            <w:tcW w:w="714" w:type="pct"/>
            <w:tcBorders>
              <w:top w:val="single" w:sz="6" w:space="0" w:color="000000"/>
              <w:bottom w:val="single" w:sz="6" w:space="0" w:color="000000"/>
              <w:right w:val="single" w:sz="6" w:space="0" w:color="000000"/>
            </w:tcBorders>
          </w:tcPr>
          <w:p w:rsidR="00DC2D9F" w:rsidRDefault="00DC2D9F" w:rsidP="00DC2D9F">
            <w:pPr>
              <w:pStyle w:val="TableText"/>
              <w:rPr>
                <w:rFonts w:hint="default"/>
              </w:rPr>
            </w:pPr>
          </w:p>
        </w:tc>
      </w:tr>
      <w:tr w:rsidR="00DC2D9F" w:rsidTr="007204A1">
        <w:tc>
          <w:tcPr>
            <w:tcW w:w="1217"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r>
              <w:t>市本级到县（区）</w:t>
            </w:r>
          </w:p>
        </w:tc>
        <w:tc>
          <w:tcPr>
            <w:tcW w:w="786"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r>
              <w:t>√</w:t>
            </w:r>
          </w:p>
        </w:tc>
        <w:tc>
          <w:tcPr>
            <w:tcW w:w="713"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r>
              <w:t>√</w:t>
            </w:r>
          </w:p>
        </w:tc>
        <w:tc>
          <w:tcPr>
            <w:tcW w:w="856"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p>
        </w:tc>
        <w:tc>
          <w:tcPr>
            <w:tcW w:w="714" w:type="pct"/>
            <w:tcBorders>
              <w:top w:val="single" w:sz="6" w:space="0" w:color="000000"/>
              <w:bottom w:val="single" w:sz="6" w:space="0" w:color="000000"/>
            </w:tcBorders>
          </w:tcPr>
          <w:p w:rsidR="00DC2D9F" w:rsidRDefault="00DC2D9F" w:rsidP="00DC2D9F">
            <w:pPr>
              <w:pStyle w:val="TableText"/>
              <w:rPr>
                <w:rFonts w:hint="default"/>
              </w:rPr>
            </w:pPr>
          </w:p>
        </w:tc>
        <w:tc>
          <w:tcPr>
            <w:tcW w:w="714" w:type="pct"/>
            <w:tcBorders>
              <w:top w:val="single" w:sz="6" w:space="0" w:color="000000"/>
              <w:bottom w:val="single" w:sz="6" w:space="0" w:color="000000"/>
              <w:right w:val="single" w:sz="6" w:space="0" w:color="000000"/>
            </w:tcBorders>
          </w:tcPr>
          <w:p w:rsidR="00DC2D9F" w:rsidRDefault="00DC2D9F" w:rsidP="00DC2D9F">
            <w:pPr>
              <w:pStyle w:val="TableText"/>
              <w:rPr>
                <w:rFonts w:hint="default"/>
              </w:rPr>
            </w:pPr>
          </w:p>
        </w:tc>
      </w:tr>
      <w:tr w:rsidR="00DC2D9F" w:rsidTr="007204A1">
        <w:tc>
          <w:tcPr>
            <w:tcW w:w="1217"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r>
              <w:t>区县到乡镇、街道</w:t>
            </w:r>
          </w:p>
        </w:tc>
        <w:tc>
          <w:tcPr>
            <w:tcW w:w="786"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p>
        </w:tc>
        <w:tc>
          <w:tcPr>
            <w:tcW w:w="713"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p>
        </w:tc>
        <w:tc>
          <w:tcPr>
            <w:tcW w:w="856"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r>
              <w:t>√</w:t>
            </w:r>
          </w:p>
        </w:tc>
        <w:tc>
          <w:tcPr>
            <w:tcW w:w="714" w:type="pct"/>
            <w:tcBorders>
              <w:top w:val="single" w:sz="6" w:space="0" w:color="000000"/>
              <w:bottom w:val="single" w:sz="6" w:space="0" w:color="000000"/>
            </w:tcBorders>
          </w:tcPr>
          <w:p w:rsidR="00DC2D9F" w:rsidRDefault="00DC2D9F" w:rsidP="00DC2D9F">
            <w:pPr>
              <w:pStyle w:val="TableText"/>
              <w:rPr>
                <w:rFonts w:hint="default"/>
              </w:rPr>
            </w:pPr>
            <w:r>
              <w:t>√</w:t>
            </w:r>
          </w:p>
        </w:tc>
        <w:tc>
          <w:tcPr>
            <w:tcW w:w="714" w:type="pct"/>
            <w:tcBorders>
              <w:top w:val="single" w:sz="6" w:space="0" w:color="000000"/>
              <w:bottom w:val="single" w:sz="6" w:space="0" w:color="000000"/>
              <w:right w:val="single" w:sz="6" w:space="0" w:color="000000"/>
            </w:tcBorders>
          </w:tcPr>
          <w:p w:rsidR="00DC2D9F" w:rsidRDefault="00DC2D9F" w:rsidP="00DC2D9F">
            <w:pPr>
              <w:pStyle w:val="TableText"/>
              <w:rPr>
                <w:rFonts w:hint="default"/>
              </w:rPr>
            </w:pPr>
          </w:p>
        </w:tc>
      </w:tr>
      <w:tr w:rsidR="00DC2D9F" w:rsidTr="007204A1">
        <w:tc>
          <w:tcPr>
            <w:tcW w:w="1217"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r>
              <w:t>乡镇、街道到社区、村</w:t>
            </w:r>
          </w:p>
        </w:tc>
        <w:tc>
          <w:tcPr>
            <w:tcW w:w="786"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p>
        </w:tc>
        <w:tc>
          <w:tcPr>
            <w:tcW w:w="713" w:type="pct"/>
            <w:tcBorders>
              <w:top w:val="single" w:sz="6" w:space="0" w:color="000000"/>
              <w:bottom w:val="single" w:sz="6" w:space="0" w:color="000000"/>
              <w:right w:val="single" w:sz="6" w:space="0" w:color="000000"/>
            </w:tcBorders>
            <w:shd w:val="clear" w:color="auto" w:fill="auto"/>
          </w:tcPr>
          <w:p w:rsidR="00DC2D9F" w:rsidRDefault="00DC2D9F" w:rsidP="00DC2D9F">
            <w:pPr>
              <w:pStyle w:val="TableText"/>
              <w:rPr>
                <w:rFonts w:hint="default"/>
              </w:rPr>
            </w:pPr>
          </w:p>
        </w:tc>
        <w:tc>
          <w:tcPr>
            <w:tcW w:w="856" w:type="pct"/>
            <w:tcBorders>
              <w:top w:val="single" w:sz="6" w:space="0" w:color="000000"/>
              <w:bottom w:val="single" w:sz="6" w:space="0" w:color="000000"/>
            </w:tcBorders>
            <w:shd w:val="clear" w:color="auto" w:fill="auto"/>
          </w:tcPr>
          <w:p w:rsidR="00DC2D9F" w:rsidRDefault="00DC2D9F" w:rsidP="00DC2D9F">
            <w:pPr>
              <w:pStyle w:val="TableText"/>
              <w:rPr>
                <w:rFonts w:hint="default"/>
              </w:rPr>
            </w:pPr>
            <w:r>
              <w:t>√</w:t>
            </w:r>
          </w:p>
        </w:tc>
        <w:tc>
          <w:tcPr>
            <w:tcW w:w="714" w:type="pct"/>
            <w:tcBorders>
              <w:top w:val="single" w:sz="6" w:space="0" w:color="000000"/>
              <w:bottom w:val="single" w:sz="6" w:space="0" w:color="000000"/>
            </w:tcBorders>
          </w:tcPr>
          <w:p w:rsidR="00DC2D9F" w:rsidRDefault="00DC2D9F" w:rsidP="00DC2D9F">
            <w:pPr>
              <w:pStyle w:val="TableText"/>
              <w:rPr>
                <w:rFonts w:hint="default"/>
              </w:rPr>
            </w:pPr>
            <w:r>
              <w:t>√</w:t>
            </w:r>
          </w:p>
        </w:tc>
        <w:tc>
          <w:tcPr>
            <w:tcW w:w="714" w:type="pct"/>
            <w:tcBorders>
              <w:top w:val="single" w:sz="6" w:space="0" w:color="000000"/>
              <w:bottom w:val="single" w:sz="6" w:space="0" w:color="000000"/>
            </w:tcBorders>
          </w:tcPr>
          <w:p w:rsidR="00DC2D9F" w:rsidRDefault="00DC2D9F" w:rsidP="00DC2D9F">
            <w:pPr>
              <w:pStyle w:val="TableText"/>
              <w:rPr>
                <w:rFonts w:hint="default"/>
              </w:rPr>
            </w:pPr>
          </w:p>
        </w:tc>
      </w:tr>
    </w:tbl>
    <w:p w:rsidR="003B1B08" w:rsidRDefault="003B1B08" w:rsidP="004A3FB9">
      <w:pPr>
        <w:pStyle w:val="22"/>
        <w:numPr>
          <w:ilvl w:val="1"/>
          <w:numId w:val="27"/>
        </w:numPr>
        <w:spacing w:line="240" w:lineRule="auto"/>
        <w:rPr>
          <w:rFonts w:hint="default"/>
          <w:lang w:eastAsia="zh-CN"/>
        </w:rPr>
      </w:pPr>
      <w:bookmarkStart w:id="25" w:name="_Toc36662472"/>
      <w:r>
        <w:rPr>
          <w:lang w:eastAsia="zh-CN"/>
        </w:rPr>
        <w:t>横向网络连接</w:t>
      </w:r>
      <w:bookmarkEnd w:id="25"/>
    </w:p>
    <w:p w:rsidR="003B1B08" w:rsidRDefault="003B1B08" w:rsidP="003B1B08">
      <w:pPr>
        <w:spacing w:line="360" w:lineRule="auto"/>
        <w:ind w:left="567" w:firstLine="397"/>
        <w:jc w:val="both"/>
        <w:rPr>
          <w:rFonts w:hint="default"/>
        </w:rPr>
      </w:pPr>
      <w:r>
        <w:t>医保横向网络连接主要用于人社、卫健、民政、公安、税务、其他信息资源共享部门，以及定点医院、定点药店、商业银行、保险公司等外部用户与医保网络的连接。其中，定点医</w:t>
      </w:r>
      <w:r w:rsidR="00A92D54">
        <w:t>院、定点药店、商业银行、保险公司采用专线等作为网络连接链路。</w:t>
      </w:r>
      <w:r>
        <w:t>人社、卫健、民政、公安、税务、其他信息资源共享部门采用专线、电子政务网络、运营商</w:t>
      </w:r>
      <w:r>
        <w:t>MPLS VPN</w:t>
      </w:r>
      <w:r>
        <w:t>或者</w:t>
      </w:r>
      <w:r>
        <w:t>VPDN</w:t>
      </w:r>
      <w:r>
        <w:t>等方式接入相应的地方医保核心业务网。</w:t>
      </w:r>
      <w:r w:rsidR="001A3E7F">
        <w:t>其中：</w:t>
      </w:r>
    </w:p>
    <w:p w:rsidR="001A3E7F" w:rsidRDefault="001A3E7F" w:rsidP="001A3E7F">
      <w:pPr>
        <w:spacing w:line="360" w:lineRule="auto"/>
        <w:ind w:left="567" w:firstLine="397"/>
        <w:jc w:val="both"/>
        <w:rPr>
          <w:rFonts w:hint="default"/>
        </w:rPr>
      </w:pPr>
      <w:r>
        <w:t>与银行、医药机构连接：省、市定点（协议）医药机构和协议金融机构通过专线</w:t>
      </w:r>
      <w:r w:rsidR="004A1937">
        <w:t>等</w:t>
      </w:r>
      <w:r>
        <w:t>形式连接</w:t>
      </w:r>
      <w:r w:rsidR="004A1937">
        <w:t>横向接入</w:t>
      </w:r>
      <w:r w:rsidR="004A1937">
        <w:t>LNS</w:t>
      </w:r>
      <w:r w:rsidR="004A1937">
        <w:t>设备</w:t>
      </w:r>
      <w:r>
        <w:t>，通过省级医保核心业务专网访问医保数据中心网络。县、乡（镇）、村定点（</w:t>
      </w:r>
      <w:r w:rsidR="00A92D54">
        <w:t>协议）医药机构和协议金融机构通过专线</w:t>
      </w:r>
      <w:r w:rsidR="004A1937">
        <w:t>或非专线形式连接到对应市级横向接入</w:t>
      </w:r>
      <w:r w:rsidR="004A1937">
        <w:t>LNS</w:t>
      </w:r>
      <w:r w:rsidR="004A1937">
        <w:t>设备</w:t>
      </w:r>
      <w:r>
        <w:t>，通过省级医保核心业务专网访问医保数据中心网络；</w:t>
      </w:r>
    </w:p>
    <w:p w:rsidR="001A3E7F" w:rsidRDefault="001A3E7F" w:rsidP="001A3E7F">
      <w:pPr>
        <w:spacing w:line="360" w:lineRule="auto"/>
        <w:ind w:left="567" w:firstLine="397"/>
        <w:jc w:val="both"/>
        <w:rPr>
          <w:rFonts w:hint="default"/>
        </w:rPr>
      </w:pPr>
      <w:r>
        <w:t>与同级税务、财政、公安等单位连接：在省级建设与政务外网互通链路，</w:t>
      </w:r>
      <w:r w:rsidR="00D82FCB">
        <w:t>省、市、县（区）信息共享部门，如人社、卫健、民政、公安、税务等部门，直接通过政务外网虚拟链路访问医保数据中心网络。</w:t>
      </w:r>
    </w:p>
    <w:tbl>
      <w:tblPr>
        <w:tblW w:w="8516" w:type="dxa"/>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05"/>
        <w:gridCol w:w="1564"/>
        <w:gridCol w:w="1277"/>
        <w:gridCol w:w="2551"/>
        <w:gridCol w:w="1419"/>
      </w:tblGrid>
      <w:tr w:rsidR="00AA3340" w:rsidTr="005C3B11">
        <w:trPr>
          <w:tblHeader/>
        </w:trPr>
        <w:tc>
          <w:tcPr>
            <w:tcW w:w="1001"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rsidR="00AA3340" w:rsidRDefault="00AA3340" w:rsidP="00F61956">
            <w:pPr>
              <w:pStyle w:val="TableHeading"/>
              <w:rPr>
                <w:rFonts w:hint="default"/>
              </w:rPr>
            </w:pPr>
            <w:r w:rsidRPr="005526D4">
              <w:rPr>
                <w:b/>
              </w:rPr>
              <w:t>接入场景</w:t>
            </w:r>
          </w:p>
        </w:tc>
        <w:tc>
          <w:tcPr>
            <w:tcW w:w="3999" w:type="pct"/>
            <w:gridSpan w:val="4"/>
            <w:tcBorders>
              <w:top w:val="single" w:sz="6" w:space="0" w:color="000000"/>
              <w:left w:val="single" w:sz="6" w:space="0" w:color="auto"/>
              <w:bottom w:val="single" w:sz="6" w:space="0" w:color="000000"/>
              <w:right w:val="single" w:sz="6" w:space="0" w:color="000000"/>
              <w:tl2br w:val="nil"/>
              <w:tr2bl w:val="nil"/>
            </w:tcBorders>
            <w:shd w:val="clear" w:color="auto" w:fill="D9D9D9"/>
          </w:tcPr>
          <w:p w:rsidR="00AA3340" w:rsidRPr="005526D4" w:rsidRDefault="00AA3340" w:rsidP="00F61956">
            <w:pPr>
              <w:pStyle w:val="TableHeading"/>
              <w:rPr>
                <w:rFonts w:hint="default"/>
                <w:b/>
              </w:rPr>
            </w:pPr>
            <w:r w:rsidRPr="005526D4">
              <w:rPr>
                <w:b/>
              </w:rPr>
              <w:t>接入方式</w:t>
            </w:r>
          </w:p>
        </w:tc>
      </w:tr>
      <w:tr w:rsidR="00AA3340" w:rsidTr="005C3B11">
        <w:tc>
          <w:tcPr>
            <w:tcW w:w="1001" w:type="pct"/>
            <w:tcBorders>
              <w:top w:val="single" w:sz="6" w:space="0" w:color="000000"/>
              <w:bottom w:val="single" w:sz="6" w:space="0" w:color="000000"/>
              <w:right w:val="single" w:sz="6" w:space="0" w:color="000000"/>
            </w:tcBorders>
            <w:shd w:val="clear" w:color="auto" w:fill="auto"/>
          </w:tcPr>
          <w:p w:rsidR="00AA3340" w:rsidRDefault="00AA3340" w:rsidP="00F61956">
            <w:pPr>
              <w:pStyle w:val="TableText"/>
              <w:rPr>
                <w:rFonts w:hint="default"/>
              </w:rPr>
            </w:pPr>
          </w:p>
        </w:tc>
        <w:tc>
          <w:tcPr>
            <w:tcW w:w="918" w:type="pct"/>
            <w:tcBorders>
              <w:top w:val="single" w:sz="6" w:space="0" w:color="000000"/>
              <w:bottom w:val="single" w:sz="6" w:space="0" w:color="000000"/>
              <w:right w:val="single" w:sz="6" w:space="0" w:color="000000"/>
            </w:tcBorders>
            <w:shd w:val="clear" w:color="auto" w:fill="auto"/>
          </w:tcPr>
          <w:p w:rsidR="00AA3340" w:rsidRDefault="00AA3340" w:rsidP="00AA3340">
            <w:pPr>
              <w:pStyle w:val="TableText"/>
              <w:rPr>
                <w:rFonts w:hint="default"/>
              </w:rPr>
            </w:pPr>
            <w:r>
              <w:rPr>
                <w:b/>
              </w:rPr>
              <w:t>电子政务外网</w:t>
            </w:r>
          </w:p>
        </w:tc>
        <w:tc>
          <w:tcPr>
            <w:tcW w:w="750" w:type="pct"/>
            <w:tcBorders>
              <w:top w:val="single" w:sz="6" w:space="0" w:color="000000"/>
              <w:bottom w:val="single" w:sz="6" w:space="0" w:color="000000"/>
              <w:right w:val="single" w:sz="6" w:space="0" w:color="000000"/>
            </w:tcBorders>
            <w:shd w:val="clear" w:color="auto" w:fill="auto"/>
          </w:tcPr>
          <w:p w:rsidR="00AA3340" w:rsidRDefault="00AA3340" w:rsidP="00F61956">
            <w:pPr>
              <w:pStyle w:val="TableText"/>
              <w:rPr>
                <w:rFonts w:hint="default"/>
              </w:rPr>
            </w:pPr>
            <w:r>
              <w:rPr>
                <w:b/>
              </w:rPr>
              <w:t>经办专线</w:t>
            </w:r>
          </w:p>
        </w:tc>
        <w:tc>
          <w:tcPr>
            <w:tcW w:w="1498" w:type="pct"/>
            <w:tcBorders>
              <w:top w:val="single" w:sz="6" w:space="0" w:color="000000"/>
              <w:bottom w:val="single" w:sz="6" w:space="0" w:color="000000"/>
            </w:tcBorders>
            <w:shd w:val="clear" w:color="auto" w:fill="auto"/>
          </w:tcPr>
          <w:p w:rsidR="00AA3340" w:rsidRDefault="00AA3340" w:rsidP="00F61956">
            <w:pPr>
              <w:pStyle w:val="TableText"/>
              <w:rPr>
                <w:rFonts w:hint="default"/>
              </w:rPr>
            </w:pPr>
            <w:r w:rsidRPr="005526D4">
              <w:rPr>
                <w:b/>
              </w:rPr>
              <w:t>VPDN+4G/5G</w:t>
            </w:r>
          </w:p>
        </w:tc>
        <w:tc>
          <w:tcPr>
            <w:tcW w:w="833" w:type="pct"/>
            <w:tcBorders>
              <w:top w:val="single" w:sz="6" w:space="0" w:color="000000"/>
              <w:bottom w:val="single" w:sz="6" w:space="0" w:color="000000"/>
            </w:tcBorders>
          </w:tcPr>
          <w:p w:rsidR="00AA3340" w:rsidRPr="005526D4" w:rsidRDefault="00AA3340" w:rsidP="00F61956">
            <w:pPr>
              <w:pStyle w:val="TableText"/>
              <w:rPr>
                <w:rFonts w:hint="default"/>
                <w:b/>
              </w:rPr>
            </w:pPr>
            <w:r>
              <w:rPr>
                <w:b/>
              </w:rPr>
              <w:t>I</w:t>
            </w:r>
            <w:r>
              <w:rPr>
                <w:rFonts w:hint="default"/>
                <w:b/>
              </w:rPr>
              <w:t>Psec VPN</w:t>
            </w:r>
          </w:p>
        </w:tc>
      </w:tr>
      <w:tr w:rsidR="00AA3340" w:rsidTr="005C3B11">
        <w:tc>
          <w:tcPr>
            <w:tcW w:w="1001" w:type="pct"/>
            <w:tcBorders>
              <w:top w:val="single" w:sz="6" w:space="0" w:color="000000"/>
              <w:bottom w:val="single" w:sz="6" w:space="0" w:color="000000"/>
              <w:right w:val="single" w:sz="6" w:space="0" w:color="000000"/>
            </w:tcBorders>
            <w:shd w:val="clear" w:color="auto" w:fill="auto"/>
          </w:tcPr>
          <w:p w:rsidR="00AA3340" w:rsidRDefault="00AA3340" w:rsidP="00F61956">
            <w:pPr>
              <w:pStyle w:val="TableText"/>
              <w:rPr>
                <w:rFonts w:hint="default"/>
              </w:rPr>
            </w:pPr>
            <w:r>
              <w:t>地方人社、卫健、民政、公安、税务、其他信息资源共享部门</w:t>
            </w:r>
          </w:p>
        </w:tc>
        <w:tc>
          <w:tcPr>
            <w:tcW w:w="918" w:type="pct"/>
            <w:tcBorders>
              <w:top w:val="single" w:sz="6" w:space="0" w:color="000000"/>
              <w:bottom w:val="single" w:sz="6" w:space="0" w:color="000000"/>
              <w:right w:val="single" w:sz="6" w:space="0" w:color="000000"/>
            </w:tcBorders>
            <w:shd w:val="clear" w:color="auto" w:fill="auto"/>
          </w:tcPr>
          <w:p w:rsidR="00AA3340" w:rsidRDefault="00AA3340" w:rsidP="00F61956">
            <w:pPr>
              <w:pStyle w:val="TableText"/>
              <w:rPr>
                <w:rFonts w:hint="default"/>
              </w:rPr>
            </w:pPr>
            <w:r>
              <w:t>√</w:t>
            </w:r>
          </w:p>
        </w:tc>
        <w:tc>
          <w:tcPr>
            <w:tcW w:w="750" w:type="pct"/>
            <w:tcBorders>
              <w:top w:val="single" w:sz="6" w:space="0" w:color="000000"/>
              <w:bottom w:val="single" w:sz="6" w:space="0" w:color="000000"/>
              <w:right w:val="single" w:sz="6" w:space="0" w:color="000000"/>
            </w:tcBorders>
            <w:shd w:val="clear" w:color="auto" w:fill="auto"/>
          </w:tcPr>
          <w:p w:rsidR="00AA3340" w:rsidRDefault="00AA3340" w:rsidP="00F61956">
            <w:pPr>
              <w:pStyle w:val="TableText"/>
              <w:rPr>
                <w:rFonts w:hint="default"/>
              </w:rPr>
            </w:pPr>
          </w:p>
        </w:tc>
        <w:tc>
          <w:tcPr>
            <w:tcW w:w="1498" w:type="pct"/>
            <w:tcBorders>
              <w:top w:val="single" w:sz="6" w:space="0" w:color="000000"/>
              <w:bottom w:val="single" w:sz="6" w:space="0" w:color="000000"/>
            </w:tcBorders>
            <w:shd w:val="clear" w:color="auto" w:fill="auto"/>
          </w:tcPr>
          <w:p w:rsidR="00AA3340" w:rsidRDefault="00AA3340" w:rsidP="00F61956">
            <w:pPr>
              <w:pStyle w:val="TableText"/>
              <w:rPr>
                <w:rFonts w:hint="default"/>
              </w:rPr>
            </w:pPr>
          </w:p>
        </w:tc>
        <w:tc>
          <w:tcPr>
            <w:tcW w:w="833" w:type="pct"/>
            <w:tcBorders>
              <w:top w:val="single" w:sz="6" w:space="0" w:color="000000"/>
              <w:bottom w:val="single" w:sz="6" w:space="0" w:color="000000"/>
            </w:tcBorders>
          </w:tcPr>
          <w:p w:rsidR="00AA3340" w:rsidRDefault="00AA3340" w:rsidP="00F61956">
            <w:pPr>
              <w:pStyle w:val="TableText"/>
              <w:rPr>
                <w:rFonts w:hint="default"/>
              </w:rPr>
            </w:pPr>
          </w:p>
        </w:tc>
      </w:tr>
      <w:tr w:rsidR="00AA3340" w:rsidTr="005C3B11">
        <w:tc>
          <w:tcPr>
            <w:tcW w:w="1001" w:type="pct"/>
            <w:tcBorders>
              <w:top w:val="single" w:sz="6" w:space="0" w:color="000000"/>
              <w:bottom w:val="single" w:sz="6" w:space="0" w:color="000000"/>
              <w:right w:val="single" w:sz="6" w:space="0" w:color="000000"/>
            </w:tcBorders>
            <w:shd w:val="clear" w:color="auto" w:fill="auto"/>
          </w:tcPr>
          <w:p w:rsidR="00AA3340" w:rsidRDefault="00AA3340" w:rsidP="00F61956">
            <w:pPr>
              <w:pStyle w:val="TableText"/>
              <w:rPr>
                <w:rFonts w:hint="default"/>
              </w:rPr>
            </w:pPr>
            <w:r>
              <w:t>银行、保险公司</w:t>
            </w:r>
          </w:p>
        </w:tc>
        <w:tc>
          <w:tcPr>
            <w:tcW w:w="918" w:type="pct"/>
            <w:tcBorders>
              <w:top w:val="single" w:sz="6" w:space="0" w:color="000000"/>
              <w:bottom w:val="single" w:sz="6" w:space="0" w:color="000000"/>
              <w:right w:val="single" w:sz="6" w:space="0" w:color="000000"/>
            </w:tcBorders>
            <w:shd w:val="clear" w:color="auto" w:fill="auto"/>
          </w:tcPr>
          <w:p w:rsidR="00AA3340" w:rsidRDefault="00AA3340" w:rsidP="00F61956">
            <w:pPr>
              <w:pStyle w:val="TableText"/>
              <w:rPr>
                <w:rFonts w:hint="default"/>
              </w:rPr>
            </w:pPr>
          </w:p>
        </w:tc>
        <w:tc>
          <w:tcPr>
            <w:tcW w:w="750" w:type="pct"/>
            <w:tcBorders>
              <w:top w:val="single" w:sz="6" w:space="0" w:color="000000"/>
              <w:bottom w:val="single" w:sz="6" w:space="0" w:color="000000"/>
              <w:right w:val="single" w:sz="6" w:space="0" w:color="000000"/>
            </w:tcBorders>
            <w:shd w:val="clear" w:color="auto" w:fill="auto"/>
          </w:tcPr>
          <w:p w:rsidR="00AA3340" w:rsidRDefault="00AA3340" w:rsidP="00F61956">
            <w:pPr>
              <w:pStyle w:val="TableText"/>
              <w:rPr>
                <w:rFonts w:hint="default"/>
              </w:rPr>
            </w:pPr>
            <w:r>
              <w:t>√</w:t>
            </w:r>
          </w:p>
        </w:tc>
        <w:tc>
          <w:tcPr>
            <w:tcW w:w="1498" w:type="pct"/>
            <w:tcBorders>
              <w:top w:val="single" w:sz="6" w:space="0" w:color="000000"/>
              <w:bottom w:val="single" w:sz="6" w:space="0" w:color="000000"/>
              <w:right w:val="single" w:sz="6" w:space="0" w:color="000000"/>
            </w:tcBorders>
            <w:shd w:val="clear" w:color="auto" w:fill="auto"/>
          </w:tcPr>
          <w:p w:rsidR="00AA3340" w:rsidRDefault="00AA3340" w:rsidP="00F61956">
            <w:pPr>
              <w:pStyle w:val="TableText"/>
              <w:rPr>
                <w:rFonts w:hint="default"/>
              </w:rPr>
            </w:pPr>
            <w:r>
              <w:t>√（仅能用作备份链路）</w:t>
            </w:r>
          </w:p>
        </w:tc>
        <w:tc>
          <w:tcPr>
            <w:tcW w:w="833" w:type="pct"/>
            <w:tcBorders>
              <w:top w:val="single" w:sz="6" w:space="0" w:color="000000"/>
              <w:bottom w:val="single" w:sz="6" w:space="0" w:color="000000"/>
              <w:right w:val="single" w:sz="6" w:space="0" w:color="000000"/>
            </w:tcBorders>
          </w:tcPr>
          <w:p w:rsidR="00AA3340" w:rsidRDefault="00AA3340" w:rsidP="00F61956">
            <w:pPr>
              <w:pStyle w:val="TableText"/>
              <w:rPr>
                <w:rFonts w:hint="default"/>
              </w:rPr>
            </w:pPr>
          </w:p>
        </w:tc>
      </w:tr>
      <w:tr w:rsidR="00AA3340" w:rsidTr="005C3B11">
        <w:tc>
          <w:tcPr>
            <w:tcW w:w="1001" w:type="pct"/>
            <w:tcBorders>
              <w:top w:val="single" w:sz="6" w:space="0" w:color="000000"/>
              <w:bottom w:val="single" w:sz="6" w:space="0" w:color="000000"/>
              <w:right w:val="single" w:sz="6" w:space="0" w:color="000000"/>
            </w:tcBorders>
            <w:shd w:val="clear" w:color="auto" w:fill="auto"/>
          </w:tcPr>
          <w:p w:rsidR="00AA3340" w:rsidRDefault="00AA3340" w:rsidP="00F61956">
            <w:pPr>
              <w:pStyle w:val="TableText"/>
              <w:rPr>
                <w:rFonts w:hint="default"/>
              </w:rPr>
            </w:pPr>
            <w:r>
              <w:lastRenderedPageBreak/>
              <w:t>三级甲等医院</w:t>
            </w:r>
          </w:p>
        </w:tc>
        <w:tc>
          <w:tcPr>
            <w:tcW w:w="918" w:type="pct"/>
            <w:tcBorders>
              <w:top w:val="single" w:sz="6" w:space="0" w:color="000000"/>
              <w:bottom w:val="single" w:sz="6" w:space="0" w:color="000000"/>
              <w:right w:val="single" w:sz="6" w:space="0" w:color="000000"/>
            </w:tcBorders>
            <w:shd w:val="clear" w:color="auto" w:fill="auto"/>
          </w:tcPr>
          <w:p w:rsidR="00AA3340" w:rsidRDefault="00AA3340" w:rsidP="00F61956">
            <w:pPr>
              <w:pStyle w:val="TableText"/>
              <w:rPr>
                <w:rFonts w:hint="default"/>
              </w:rPr>
            </w:pPr>
          </w:p>
        </w:tc>
        <w:tc>
          <w:tcPr>
            <w:tcW w:w="750" w:type="pct"/>
            <w:tcBorders>
              <w:top w:val="single" w:sz="6" w:space="0" w:color="000000"/>
              <w:bottom w:val="single" w:sz="6" w:space="0" w:color="000000"/>
              <w:right w:val="single" w:sz="6" w:space="0" w:color="000000"/>
            </w:tcBorders>
            <w:shd w:val="clear" w:color="auto" w:fill="auto"/>
          </w:tcPr>
          <w:p w:rsidR="00AA3340" w:rsidRDefault="009B6CD3" w:rsidP="00F61956">
            <w:pPr>
              <w:pStyle w:val="TableText"/>
              <w:rPr>
                <w:rFonts w:hint="default"/>
              </w:rPr>
            </w:pPr>
            <w:r>
              <w:t>√</w:t>
            </w:r>
          </w:p>
        </w:tc>
        <w:tc>
          <w:tcPr>
            <w:tcW w:w="1498" w:type="pct"/>
            <w:tcBorders>
              <w:top w:val="single" w:sz="6" w:space="0" w:color="000000"/>
              <w:bottom w:val="single" w:sz="6" w:space="0" w:color="000000"/>
              <w:right w:val="single" w:sz="6" w:space="0" w:color="000000"/>
            </w:tcBorders>
            <w:shd w:val="clear" w:color="auto" w:fill="auto"/>
          </w:tcPr>
          <w:p w:rsidR="00AA3340" w:rsidRDefault="00AA3340" w:rsidP="00F61956">
            <w:pPr>
              <w:pStyle w:val="TableText"/>
              <w:rPr>
                <w:rFonts w:hint="default"/>
              </w:rPr>
            </w:pPr>
            <w:r>
              <w:t>√（仅能用作备份链路）</w:t>
            </w:r>
          </w:p>
        </w:tc>
        <w:tc>
          <w:tcPr>
            <w:tcW w:w="833" w:type="pct"/>
            <w:tcBorders>
              <w:top w:val="single" w:sz="6" w:space="0" w:color="000000"/>
              <w:bottom w:val="single" w:sz="6" w:space="0" w:color="000000"/>
              <w:right w:val="single" w:sz="6" w:space="0" w:color="000000"/>
            </w:tcBorders>
          </w:tcPr>
          <w:p w:rsidR="00AA3340" w:rsidRDefault="00AA3340" w:rsidP="00F61956">
            <w:pPr>
              <w:pStyle w:val="TableText"/>
              <w:rPr>
                <w:rFonts w:hint="default"/>
              </w:rPr>
            </w:pPr>
          </w:p>
        </w:tc>
      </w:tr>
      <w:tr w:rsidR="00AA3340" w:rsidTr="005C3B11">
        <w:tc>
          <w:tcPr>
            <w:tcW w:w="1001" w:type="pct"/>
            <w:tcBorders>
              <w:top w:val="single" w:sz="6" w:space="0" w:color="000000"/>
              <w:bottom w:val="single" w:sz="6" w:space="0" w:color="000000"/>
              <w:right w:val="single" w:sz="6" w:space="0" w:color="000000"/>
            </w:tcBorders>
            <w:shd w:val="clear" w:color="auto" w:fill="auto"/>
          </w:tcPr>
          <w:p w:rsidR="00AA3340" w:rsidRDefault="0014244C" w:rsidP="00F61956">
            <w:pPr>
              <w:pStyle w:val="TableText"/>
              <w:rPr>
                <w:rFonts w:hint="default"/>
              </w:rPr>
            </w:pPr>
            <w:r>
              <w:t>其他医院，定点药店，乡镇卫生所等</w:t>
            </w:r>
          </w:p>
        </w:tc>
        <w:tc>
          <w:tcPr>
            <w:tcW w:w="918" w:type="pct"/>
            <w:tcBorders>
              <w:top w:val="single" w:sz="6" w:space="0" w:color="000000"/>
              <w:bottom w:val="single" w:sz="6" w:space="0" w:color="000000"/>
              <w:right w:val="single" w:sz="6" w:space="0" w:color="000000"/>
            </w:tcBorders>
            <w:shd w:val="clear" w:color="auto" w:fill="auto"/>
          </w:tcPr>
          <w:p w:rsidR="00AA3340" w:rsidRDefault="00AA3340" w:rsidP="00F61956">
            <w:pPr>
              <w:pStyle w:val="TableText"/>
              <w:rPr>
                <w:rFonts w:hint="default"/>
              </w:rPr>
            </w:pPr>
          </w:p>
        </w:tc>
        <w:tc>
          <w:tcPr>
            <w:tcW w:w="750" w:type="pct"/>
            <w:tcBorders>
              <w:top w:val="single" w:sz="6" w:space="0" w:color="000000"/>
              <w:bottom w:val="single" w:sz="6" w:space="0" w:color="000000"/>
              <w:right w:val="single" w:sz="6" w:space="0" w:color="000000"/>
            </w:tcBorders>
            <w:shd w:val="clear" w:color="auto" w:fill="auto"/>
          </w:tcPr>
          <w:p w:rsidR="00AA3340" w:rsidRDefault="0014244C" w:rsidP="00F61956">
            <w:pPr>
              <w:pStyle w:val="TableText"/>
              <w:rPr>
                <w:rFonts w:hint="default"/>
              </w:rPr>
            </w:pPr>
            <w:r>
              <w:t>√</w:t>
            </w:r>
          </w:p>
        </w:tc>
        <w:tc>
          <w:tcPr>
            <w:tcW w:w="1498" w:type="pct"/>
            <w:tcBorders>
              <w:top w:val="single" w:sz="6" w:space="0" w:color="000000"/>
              <w:bottom w:val="single" w:sz="6" w:space="0" w:color="000000"/>
              <w:right w:val="single" w:sz="6" w:space="0" w:color="000000"/>
            </w:tcBorders>
            <w:shd w:val="clear" w:color="auto" w:fill="auto"/>
          </w:tcPr>
          <w:p w:rsidR="00AA3340" w:rsidRDefault="0014244C" w:rsidP="00F61956">
            <w:pPr>
              <w:pStyle w:val="TableText"/>
              <w:rPr>
                <w:rFonts w:hint="default"/>
              </w:rPr>
            </w:pPr>
            <w:r>
              <w:t>√</w:t>
            </w:r>
          </w:p>
        </w:tc>
        <w:tc>
          <w:tcPr>
            <w:tcW w:w="833" w:type="pct"/>
            <w:tcBorders>
              <w:top w:val="single" w:sz="6" w:space="0" w:color="000000"/>
              <w:bottom w:val="single" w:sz="6" w:space="0" w:color="000000"/>
              <w:right w:val="single" w:sz="6" w:space="0" w:color="000000"/>
            </w:tcBorders>
          </w:tcPr>
          <w:p w:rsidR="00AA3340" w:rsidRDefault="0014244C" w:rsidP="00F61956">
            <w:pPr>
              <w:pStyle w:val="TableText"/>
              <w:rPr>
                <w:rFonts w:hint="default"/>
              </w:rPr>
            </w:pPr>
            <w:r>
              <w:t>√</w:t>
            </w:r>
          </w:p>
        </w:tc>
      </w:tr>
    </w:tbl>
    <w:p w:rsidR="00682452" w:rsidRDefault="00682452" w:rsidP="004A3FB9">
      <w:pPr>
        <w:pStyle w:val="22"/>
        <w:numPr>
          <w:ilvl w:val="1"/>
          <w:numId w:val="27"/>
        </w:numPr>
        <w:spacing w:line="240" w:lineRule="auto"/>
        <w:rPr>
          <w:rFonts w:hint="default"/>
          <w:lang w:eastAsia="zh-CN"/>
        </w:rPr>
      </w:pPr>
      <w:bookmarkStart w:id="26" w:name="_Toc36662473"/>
      <w:r w:rsidRPr="00682452">
        <w:rPr>
          <w:lang w:eastAsia="zh-CN"/>
        </w:rPr>
        <w:t>远程办公接入</w:t>
      </w:r>
      <w:bookmarkEnd w:id="26"/>
    </w:p>
    <w:p w:rsidR="00682452" w:rsidRDefault="00682452" w:rsidP="00C06E28">
      <w:pPr>
        <w:spacing w:line="360" w:lineRule="auto"/>
        <w:ind w:left="567" w:firstLine="397"/>
        <w:jc w:val="both"/>
        <w:rPr>
          <w:rFonts w:hint="default"/>
        </w:rPr>
      </w:pPr>
      <w:r>
        <w:t>远程办公用于医保工作人员出差或外出时，在医保核心业务网覆盖范围以外访问医保内部业务应用，采用</w:t>
      </w:r>
      <w:r>
        <w:t>VPDN</w:t>
      </w:r>
      <w:r>
        <w:t>方式建立网络连接。终端接入方式可以采用有线接入或</w:t>
      </w:r>
      <w:r w:rsidR="00E72237">
        <w:t>4G/5G</w:t>
      </w:r>
      <w:r>
        <w:t>无线接入，并须采用二次认证方式，如下图所示。</w:t>
      </w:r>
    </w:p>
    <w:p w:rsidR="00682452" w:rsidRDefault="00682452" w:rsidP="005C3B11">
      <w:pPr>
        <w:ind w:left="0" w:firstLineChars="400" w:firstLine="840"/>
        <w:rPr>
          <w:rFonts w:hint="default"/>
        </w:rPr>
      </w:pPr>
      <w:r>
        <w:rPr>
          <w:noProof/>
        </w:rPr>
        <w:drawing>
          <wp:inline distT="0" distB="0" distL="0" distR="0">
            <wp:extent cx="5523820" cy="2246630"/>
            <wp:effectExtent l="0" t="0" r="127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555065" cy="2259338"/>
                    </a:xfrm>
                    <a:prstGeom prst="rect">
                      <a:avLst/>
                    </a:prstGeom>
                  </pic:spPr>
                </pic:pic>
              </a:graphicData>
            </a:graphic>
          </wp:inline>
        </w:drawing>
      </w:r>
    </w:p>
    <w:p w:rsidR="00A951D8" w:rsidRDefault="0051414C" w:rsidP="009A67D5">
      <w:pPr>
        <w:pStyle w:val="11"/>
        <w:pageBreakBefore/>
        <w:spacing w:line="360" w:lineRule="auto"/>
        <w:rPr>
          <w:rFonts w:hint="default"/>
        </w:rPr>
      </w:pPr>
      <w:bookmarkStart w:id="27" w:name="_ZH-CN_TOPIC_0145676152"/>
      <w:bookmarkStart w:id="28" w:name="_ZH-CN_TOPIC_0145676164"/>
      <w:bookmarkStart w:id="29" w:name="_ZH-CN_TOPIC_0145676191"/>
      <w:bookmarkStart w:id="30" w:name="_Toc36662474"/>
      <w:bookmarkEnd w:id="23"/>
      <w:bookmarkEnd w:id="27"/>
      <w:bookmarkEnd w:id="28"/>
      <w:bookmarkEnd w:id="29"/>
      <w:r>
        <w:lastRenderedPageBreak/>
        <w:t>网络</w:t>
      </w:r>
      <w:r w:rsidR="00BA03A4">
        <w:t>规划</w:t>
      </w:r>
      <w:r>
        <w:t>设计</w:t>
      </w:r>
      <w:bookmarkEnd w:id="30"/>
    </w:p>
    <w:p w:rsidR="00A70259" w:rsidRDefault="00A70259" w:rsidP="004A3FB9">
      <w:pPr>
        <w:pStyle w:val="22"/>
        <w:numPr>
          <w:ilvl w:val="1"/>
          <w:numId w:val="27"/>
        </w:numPr>
        <w:spacing w:line="240" w:lineRule="auto"/>
        <w:rPr>
          <w:rFonts w:hint="default"/>
          <w:lang w:eastAsia="zh-CN"/>
        </w:rPr>
      </w:pPr>
      <w:bookmarkStart w:id="31" w:name="_Toc36662475"/>
      <w:r>
        <w:rPr>
          <w:lang w:eastAsia="zh-CN"/>
        </w:rPr>
        <w:t>网络</w:t>
      </w:r>
      <w:r w:rsidR="006A3E15">
        <w:rPr>
          <w:lang w:eastAsia="zh-CN"/>
        </w:rPr>
        <w:t>架构</w:t>
      </w:r>
      <w:r>
        <w:rPr>
          <w:lang w:eastAsia="zh-CN"/>
        </w:rPr>
        <w:t>设计</w:t>
      </w:r>
      <w:bookmarkEnd w:id="31"/>
    </w:p>
    <w:p w:rsidR="009A50BC" w:rsidRPr="009A50BC" w:rsidRDefault="009A50BC" w:rsidP="009A50BC">
      <w:pPr>
        <w:spacing w:line="360" w:lineRule="auto"/>
        <w:ind w:left="567" w:firstLine="397"/>
        <w:jc w:val="both"/>
        <w:rPr>
          <w:rFonts w:hint="default"/>
        </w:rPr>
      </w:pPr>
      <w:r w:rsidRPr="009A50BC">
        <w:t>按照国家医疗保障局网络安全和信息化领导小组办公室下发《全国医疗保障系统核心业务区骨干网络建设指南》文件要求，医疗保障核心业务网络采用树形网络结构，纵向主要由各级医疗保障部门按垂直的上下级模式连接成广域骨干网络，由国家医疗保障局连接全国各省级医疗保障局，并向下覆盖到市、县级医疗保障部门；横向原则上以中央和省级医疗保障部门为中心向同级信息资源共享</w:t>
      </w:r>
      <w:r w:rsidRPr="009A50BC">
        <w:t xml:space="preserve"> </w:t>
      </w:r>
      <w:r w:rsidRPr="009A50BC">
        <w:t>部门辐射，并与医院、药店、银行、保险公司等相关单位连接，形成该级的城域接入网。各单位通过点对网连接模式或网对网连接模式横向连接到医疗保障核心业务区网络。</w:t>
      </w:r>
    </w:p>
    <w:p w:rsidR="00A429FC" w:rsidRDefault="00FE22B7" w:rsidP="00FE22B7">
      <w:pPr>
        <w:spacing w:line="360" w:lineRule="auto"/>
        <w:ind w:left="567" w:firstLine="397"/>
        <w:jc w:val="both"/>
        <w:rPr>
          <w:rFonts w:hint="default"/>
        </w:rPr>
      </w:pPr>
      <w:r w:rsidRPr="009A50BC">
        <w:t>针对医保结算等业务对于链路时延和抖动敏感度要求高，结合河</w:t>
      </w:r>
      <w:r w:rsidR="001F528E">
        <w:t>南省电子政务网络现状，河南省医疗保障局骨干网建设采用“办公资源网</w:t>
      </w:r>
      <w:r w:rsidRPr="009A50BC">
        <w:t>+</w:t>
      </w:r>
      <w:r w:rsidRPr="009A50BC">
        <w:t>政务外网链路”方式</w:t>
      </w:r>
      <w:r>
        <w:t>，</w:t>
      </w:r>
      <w:r w:rsidR="00C939F0">
        <w:t>建议省级网络采用</w:t>
      </w:r>
      <w:r w:rsidR="009D3558">
        <w:t>SDN</w:t>
      </w:r>
      <w:r w:rsidR="00D82FCB" w:rsidRPr="00D82FCB">
        <w:t>/SRv6</w:t>
      </w:r>
      <w:r>
        <w:t>架构，用于满足后续医疗保障局相关业务承载的需求。整体逻辑架构</w:t>
      </w:r>
      <w:r w:rsidRPr="009A50BC">
        <w:t>如下</w:t>
      </w:r>
      <w:r>
        <w:t>：</w:t>
      </w:r>
    </w:p>
    <w:p w:rsidR="00FE22B7" w:rsidRDefault="00CD3A5B" w:rsidP="00CD3A5B">
      <w:pPr>
        <w:spacing w:line="360" w:lineRule="auto"/>
        <w:ind w:left="0"/>
        <w:jc w:val="center"/>
        <w:rPr>
          <w:rFonts w:hint="default"/>
        </w:rPr>
      </w:pPr>
      <w:r>
        <w:rPr>
          <w:noProof/>
        </w:rPr>
        <w:lastRenderedPageBreak/>
        <w:drawing>
          <wp:inline distT="0" distB="0" distL="0" distR="0">
            <wp:extent cx="5016500" cy="3128010"/>
            <wp:effectExtent l="19050" t="19050" r="12700" b="152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039002" cy="3142041"/>
                    </a:xfrm>
                    <a:prstGeom prst="rect">
                      <a:avLst/>
                    </a:prstGeom>
                    <a:ln>
                      <a:solidFill>
                        <a:schemeClr val="tx1"/>
                      </a:solidFill>
                    </a:ln>
                  </pic:spPr>
                </pic:pic>
              </a:graphicData>
            </a:graphic>
          </wp:inline>
        </w:drawing>
      </w:r>
    </w:p>
    <w:p w:rsidR="00813A83" w:rsidRDefault="00813A83" w:rsidP="00813A83">
      <w:pPr>
        <w:pStyle w:val="af8"/>
        <w:spacing w:line="360" w:lineRule="auto"/>
        <w:ind w:left="0"/>
        <w:jc w:val="center"/>
        <w:rPr>
          <w:rFonts w:hint="default"/>
        </w:rPr>
      </w:pPr>
      <w:r w:rsidRPr="00707968">
        <w:t>图</w:t>
      </w:r>
      <w:r>
        <w:rPr>
          <w:rFonts w:hint="default"/>
        </w:rPr>
        <w:t>3</w:t>
      </w:r>
      <w:r w:rsidRPr="00707968">
        <w:noBreakHyphen/>
      </w:r>
      <w:r w:rsidR="00816B14" w:rsidRPr="00707968">
        <w:fldChar w:fldCharType="begin"/>
      </w:r>
      <w:r w:rsidRPr="00707968">
        <w:instrText xml:space="preserve">SEQ </w:instrText>
      </w:r>
      <w:r w:rsidRPr="00707968">
        <w:instrText>图</w:instrText>
      </w:r>
      <w:r w:rsidRPr="00707968">
        <w:instrText xml:space="preserve"> \* ARABIC \s 1</w:instrText>
      </w:r>
      <w:r w:rsidR="00816B14" w:rsidRPr="00707968">
        <w:fldChar w:fldCharType="separate"/>
      </w:r>
      <w:r>
        <w:rPr>
          <w:rFonts w:hint="default"/>
        </w:rPr>
        <w:t>1</w:t>
      </w:r>
      <w:r w:rsidR="00816B14" w:rsidRPr="00707968">
        <w:fldChar w:fldCharType="end"/>
      </w:r>
      <w:r>
        <w:t>河南省</w:t>
      </w:r>
      <w:r w:rsidR="009D3558">
        <w:t>医保业务专网</w:t>
      </w:r>
      <w:r>
        <w:t>逻辑</w:t>
      </w:r>
      <w:r w:rsidRPr="00D42C8D">
        <w:t>结构</w:t>
      </w:r>
      <w:r w:rsidRPr="00707968">
        <w:t>图</w:t>
      </w:r>
    </w:p>
    <w:p w:rsidR="00D618A7" w:rsidRPr="00D618A7" w:rsidRDefault="00D618A7" w:rsidP="00D618A7">
      <w:pPr>
        <w:spacing w:line="360" w:lineRule="auto"/>
        <w:ind w:left="567" w:firstLine="397"/>
        <w:jc w:val="both"/>
        <w:rPr>
          <w:rFonts w:hint="default"/>
        </w:rPr>
      </w:pPr>
      <w:r w:rsidRPr="008336A5">
        <w:t>医疗保障</w:t>
      </w:r>
      <w:r w:rsidR="009D3558">
        <w:t>业务</w:t>
      </w:r>
      <w:r w:rsidRPr="008336A5">
        <w:t>专网全网部署</w:t>
      </w:r>
      <w:r w:rsidRPr="008336A5">
        <w:t xml:space="preserve">IPv4 </w:t>
      </w:r>
      <w:r w:rsidRPr="008336A5">
        <w:t>。</w:t>
      </w:r>
      <w:r>
        <w:t>IP</w:t>
      </w:r>
      <w:r w:rsidRPr="008336A5">
        <w:t>网络地址按</w:t>
      </w:r>
      <w:r>
        <w:t>每市</w:t>
      </w:r>
      <w:r>
        <w:t>32</w:t>
      </w:r>
      <w:r>
        <w:t>个</w:t>
      </w:r>
      <w:r>
        <w:t>C</w:t>
      </w:r>
      <w:r>
        <w:t>类地址（郑州</w:t>
      </w:r>
      <w:r>
        <w:t>64</w:t>
      </w:r>
      <w:r>
        <w:t>个</w:t>
      </w:r>
      <w:r>
        <w:t>C</w:t>
      </w:r>
      <w:r>
        <w:t>）进行分配，各地根据分配的</w:t>
      </w:r>
      <w:r>
        <w:t>IP</w:t>
      </w:r>
      <w:r>
        <w:t>地址范围进行规划使用，如业务需要启用新的地址，须报备河南省医保局备案同意。</w:t>
      </w:r>
      <w:r w:rsidRPr="008336A5">
        <w:t>IP</w:t>
      </w:r>
      <w:r>
        <w:rPr>
          <w:rFonts w:hint="default"/>
        </w:rPr>
        <w:t>v</w:t>
      </w:r>
      <w:r w:rsidRPr="008336A5">
        <w:t xml:space="preserve">6 </w:t>
      </w:r>
      <w:r w:rsidRPr="008336A5">
        <w:t>地址的规范和使用，</w:t>
      </w:r>
      <w:r>
        <w:t>省</w:t>
      </w:r>
      <w:r w:rsidRPr="008336A5">
        <w:t>局将视情况再行发布使用。</w:t>
      </w:r>
    </w:p>
    <w:p w:rsidR="007E5726" w:rsidRPr="007E5726" w:rsidRDefault="007E5726" w:rsidP="007E5726">
      <w:pPr>
        <w:spacing w:line="360" w:lineRule="auto"/>
        <w:ind w:left="567" w:firstLine="397"/>
        <w:jc w:val="both"/>
        <w:rPr>
          <w:rFonts w:hint="default"/>
        </w:rPr>
      </w:pPr>
      <w:r w:rsidRPr="007E5726">
        <w:t>按照核心业务省集中模式建设，业务专网按照省、市两级节点模式建设，银行、保险公司等垂直管理单位直接与省级接入区互联，市以下两定单位通过市级接入区与省级平台互联，整体组网示意图如下：</w:t>
      </w:r>
    </w:p>
    <w:p w:rsidR="004205F6" w:rsidRDefault="00D409BF" w:rsidP="00CD3A5B">
      <w:pPr>
        <w:spacing w:line="360" w:lineRule="auto"/>
        <w:ind w:left="0"/>
        <w:jc w:val="center"/>
        <w:rPr>
          <w:rFonts w:hint="default"/>
        </w:rPr>
      </w:pPr>
      <w:r>
        <w:lastRenderedPageBreak/>
        <w:t xml:space="preserve"> </w:t>
      </w:r>
      <w:r>
        <w:rPr>
          <w:rFonts w:hint="default"/>
        </w:rPr>
        <w:t xml:space="preserve">  </w:t>
      </w:r>
      <w:r>
        <w:rPr>
          <w:rFonts w:ascii="仿宋" w:eastAsia="仿宋" w:hAnsi="仿宋"/>
          <w:noProof/>
          <w:sz w:val="28"/>
          <w:szCs w:val="24"/>
        </w:rPr>
        <w:drawing>
          <wp:inline distT="0" distB="0" distL="0" distR="0">
            <wp:extent cx="5819775" cy="3450167"/>
            <wp:effectExtent l="19050" t="19050" r="952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8667" cy="3455438"/>
                    </a:xfrm>
                    <a:prstGeom prst="rect">
                      <a:avLst/>
                    </a:prstGeom>
                    <a:noFill/>
                    <a:ln>
                      <a:solidFill>
                        <a:schemeClr val="tx1"/>
                      </a:solidFill>
                    </a:ln>
                  </pic:spPr>
                </pic:pic>
              </a:graphicData>
            </a:graphic>
          </wp:inline>
        </w:drawing>
      </w:r>
    </w:p>
    <w:p w:rsidR="003A427F" w:rsidRDefault="003A427F" w:rsidP="00813A83">
      <w:pPr>
        <w:pStyle w:val="af8"/>
        <w:spacing w:line="360" w:lineRule="auto"/>
        <w:ind w:left="0"/>
        <w:jc w:val="center"/>
        <w:rPr>
          <w:rFonts w:hint="default"/>
        </w:rPr>
      </w:pPr>
      <w:r w:rsidRPr="00707968">
        <w:t>图</w:t>
      </w:r>
      <w:r>
        <w:rPr>
          <w:rFonts w:hint="default"/>
        </w:rPr>
        <w:t>3</w:t>
      </w:r>
      <w:r w:rsidRPr="00707968">
        <w:noBreakHyphen/>
      </w:r>
      <w:r w:rsidR="00813A83">
        <w:rPr>
          <w:rFonts w:hint="default"/>
        </w:rPr>
        <w:t>2</w:t>
      </w:r>
      <w:r>
        <w:t>河南省</w:t>
      </w:r>
      <w:r w:rsidR="00CF69F7">
        <w:t>医保业务专网</w:t>
      </w:r>
      <w:r w:rsidRPr="00D42C8D">
        <w:t>网络拓扑结构</w:t>
      </w:r>
      <w:r w:rsidRPr="00707968">
        <w:t>图</w:t>
      </w:r>
    </w:p>
    <w:p w:rsidR="00E02A40" w:rsidRDefault="00D01BC0" w:rsidP="00E74C0F">
      <w:pPr>
        <w:pStyle w:val="afff7"/>
        <w:numPr>
          <w:ilvl w:val="0"/>
          <w:numId w:val="42"/>
        </w:numPr>
        <w:ind w:firstLineChars="0"/>
        <w:jc w:val="both"/>
      </w:pPr>
      <w:r>
        <w:t>河南省省级医保</w:t>
      </w:r>
      <w:r w:rsidR="00CF69F7">
        <w:rPr>
          <w:rFonts w:hint="eastAsia"/>
        </w:rPr>
        <w:t>业务</w:t>
      </w:r>
      <w:r w:rsidR="00CF69F7">
        <w:t>专网</w:t>
      </w:r>
      <w:r w:rsidR="007111D6" w:rsidRPr="00656301">
        <w:t>：</w:t>
      </w:r>
    </w:p>
    <w:p w:rsidR="00F17C75" w:rsidRDefault="007111D6" w:rsidP="00E02A40">
      <w:pPr>
        <w:ind w:left="420" w:firstLineChars="200" w:firstLine="420"/>
        <w:jc w:val="both"/>
        <w:rPr>
          <w:rFonts w:hint="default"/>
        </w:rPr>
      </w:pPr>
      <w:r w:rsidRPr="00656301">
        <w:t>两台省级核心上联路由器负</w:t>
      </w:r>
      <w:r w:rsidR="0020218E">
        <w:t>责连接到国家局核心下联路由器，采用双链路方式，政务外网链路和办公资源网</w:t>
      </w:r>
      <w:r w:rsidRPr="00656301">
        <w:t>链路互为备份。两台省级核心下联路由器负责连接</w:t>
      </w:r>
      <w:r w:rsidR="00B367C4">
        <w:t>省级内部接入</w:t>
      </w:r>
      <w:r w:rsidR="00D618A7">
        <w:t>区，外部接入区，安全管理区和骨干网</w:t>
      </w:r>
      <w:r w:rsidR="003A7AAE">
        <w:t>区。</w:t>
      </w:r>
    </w:p>
    <w:p w:rsidR="00F17C75" w:rsidRPr="00A44AB5" w:rsidRDefault="00F17C75" w:rsidP="00E74C0F">
      <w:pPr>
        <w:pStyle w:val="afff7"/>
        <w:numPr>
          <w:ilvl w:val="0"/>
          <w:numId w:val="40"/>
        </w:numPr>
        <w:ind w:firstLineChars="0"/>
        <w:jc w:val="both"/>
        <w:rPr>
          <w:sz w:val="21"/>
          <w:szCs w:val="21"/>
        </w:rPr>
      </w:pPr>
      <w:r w:rsidRPr="00A44AB5">
        <w:rPr>
          <w:sz w:val="21"/>
          <w:szCs w:val="21"/>
        </w:rPr>
        <w:t>内部接入区为省级医保局工作人员内部办公网络。</w:t>
      </w:r>
    </w:p>
    <w:p w:rsidR="00F17C75" w:rsidRPr="00A44AB5" w:rsidRDefault="00F17C75" w:rsidP="00E74C0F">
      <w:pPr>
        <w:pStyle w:val="afff7"/>
        <w:numPr>
          <w:ilvl w:val="0"/>
          <w:numId w:val="40"/>
        </w:numPr>
        <w:ind w:firstLineChars="0"/>
        <w:jc w:val="both"/>
        <w:rPr>
          <w:sz w:val="21"/>
          <w:szCs w:val="21"/>
        </w:rPr>
      </w:pPr>
      <w:r w:rsidRPr="00A44AB5">
        <w:rPr>
          <w:sz w:val="21"/>
          <w:szCs w:val="21"/>
        </w:rPr>
        <w:t>外部接入区为人社、卫健、民政、公安、税务、其他信息资源共享部门，以及定点医院、定点药店、商业银行、保险公司等外部用户与医保网络的连接区域。</w:t>
      </w:r>
    </w:p>
    <w:p w:rsidR="00924383" w:rsidRPr="00A44AB5" w:rsidRDefault="00924383" w:rsidP="00E74C0F">
      <w:pPr>
        <w:pStyle w:val="afff7"/>
        <w:numPr>
          <w:ilvl w:val="0"/>
          <w:numId w:val="40"/>
        </w:numPr>
        <w:ind w:firstLineChars="0"/>
        <w:jc w:val="both"/>
        <w:rPr>
          <w:sz w:val="21"/>
          <w:szCs w:val="21"/>
        </w:rPr>
      </w:pPr>
      <w:r w:rsidRPr="00A44AB5">
        <w:rPr>
          <w:sz w:val="21"/>
          <w:szCs w:val="21"/>
        </w:rPr>
        <w:t>安全管理区为医保骨干网安全维护区域</w:t>
      </w:r>
      <w:r w:rsidR="00D618A7" w:rsidRPr="00A44AB5">
        <w:rPr>
          <w:rFonts w:hint="eastAsia"/>
          <w:sz w:val="21"/>
          <w:szCs w:val="21"/>
        </w:rPr>
        <w:t>。</w:t>
      </w:r>
    </w:p>
    <w:p w:rsidR="00EB272D" w:rsidRDefault="00D618A7" w:rsidP="00E74C0F">
      <w:pPr>
        <w:pStyle w:val="afff7"/>
        <w:numPr>
          <w:ilvl w:val="0"/>
          <w:numId w:val="40"/>
        </w:numPr>
        <w:ind w:firstLineChars="0"/>
        <w:jc w:val="both"/>
        <w:rPr>
          <w:sz w:val="21"/>
          <w:szCs w:val="21"/>
        </w:rPr>
      </w:pPr>
      <w:r w:rsidRPr="00A44AB5">
        <w:rPr>
          <w:sz w:val="21"/>
          <w:szCs w:val="21"/>
        </w:rPr>
        <w:t>骨干网区为医保核心骨干接入</w:t>
      </w:r>
      <w:r w:rsidR="00924383" w:rsidRPr="00A44AB5">
        <w:rPr>
          <w:sz w:val="21"/>
          <w:szCs w:val="21"/>
        </w:rPr>
        <w:t>区域。</w:t>
      </w:r>
    </w:p>
    <w:p w:rsidR="00E02A40" w:rsidRDefault="00200A27" w:rsidP="00190642">
      <w:pPr>
        <w:ind w:left="0"/>
        <w:jc w:val="center"/>
        <w:rPr>
          <w:rFonts w:hint="default"/>
        </w:rPr>
      </w:pPr>
      <w:r>
        <w:rPr>
          <w:rFonts w:hint="default"/>
          <w:noProof/>
        </w:rPr>
        <w:lastRenderedPageBreak/>
        <w:drawing>
          <wp:inline distT="0" distB="0" distL="0" distR="0">
            <wp:extent cx="5881621" cy="2688166"/>
            <wp:effectExtent l="19050" t="19050" r="2413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3051" cy="2702531"/>
                    </a:xfrm>
                    <a:prstGeom prst="rect">
                      <a:avLst/>
                    </a:prstGeom>
                    <a:noFill/>
                    <a:ln>
                      <a:solidFill>
                        <a:schemeClr val="tx1"/>
                      </a:solidFill>
                    </a:ln>
                  </pic:spPr>
                </pic:pic>
              </a:graphicData>
            </a:graphic>
          </wp:inline>
        </w:drawing>
      </w:r>
    </w:p>
    <w:p w:rsidR="00AF5995" w:rsidRPr="00AF5995" w:rsidRDefault="00AF5995" w:rsidP="00190642">
      <w:pPr>
        <w:ind w:left="0"/>
        <w:jc w:val="center"/>
        <w:rPr>
          <w:rFonts w:ascii="Arial" w:eastAsia="黑体" w:hAnsi="Arial" w:hint="default"/>
          <w:sz w:val="20"/>
          <w:szCs w:val="20"/>
        </w:rPr>
      </w:pPr>
      <w:r w:rsidRPr="00AF5995">
        <w:rPr>
          <w:rFonts w:ascii="Arial" w:eastAsia="黑体" w:hAnsi="Arial"/>
          <w:sz w:val="20"/>
          <w:szCs w:val="20"/>
        </w:rPr>
        <w:t>图</w:t>
      </w:r>
      <w:r w:rsidRPr="00AF5995">
        <w:rPr>
          <w:rFonts w:ascii="Arial" w:eastAsia="黑体" w:hAnsi="Arial" w:hint="default"/>
          <w:sz w:val="20"/>
          <w:szCs w:val="20"/>
        </w:rPr>
        <w:t>3</w:t>
      </w:r>
      <w:r w:rsidRPr="00AF5995">
        <w:rPr>
          <w:rFonts w:ascii="Arial" w:eastAsia="黑体" w:hAnsi="Arial"/>
          <w:sz w:val="20"/>
          <w:szCs w:val="20"/>
        </w:rPr>
        <w:noBreakHyphen/>
      </w:r>
      <w:r w:rsidRPr="00AF5995">
        <w:rPr>
          <w:rFonts w:ascii="Arial" w:eastAsia="黑体" w:hAnsi="Arial" w:hint="default"/>
          <w:sz w:val="20"/>
          <w:szCs w:val="20"/>
        </w:rPr>
        <w:t>3</w:t>
      </w:r>
      <w:r w:rsidRPr="00AF5995">
        <w:rPr>
          <w:rFonts w:ascii="Arial" w:eastAsia="黑体" w:hAnsi="Arial"/>
          <w:sz w:val="20"/>
          <w:szCs w:val="20"/>
        </w:rPr>
        <w:t>河南省医保业务专网</w:t>
      </w:r>
      <w:r w:rsidR="009D4D14">
        <w:rPr>
          <w:rFonts w:ascii="Arial" w:eastAsia="黑体" w:hAnsi="Arial"/>
          <w:sz w:val="20"/>
          <w:szCs w:val="20"/>
        </w:rPr>
        <w:t>省级</w:t>
      </w:r>
      <w:r w:rsidRPr="00AF5995">
        <w:rPr>
          <w:rFonts w:ascii="Arial" w:eastAsia="黑体" w:hAnsi="Arial"/>
          <w:sz w:val="20"/>
          <w:szCs w:val="20"/>
        </w:rPr>
        <w:t>网络拓扑结构图</w:t>
      </w:r>
    </w:p>
    <w:p w:rsidR="00E02A40" w:rsidRDefault="007111D6" w:rsidP="00E74C0F">
      <w:pPr>
        <w:pStyle w:val="afff7"/>
        <w:numPr>
          <w:ilvl w:val="0"/>
          <w:numId w:val="42"/>
        </w:numPr>
        <w:ind w:firstLineChars="0"/>
        <w:jc w:val="both"/>
      </w:pPr>
      <w:r w:rsidRPr="00656301">
        <w:t>河</w:t>
      </w:r>
      <w:r w:rsidR="0073124F">
        <w:t>南省市级医保</w:t>
      </w:r>
      <w:r w:rsidR="00CF69F7">
        <w:rPr>
          <w:rFonts w:hint="eastAsia"/>
        </w:rPr>
        <w:t>业务</w:t>
      </w:r>
      <w:r w:rsidR="00CF69F7">
        <w:t>专网</w:t>
      </w:r>
      <w:r w:rsidRPr="00656301">
        <w:t>：</w:t>
      </w:r>
    </w:p>
    <w:p w:rsidR="00580D15" w:rsidRDefault="007111D6" w:rsidP="00E02A40">
      <w:pPr>
        <w:ind w:left="420" w:firstLineChars="200" w:firstLine="420"/>
        <w:jc w:val="both"/>
        <w:rPr>
          <w:rFonts w:hint="default"/>
        </w:rPr>
      </w:pPr>
      <w:r w:rsidRPr="00656301">
        <w:t>两台市级核心上联路由器</w:t>
      </w:r>
      <w:r w:rsidR="0040687C">
        <w:t>通过电子政务外网</w:t>
      </w:r>
      <w:r w:rsidR="0040687C">
        <w:t>+</w:t>
      </w:r>
      <w:r w:rsidR="001F528E">
        <w:t>办公资源网</w:t>
      </w:r>
      <w:r w:rsidR="0040687C">
        <w:t>的方式与</w:t>
      </w:r>
      <w:r w:rsidRPr="00656301">
        <w:t>省级核心下联路由器</w:t>
      </w:r>
      <w:r w:rsidR="0040687C">
        <w:t>连接</w:t>
      </w:r>
      <w:r w:rsidRPr="00656301">
        <w:t>。两台市</w:t>
      </w:r>
      <w:r w:rsidR="00D65D35" w:rsidRPr="00656301">
        <w:t>级核心下联路由器负责连接</w:t>
      </w:r>
      <w:r w:rsidR="0040687C">
        <w:t>省级</w:t>
      </w:r>
      <w:r w:rsidR="00580D15">
        <w:t>内部接入区，</w:t>
      </w:r>
      <w:r w:rsidR="001C1CF2">
        <w:t>外部</w:t>
      </w:r>
      <w:r w:rsidR="0040687C">
        <w:t>接入区</w:t>
      </w:r>
      <w:r w:rsidR="001C1CF2">
        <w:t>。</w:t>
      </w:r>
    </w:p>
    <w:p w:rsidR="005676B8" w:rsidRPr="0073124F" w:rsidRDefault="001C1CF2" w:rsidP="00E74C0F">
      <w:pPr>
        <w:pStyle w:val="afff7"/>
        <w:numPr>
          <w:ilvl w:val="0"/>
          <w:numId w:val="40"/>
        </w:numPr>
        <w:ind w:firstLineChars="0"/>
        <w:jc w:val="both"/>
        <w:rPr>
          <w:sz w:val="21"/>
          <w:szCs w:val="21"/>
        </w:rPr>
      </w:pPr>
      <w:r w:rsidRPr="0073124F">
        <w:rPr>
          <w:sz w:val="21"/>
          <w:szCs w:val="21"/>
        </w:rPr>
        <w:t>内部接入区</w:t>
      </w:r>
      <w:r w:rsidR="005676B8" w:rsidRPr="0073124F">
        <w:rPr>
          <w:sz w:val="21"/>
          <w:szCs w:val="21"/>
        </w:rPr>
        <w:t>为</w:t>
      </w:r>
      <w:r w:rsidRPr="0073124F">
        <w:rPr>
          <w:sz w:val="21"/>
          <w:szCs w:val="21"/>
        </w:rPr>
        <w:t>县</w:t>
      </w:r>
      <w:r w:rsidR="005676B8" w:rsidRPr="0073124F">
        <w:rPr>
          <w:sz w:val="21"/>
          <w:szCs w:val="21"/>
        </w:rPr>
        <w:t>（</w:t>
      </w:r>
      <w:r w:rsidR="0073124F">
        <w:rPr>
          <w:sz w:val="21"/>
          <w:szCs w:val="21"/>
        </w:rPr>
        <w:t>市区）级医保局内部</w:t>
      </w:r>
      <w:r w:rsidR="005676B8" w:rsidRPr="0073124F">
        <w:rPr>
          <w:sz w:val="21"/>
          <w:szCs w:val="21"/>
        </w:rPr>
        <w:t>网接入区域。</w:t>
      </w:r>
    </w:p>
    <w:p w:rsidR="00EB272D" w:rsidRDefault="001C1CF2" w:rsidP="00E74C0F">
      <w:pPr>
        <w:pStyle w:val="afff7"/>
        <w:numPr>
          <w:ilvl w:val="0"/>
          <w:numId w:val="40"/>
        </w:numPr>
        <w:ind w:firstLineChars="0"/>
        <w:jc w:val="both"/>
        <w:rPr>
          <w:sz w:val="21"/>
          <w:szCs w:val="21"/>
        </w:rPr>
      </w:pPr>
      <w:r w:rsidRPr="0073124F">
        <w:rPr>
          <w:sz w:val="21"/>
          <w:szCs w:val="21"/>
        </w:rPr>
        <w:t>外部接入区</w:t>
      </w:r>
      <w:r w:rsidR="005676B8" w:rsidRPr="0073124F">
        <w:rPr>
          <w:sz w:val="21"/>
          <w:szCs w:val="21"/>
        </w:rPr>
        <w:t>为人社、卫健、民政、公安、税务、其他信息资源共享部门，以及定点医院、定点药店、商业银行、保险公司等外部用户与医保网络的连接区域。</w:t>
      </w:r>
    </w:p>
    <w:p w:rsidR="00E02A40" w:rsidRDefault="00200A27" w:rsidP="009E316B">
      <w:pPr>
        <w:ind w:left="0"/>
        <w:jc w:val="center"/>
        <w:rPr>
          <w:rFonts w:hint="default"/>
        </w:rPr>
      </w:pPr>
      <w:r>
        <w:rPr>
          <w:rFonts w:ascii="仿宋" w:eastAsia="仿宋" w:hAnsi="仿宋"/>
          <w:noProof/>
          <w:sz w:val="28"/>
          <w:szCs w:val="24"/>
        </w:rPr>
        <w:drawing>
          <wp:inline distT="0" distB="0" distL="0" distR="0">
            <wp:extent cx="5826965" cy="2590800"/>
            <wp:effectExtent l="19050" t="19050" r="21590" b="190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3712" cy="2598246"/>
                    </a:xfrm>
                    <a:prstGeom prst="rect">
                      <a:avLst/>
                    </a:prstGeom>
                    <a:noFill/>
                    <a:ln>
                      <a:solidFill>
                        <a:schemeClr val="tx1"/>
                      </a:solidFill>
                    </a:ln>
                  </pic:spPr>
                </pic:pic>
              </a:graphicData>
            </a:graphic>
          </wp:inline>
        </w:drawing>
      </w:r>
    </w:p>
    <w:p w:rsidR="009D4D14" w:rsidRPr="00E02A40" w:rsidRDefault="009D4D14" w:rsidP="009E316B">
      <w:pPr>
        <w:ind w:left="0"/>
        <w:jc w:val="center"/>
        <w:rPr>
          <w:rFonts w:hint="default"/>
        </w:rPr>
      </w:pPr>
      <w:r w:rsidRPr="00AF5995">
        <w:rPr>
          <w:rFonts w:ascii="Arial" w:eastAsia="黑体" w:hAnsi="Arial"/>
          <w:sz w:val="20"/>
          <w:szCs w:val="20"/>
        </w:rPr>
        <w:t>图</w:t>
      </w:r>
      <w:r w:rsidRPr="00AF5995">
        <w:rPr>
          <w:rFonts w:ascii="Arial" w:eastAsia="黑体" w:hAnsi="Arial" w:hint="default"/>
          <w:sz w:val="20"/>
          <w:szCs w:val="20"/>
        </w:rPr>
        <w:t>3</w:t>
      </w:r>
      <w:r w:rsidRPr="00AF5995">
        <w:rPr>
          <w:rFonts w:ascii="Arial" w:eastAsia="黑体" w:hAnsi="Arial"/>
          <w:sz w:val="20"/>
          <w:szCs w:val="20"/>
        </w:rPr>
        <w:noBreakHyphen/>
      </w:r>
      <w:r>
        <w:rPr>
          <w:rFonts w:ascii="Arial" w:eastAsia="黑体" w:hAnsi="Arial" w:hint="default"/>
          <w:sz w:val="20"/>
          <w:szCs w:val="20"/>
        </w:rPr>
        <w:t>4</w:t>
      </w:r>
      <w:r w:rsidRPr="00AF5995">
        <w:rPr>
          <w:rFonts w:ascii="Arial" w:eastAsia="黑体" w:hAnsi="Arial"/>
          <w:sz w:val="20"/>
          <w:szCs w:val="20"/>
        </w:rPr>
        <w:t>河南省医保业务专网</w:t>
      </w:r>
      <w:r>
        <w:rPr>
          <w:rFonts w:ascii="Arial" w:eastAsia="黑体" w:hAnsi="Arial"/>
          <w:sz w:val="20"/>
          <w:szCs w:val="20"/>
        </w:rPr>
        <w:t>市级</w:t>
      </w:r>
      <w:r w:rsidRPr="00AF5995">
        <w:rPr>
          <w:rFonts w:ascii="Arial" w:eastAsia="黑体" w:hAnsi="Arial"/>
          <w:sz w:val="20"/>
          <w:szCs w:val="20"/>
        </w:rPr>
        <w:t>网络拓扑结构图</w:t>
      </w:r>
    </w:p>
    <w:p w:rsidR="00E02A40" w:rsidRDefault="0056138C" w:rsidP="000B7145">
      <w:pPr>
        <w:ind w:left="0" w:firstLineChars="500" w:firstLine="1050"/>
        <w:jc w:val="both"/>
        <w:rPr>
          <w:rFonts w:hint="default"/>
        </w:rPr>
      </w:pPr>
      <w:r>
        <w:t>3</w:t>
      </w:r>
      <w:r>
        <w:t>、横向接入区：</w:t>
      </w:r>
    </w:p>
    <w:p w:rsidR="000B7145" w:rsidRPr="000B7145" w:rsidRDefault="000B7145" w:rsidP="000B7145">
      <w:pPr>
        <w:spacing w:line="360" w:lineRule="auto"/>
        <w:ind w:left="567" w:firstLine="397"/>
        <w:jc w:val="both"/>
        <w:rPr>
          <w:rFonts w:hint="default"/>
        </w:rPr>
      </w:pPr>
      <w:r>
        <w:t>定点医药机构横向接入分为两种情况，</w:t>
      </w:r>
      <w:r w:rsidRPr="000B7145">
        <w:t>通过</w:t>
      </w:r>
      <w:r>
        <w:t>专线形式接入方式和</w:t>
      </w:r>
      <w:r w:rsidRPr="000B7145">
        <w:t>非专线方式接入，须</w:t>
      </w:r>
      <w:r>
        <w:t>和</w:t>
      </w:r>
      <w:r w:rsidRPr="000B7145">
        <w:t>医保核心业务区</w:t>
      </w:r>
      <w:r w:rsidRPr="000B7145">
        <w:t xml:space="preserve">CA </w:t>
      </w:r>
      <w:r w:rsidRPr="000B7145">
        <w:t>强身份认证方式进行准入，同时接入设备须在同级医保局安全接入管理平台进行统一</w:t>
      </w:r>
      <w:r w:rsidRPr="000B7145">
        <w:lastRenderedPageBreak/>
        <w:t>认证纳管后，才能允许访问医保核心业务区网络，非专线接入方式分为无线</w:t>
      </w:r>
      <w:r w:rsidRPr="000B7145">
        <w:t xml:space="preserve">VPDN </w:t>
      </w:r>
      <w:r w:rsidRPr="000B7145">
        <w:t>接入方式和有线</w:t>
      </w:r>
      <w:r w:rsidRPr="000B7145">
        <w:t xml:space="preserve">VPN </w:t>
      </w:r>
      <w:r w:rsidRPr="000B7145">
        <w:t>方式接入。</w:t>
      </w:r>
    </w:p>
    <w:p w:rsidR="000B7145" w:rsidRPr="000B7145" w:rsidRDefault="000B7145" w:rsidP="000B7145">
      <w:pPr>
        <w:spacing w:line="360" w:lineRule="auto"/>
        <w:ind w:left="567" w:firstLine="397"/>
        <w:jc w:val="both"/>
        <w:rPr>
          <w:rFonts w:hint="default"/>
          <w:b/>
        </w:rPr>
      </w:pPr>
      <w:bookmarkStart w:id="32" w:name="_Toc35373760"/>
      <w:r w:rsidRPr="000B7145">
        <w:rPr>
          <w:b/>
        </w:rPr>
        <w:t>专线方式</w:t>
      </w:r>
      <w:bookmarkEnd w:id="32"/>
      <w:r w:rsidRPr="000B7145">
        <w:rPr>
          <w:b/>
        </w:rPr>
        <w:t>：</w:t>
      </w:r>
    </w:p>
    <w:p w:rsidR="000B7145" w:rsidRPr="000B7145" w:rsidRDefault="000B7145" w:rsidP="000B7145">
      <w:pPr>
        <w:spacing w:line="360" w:lineRule="auto"/>
        <w:ind w:left="567" w:firstLine="397"/>
        <w:jc w:val="both"/>
        <w:rPr>
          <w:rFonts w:hint="default"/>
        </w:rPr>
      </w:pPr>
      <w:r w:rsidRPr="000B7145">
        <w:t>定点医药机构采用专线链路完成地方医保网的接入建设，带宽独享，该接入方式要求如下：</w:t>
      </w:r>
    </w:p>
    <w:p w:rsidR="000B7145" w:rsidRPr="000B7145" w:rsidRDefault="000B7145" w:rsidP="000B7145">
      <w:pPr>
        <w:spacing w:line="360" w:lineRule="auto"/>
        <w:ind w:left="567" w:firstLine="397"/>
        <w:jc w:val="both"/>
        <w:rPr>
          <w:rFonts w:hint="default"/>
        </w:rPr>
      </w:pPr>
      <w:r w:rsidRPr="000B7145">
        <w:t>要采用具备有线、无线双备份能力接入网关接入，并实时检测双线路备份状态，确保医保信息业务不中断。</w:t>
      </w:r>
    </w:p>
    <w:p w:rsidR="000B7145" w:rsidRPr="000B7145" w:rsidRDefault="000B7145" w:rsidP="000B7145">
      <w:pPr>
        <w:spacing w:line="360" w:lineRule="auto"/>
        <w:ind w:left="567" w:firstLine="397"/>
        <w:jc w:val="both"/>
        <w:rPr>
          <w:rFonts w:hint="default"/>
          <w:b/>
        </w:rPr>
      </w:pPr>
      <w:bookmarkStart w:id="33" w:name="_Toc35373761"/>
      <w:r w:rsidRPr="000B7145">
        <w:rPr>
          <w:rFonts w:hint="default"/>
          <w:b/>
        </w:rPr>
        <w:t>非专线方式</w:t>
      </w:r>
      <w:bookmarkEnd w:id="33"/>
      <w:r>
        <w:rPr>
          <w:b/>
        </w:rPr>
        <w:t>：</w:t>
      </w:r>
    </w:p>
    <w:p w:rsidR="000B7145" w:rsidRPr="000B7145" w:rsidRDefault="000B7145" w:rsidP="000B7145">
      <w:pPr>
        <w:spacing w:line="360" w:lineRule="auto"/>
        <w:ind w:left="567" w:firstLine="397"/>
        <w:jc w:val="both"/>
        <w:rPr>
          <w:rFonts w:hint="default"/>
        </w:rPr>
      </w:pPr>
      <w:r w:rsidRPr="000B7145">
        <w:rPr>
          <w:noProof/>
        </w:rPr>
        <w:drawing>
          <wp:inline distT="0" distB="0" distL="0" distR="0">
            <wp:extent cx="4893310" cy="2722033"/>
            <wp:effectExtent l="19050" t="19050" r="21590" b="215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910662" cy="2731685"/>
                    </a:xfrm>
                    <a:prstGeom prst="rect">
                      <a:avLst/>
                    </a:prstGeom>
                    <a:ln>
                      <a:solidFill>
                        <a:schemeClr val="bg1">
                          <a:lumMod val="50000"/>
                        </a:schemeClr>
                      </a:solidFill>
                    </a:ln>
                  </pic:spPr>
                </pic:pic>
              </a:graphicData>
            </a:graphic>
          </wp:inline>
        </w:drawing>
      </w:r>
    </w:p>
    <w:p w:rsidR="000B7145" w:rsidRPr="000B7145" w:rsidRDefault="000B7145" w:rsidP="000B7145">
      <w:pPr>
        <w:spacing w:line="360" w:lineRule="auto"/>
        <w:ind w:left="567" w:firstLine="397"/>
        <w:jc w:val="both"/>
        <w:rPr>
          <w:rFonts w:hint="default"/>
        </w:rPr>
      </w:pPr>
      <w:r w:rsidRPr="000B7145">
        <w:t>国家医保局负责建立全国统一的安全接入管理平台（以下简称管理平台），各地市根据情况分级进行部署使用。河南省医保局建设省、市两级安全接入管理分平台，部署在医保部门核心业务区，内容包括</w:t>
      </w:r>
      <w:r w:rsidRPr="000B7145">
        <w:t>CA</w:t>
      </w:r>
      <w:r w:rsidRPr="000B7145">
        <w:t>、</w:t>
      </w:r>
      <w:r w:rsidRPr="000B7145">
        <w:t>LNS</w:t>
      </w:r>
      <w:r w:rsidRPr="000B7145">
        <w:t>、</w:t>
      </w:r>
      <w:r w:rsidRPr="000B7145">
        <w:t>AAA</w:t>
      </w:r>
      <w:r w:rsidRPr="000B7145">
        <w:t>。定点医药机构通过各运营商网络接入各级管理平台，同时管理平台通过运营商提供的</w:t>
      </w:r>
      <w:r w:rsidRPr="000B7145">
        <w:t xml:space="preserve">API </w:t>
      </w:r>
      <w:r w:rsidRPr="000B7145">
        <w:t>接口对接入终端使用情况进行监控。管理平台须具备角色管理、发放管理、设备管理、联网管理、应用管理、监控管理、入库管理、下载管理等功能。该接入方式要求如下：</w:t>
      </w:r>
    </w:p>
    <w:p w:rsidR="000B7145" w:rsidRPr="000B7145" w:rsidRDefault="000B7145" w:rsidP="000B7145">
      <w:pPr>
        <w:spacing w:line="360" w:lineRule="auto"/>
        <w:ind w:left="567" w:firstLine="397"/>
        <w:jc w:val="both"/>
        <w:rPr>
          <w:rFonts w:hint="default"/>
        </w:rPr>
      </w:pPr>
      <w:r w:rsidRPr="000B7145">
        <w:t>河南省医保局建设省、市两级安全接入管理分平台，内容包括</w:t>
      </w:r>
      <w:r w:rsidRPr="000B7145">
        <w:t>CA</w:t>
      </w:r>
      <w:r w:rsidRPr="000B7145">
        <w:t>、</w:t>
      </w:r>
      <w:r w:rsidRPr="000B7145">
        <w:t>AAA</w:t>
      </w:r>
      <w:r w:rsidRPr="000B7145">
        <w:t>、</w:t>
      </w:r>
      <w:r w:rsidRPr="000B7145">
        <w:t>4G</w:t>
      </w:r>
      <w:r w:rsidRPr="000B7145">
        <w:t>接入管理等。市级安全接入分平台含有线</w:t>
      </w:r>
      <w:r w:rsidRPr="000B7145">
        <w:t>VPN</w:t>
      </w:r>
      <w:r w:rsidRPr="000B7145">
        <w:t>、</w:t>
      </w:r>
      <w:r w:rsidRPr="000B7145">
        <w:t>4G/5G</w:t>
      </w:r>
      <w:r w:rsidRPr="000B7145">
        <w:t>无线接入网关，边界防护设备。边界防护设备需要具备防火墙、应用特征检测、防病毒、入侵防御、</w:t>
      </w:r>
      <w:r w:rsidRPr="000B7145">
        <w:t>URL</w:t>
      </w:r>
      <w:r w:rsidRPr="000B7145">
        <w:t>过滤、</w:t>
      </w:r>
      <w:r w:rsidRPr="000B7145">
        <w:t>IPSEC VPN</w:t>
      </w:r>
      <w:r w:rsidRPr="000B7145">
        <w:t>等功能，能够实现对接入网关设备的自动管控。</w:t>
      </w:r>
    </w:p>
    <w:p w:rsidR="000B7145" w:rsidRDefault="000B7145" w:rsidP="000B7145">
      <w:pPr>
        <w:spacing w:line="360" w:lineRule="auto"/>
        <w:ind w:left="567" w:firstLine="397"/>
        <w:jc w:val="both"/>
        <w:rPr>
          <w:rFonts w:hint="default"/>
        </w:rPr>
      </w:pPr>
      <w:r w:rsidRPr="000B7145">
        <w:t>可采用具备有线、或有线无线双备份能力接入网关接入，接入网关需要支持国密局认证的密码模块隧道加密技术对链路加密，接入网关通过地市医保局数字证书进行认证，确保专用接入网关的合法性、链路的安全性。</w:t>
      </w:r>
    </w:p>
    <w:p w:rsidR="000B7145" w:rsidRPr="000B7145" w:rsidRDefault="000B7145" w:rsidP="000B7145">
      <w:pPr>
        <w:spacing w:line="360" w:lineRule="auto"/>
        <w:ind w:left="567" w:firstLine="397"/>
        <w:jc w:val="both"/>
        <w:rPr>
          <w:rFonts w:hint="default"/>
        </w:rPr>
      </w:pPr>
      <w:r w:rsidRPr="000B7145">
        <w:lastRenderedPageBreak/>
        <w:t>市级医保局需要实现对非专线接入设备的监控管理，实时检测双线路状态，中断及时告警。通过无线接入实时显示设备位置，实现设备位置超出范围锁定告警，防范设备丢失。</w:t>
      </w:r>
    </w:p>
    <w:p w:rsidR="000B7145" w:rsidRPr="000B7145" w:rsidRDefault="000B7145" w:rsidP="000B7145">
      <w:pPr>
        <w:spacing w:line="360" w:lineRule="auto"/>
        <w:ind w:left="567" w:firstLine="397"/>
        <w:jc w:val="both"/>
        <w:rPr>
          <w:rFonts w:hint="default"/>
        </w:rPr>
      </w:pPr>
      <w:r w:rsidRPr="000B7145">
        <w:t>接入终端专机专用，不得连接互联网以及其它网络，严禁处理涉密信息。</w:t>
      </w:r>
    </w:p>
    <w:p w:rsidR="000B7145" w:rsidRPr="000B7145" w:rsidRDefault="000B7145" w:rsidP="000B7145">
      <w:pPr>
        <w:spacing w:line="360" w:lineRule="auto"/>
        <w:ind w:left="567" w:firstLine="397"/>
        <w:jc w:val="both"/>
        <w:rPr>
          <w:rFonts w:hint="default"/>
        </w:rPr>
      </w:pPr>
      <w:r w:rsidRPr="000B7145">
        <w:t>接入终端应安装客户端安全监控与管理软件。</w:t>
      </w:r>
    </w:p>
    <w:p w:rsidR="000B7145" w:rsidRPr="000B7145" w:rsidRDefault="000B7145" w:rsidP="000B7145">
      <w:pPr>
        <w:spacing w:line="360" w:lineRule="auto"/>
        <w:ind w:left="567" w:firstLine="397"/>
        <w:jc w:val="both"/>
        <w:rPr>
          <w:rFonts w:hint="default"/>
        </w:rPr>
      </w:pPr>
      <w:r w:rsidRPr="000B7145">
        <w:t>终端侧需具备杀毒能力，确保病毒库即时更新，防范恶意代码。</w:t>
      </w:r>
    </w:p>
    <w:p w:rsidR="000B7145" w:rsidRPr="00E02A40" w:rsidRDefault="000B7145" w:rsidP="000B7145">
      <w:pPr>
        <w:spacing w:line="360" w:lineRule="auto"/>
        <w:ind w:left="567" w:firstLine="397"/>
        <w:jc w:val="both"/>
        <w:rPr>
          <w:rFonts w:hint="default"/>
        </w:rPr>
      </w:pPr>
      <w:r w:rsidRPr="000B7145">
        <w:t>终端使用医疗保障部门颁发的医疗保障数字证书进行身份认证，在市级医保局安全接入管理平台进行统一认证纳管后，再访问医保核心业务区网络。</w:t>
      </w:r>
    </w:p>
    <w:p w:rsidR="00A951D8" w:rsidRDefault="00EE29AD" w:rsidP="004A3FB9">
      <w:pPr>
        <w:pStyle w:val="22"/>
        <w:numPr>
          <w:ilvl w:val="1"/>
          <w:numId w:val="27"/>
        </w:numPr>
        <w:spacing w:line="240" w:lineRule="auto"/>
        <w:rPr>
          <w:rFonts w:hint="default"/>
          <w:lang w:eastAsia="zh-CN"/>
        </w:rPr>
      </w:pPr>
      <w:bookmarkStart w:id="34" w:name="_ZH-CN_TOPIC_0145676192"/>
      <w:bookmarkStart w:id="35" w:name="_ZH-CN_TOPIC_0145900703"/>
      <w:bookmarkStart w:id="36" w:name="_ZH-CN_TOPIC_0145676195"/>
      <w:bookmarkStart w:id="37" w:name="_ZH-CN_TOPIC_0145676212"/>
      <w:bookmarkStart w:id="38" w:name="_ZH-CN_TOPIC_0145676217"/>
      <w:bookmarkStart w:id="39" w:name="_ZH-CN_TOPIC_0145676217-chtext"/>
      <w:bookmarkStart w:id="40" w:name="_Toc36662476"/>
      <w:bookmarkEnd w:id="34"/>
      <w:bookmarkEnd w:id="35"/>
      <w:bookmarkEnd w:id="36"/>
      <w:bookmarkEnd w:id="37"/>
      <w:bookmarkEnd w:id="38"/>
      <w:r>
        <w:rPr>
          <w:lang w:eastAsia="zh-CN"/>
        </w:rPr>
        <w:t>承载网络</w:t>
      </w:r>
      <w:r w:rsidR="00E72237">
        <w:rPr>
          <w:lang w:eastAsia="zh-CN"/>
        </w:rPr>
        <w:t>规划设计</w:t>
      </w:r>
      <w:bookmarkEnd w:id="39"/>
      <w:bookmarkEnd w:id="40"/>
    </w:p>
    <w:p w:rsidR="00722039" w:rsidRPr="00722039" w:rsidRDefault="00722039" w:rsidP="00722039">
      <w:pPr>
        <w:pStyle w:val="32"/>
        <w:rPr>
          <w:rFonts w:hint="default"/>
        </w:rPr>
      </w:pPr>
      <w:bookmarkStart w:id="41" w:name="_Toc36662477"/>
      <w:r>
        <w:rPr>
          <w:rFonts w:hint="default"/>
        </w:rPr>
        <w:t>链路指标要求</w:t>
      </w:r>
      <w:bookmarkEnd w:id="41"/>
    </w:p>
    <w:p w:rsidR="00843B54" w:rsidRDefault="00843B54" w:rsidP="003E640F">
      <w:pPr>
        <w:spacing w:line="360" w:lineRule="auto"/>
        <w:ind w:left="567" w:firstLine="397"/>
        <w:jc w:val="both"/>
        <w:rPr>
          <w:rFonts w:hint="default"/>
        </w:rPr>
      </w:pPr>
      <w:r w:rsidRPr="00843B54">
        <w:t>医疗保障</w:t>
      </w:r>
      <w:r w:rsidR="00FA246E">
        <w:t>业务</w:t>
      </w:r>
      <w:r w:rsidRPr="00843B54">
        <w:t>专网具有高带宽、低时延的网络特性，骨干网络采用</w:t>
      </w:r>
      <w:r w:rsidR="00BA7A5D">
        <w:t>政务外网</w:t>
      </w:r>
      <w:r w:rsidR="00FA246E">
        <w:t>+</w:t>
      </w:r>
      <w:r w:rsidR="001F528E">
        <w:t>办公资源网</w:t>
      </w:r>
      <w:r w:rsidRPr="00843B54">
        <w:t>方案，骨干链路主要指标要求如下：</w:t>
      </w:r>
    </w:p>
    <w:p w:rsidR="00697A70" w:rsidRPr="001F512D" w:rsidRDefault="00697A70" w:rsidP="002A34EB">
      <w:pPr>
        <w:pStyle w:val="ItemList"/>
        <w:numPr>
          <w:ilvl w:val="0"/>
          <w:numId w:val="32"/>
        </w:numPr>
        <w:spacing w:line="360" w:lineRule="auto"/>
        <w:rPr>
          <w:rFonts w:hint="default"/>
        </w:rPr>
      </w:pPr>
      <w:r w:rsidRPr="001F512D">
        <w:t>可利用率不低于</w:t>
      </w:r>
      <w:r w:rsidRPr="001F512D">
        <w:t>99.9%</w:t>
      </w:r>
      <w:r w:rsidRPr="001F512D">
        <w:t>；</w:t>
      </w:r>
    </w:p>
    <w:p w:rsidR="00697A70" w:rsidRPr="001F512D" w:rsidRDefault="00697A70" w:rsidP="002A34EB">
      <w:pPr>
        <w:pStyle w:val="ItemList"/>
        <w:numPr>
          <w:ilvl w:val="0"/>
          <w:numId w:val="32"/>
        </w:numPr>
        <w:spacing w:line="360" w:lineRule="auto"/>
        <w:rPr>
          <w:rFonts w:hint="default"/>
        </w:rPr>
      </w:pPr>
      <w:r w:rsidRPr="001F512D">
        <w:t>本地链路延时≤</w:t>
      </w:r>
      <w:r w:rsidRPr="001F512D">
        <w:t>10ms</w:t>
      </w:r>
      <w:r w:rsidRPr="001F512D">
        <w:t>；</w:t>
      </w:r>
    </w:p>
    <w:p w:rsidR="00697A70" w:rsidRPr="001F512D" w:rsidRDefault="00697A70" w:rsidP="002A34EB">
      <w:pPr>
        <w:pStyle w:val="ItemList"/>
        <w:numPr>
          <w:ilvl w:val="0"/>
          <w:numId w:val="32"/>
        </w:numPr>
        <w:spacing w:line="360" w:lineRule="auto"/>
        <w:rPr>
          <w:rFonts w:hint="default"/>
        </w:rPr>
      </w:pPr>
      <w:r w:rsidRPr="001F512D">
        <w:t>长途链路每</w:t>
      </w:r>
      <w:r w:rsidRPr="001F512D">
        <w:t>100</w:t>
      </w:r>
      <w:r w:rsidRPr="001F512D">
        <w:t>公里的延时增加≤</w:t>
      </w:r>
      <w:r w:rsidRPr="001F512D">
        <w:t>1ms</w:t>
      </w:r>
      <w:r w:rsidRPr="001F512D">
        <w:t>，误码率</w:t>
      </w:r>
      <w:r w:rsidRPr="001F512D">
        <w:t>&lt;10E-7</w:t>
      </w:r>
      <w:r w:rsidRPr="001F512D">
        <w:t>；</w:t>
      </w:r>
    </w:p>
    <w:p w:rsidR="00697A70" w:rsidRPr="001F512D" w:rsidRDefault="00697A70" w:rsidP="002A34EB">
      <w:pPr>
        <w:pStyle w:val="ItemList"/>
        <w:numPr>
          <w:ilvl w:val="0"/>
          <w:numId w:val="32"/>
        </w:numPr>
        <w:spacing w:line="360" w:lineRule="auto"/>
        <w:rPr>
          <w:rFonts w:hint="default"/>
        </w:rPr>
      </w:pPr>
      <w:r w:rsidRPr="001F512D">
        <w:t>封包成功率≥</w:t>
      </w:r>
      <w:r w:rsidRPr="001F512D">
        <w:t>99.999%</w:t>
      </w:r>
      <w:r w:rsidRPr="001F512D">
        <w:t>；</w:t>
      </w:r>
    </w:p>
    <w:p w:rsidR="00697A70" w:rsidRPr="001F512D" w:rsidRDefault="00697A70" w:rsidP="002A34EB">
      <w:pPr>
        <w:pStyle w:val="ItemList"/>
        <w:numPr>
          <w:ilvl w:val="0"/>
          <w:numId w:val="32"/>
        </w:numPr>
        <w:spacing w:line="360" w:lineRule="auto"/>
        <w:rPr>
          <w:rFonts w:hint="default"/>
        </w:rPr>
      </w:pPr>
      <w:r w:rsidRPr="001F512D">
        <w:t>抖动≤</w:t>
      </w:r>
      <w:r w:rsidRPr="001F512D">
        <w:t>2ms</w:t>
      </w:r>
      <w:r w:rsidRPr="001F512D">
        <w:t>；</w:t>
      </w:r>
    </w:p>
    <w:p w:rsidR="00697A70" w:rsidRPr="001F512D" w:rsidRDefault="00697A70" w:rsidP="002A34EB">
      <w:pPr>
        <w:pStyle w:val="ItemList"/>
        <w:numPr>
          <w:ilvl w:val="0"/>
          <w:numId w:val="32"/>
        </w:numPr>
        <w:spacing w:line="360" w:lineRule="auto"/>
        <w:rPr>
          <w:rFonts w:hint="default"/>
        </w:rPr>
      </w:pPr>
      <w:r w:rsidRPr="001F512D">
        <w:t>平均修复时间</w:t>
      </w:r>
      <w:r w:rsidRPr="001F512D">
        <w:t xml:space="preserve"> 4 </w:t>
      </w:r>
      <w:r w:rsidR="006824C7">
        <w:t>小时。</w:t>
      </w:r>
    </w:p>
    <w:p w:rsidR="009D19F8" w:rsidRDefault="009D19F8" w:rsidP="009D19F8">
      <w:pPr>
        <w:spacing w:line="360" w:lineRule="auto"/>
        <w:ind w:left="567" w:firstLine="397"/>
        <w:jc w:val="both"/>
        <w:rPr>
          <w:rFonts w:hint="default"/>
        </w:rPr>
      </w:pPr>
      <w:r>
        <w:t>对于横向接入网络可以</w:t>
      </w:r>
      <w:r w:rsidRPr="009D19F8">
        <w:t>采用运营商的专线链路</w:t>
      </w:r>
      <w:r>
        <w:t>，有线</w:t>
      </w:r>
      <w:r>
        <w:rPr>
          <w:rFonts w:hint="default"/>
        </w:rPr>
        <w:t>VPN</w:t>
      </w:r>
      <w:r>
        <w:rPr>
          <w:rFonts w:hint="default"/>
        </w:rPr>
        <w:t>链路和无线</w:t>
      </w:r>
      <w:r>
        <w:t>V</w:t>
      </w:r>
      <w:r>
        <w:rPr>
          <w:rFonts w:hint="default"/>
        </w:rPr>
        <w:t>PDN</w:t>
      </w:r>
      <w:r>
        <w:rPr>
          <w:rFonts w:hint="default"/>
        </w:rPr>
        <w:t>链路</w:t>
      </w:r>
      <w:r>
        <w:t>。</w:t>
      </w:r>
    </w:p>
    <w:p w:rsidR="009D19F8" w:rsidRPr="009D19F8" w:rsidRDefault="009D19F8" w:rsidP="009D19F8">
      <w:pPr>
        <w:spacing w:line="360" w:lineRule="auto"/>
        <w:ind w:left="567" w:firstLine="397"/>
        <w:jc w:val="both"/>
        <w:rPr>
          <w:rFonts w:hint="default"/>
        </w:rPr>
      </w:pPr>
      <w:r>
        <w:t>专线</w:t>
      </w:r>
      <w:r w:rsidRPr="00843B54">
        <w:t>链路主要指标要求如下：</w:t>
      </w:r>
    </w:p>
    <w:p w:rsidR="009D19F8" w:rsidRPr="009D19F8" w:rsidRDefault="009D19F8" w:rsidP="009D19F8">
      <w:pPr>
        <w:spacing w:line="360" w:lineRule="auto"/>
        <w:ind w:left="567" w:firstLine="397"/>
        <w:jc w:val="both"/>
        <w:rPr>
          <w:rFonts w:hint="default"/>
        </w:rPr>
      </w:pPr>
      <w:r w:rsidRPr="009D19F8">
        <w:rPr>
          <w:rFonts w:hint="default"/>
        </w:rPr>
        <w:t xml:space="preserve">1. </w:t>
      </w:r>
      <w:r w:rsidRPr="009D19F8">
        <w:t>运营商干线提供双路由的传输保护，组成自愈环网，保护倒换时间小于</w:t>
      </w:r>
      <w:r w:rsidRPr="009D19F8">
        <w:rPr>
          <w:rFonts w:hint="default"/>
        </w:rPr>
        <w:t>50ms</w:t>
      </w:r>
      <w:r w:rsidRPr="009D19F8">
        <w:t>。</w:t>
      </w:r>
    </w:p>
    <w:p w:rsidR="009D19F8" w:rsidRPr="009D19F8" w:rsidRDefault="009D19F8" w:rsidP="009D19F8">
      <w:pPr>
        <w:spacing w:line="360" w:lineRule="auto"/>
        <w:ind w:left="567" w:firstLine="397"/>
        <w:jc w:val="both"/>
        <w:rPr>
          <w:rFonts w:hint="default"/>
        </w:rPr>
      </w:pPr>
      <w:r w:rsidRPr="009D19F8">
        <w:rPr>
          <w:rFonts w:hint="default"/>
        </w:rPr>
        <w:t xml:space="preserve">2. </w:t>
      </w:r>
      <w:r w:rsidRPr="009D19F8">
        <w:t>电路测试指标：</w:t>
      </w:r>
    </w:p>
    <w:p w:rsidR="009D19F8" w:rsidRPr="009D19F8" w:rsidRDefault="009D19F8" w:rsidP="009D19F8">
      <w:pPr>
        <w:spacing w:line="360" w:lineRule="auto"/>
        <w:ind w:left="567" w:firstLine="397"/>
        <w:jc w:val="both"/>
        <w:rPr>
          <w:rFonts w:hint="default"/>
        </w:rPr>
      </w:pPr>
      <w:r w:rsidRPr="009D19F8">
        <w:t>吞吐量（</w:t>
      </w:r>
      <w:r w:rsidRPr="009D19F8">
        <w:rPr>
          <w:rFonts w:hint="default"/>
        </w:rPr>
        <w:t>Throughput</w:t>
      </w:r>
      <w:r w:rsidRPr="009D19F8">
        <w:t>）：</w:t>
      </w:r>
      <w:r w:rsidRPr="009D19F8">
        <w:rPr>
          <w:rFonts w:hint="default"/>
        </w:rPr>
        <w:t xml:space="preserve"> 100%</w:t>
      </w:r>
    </w:p>
    <w:p w:rsidR="009D19F8" w:rsidRPr="009D19F8" w:rsidRDefault="009D19F8" w:rsidP="009D19F8">
      <w:pPr>
        <w:spacing w:line="360" w:lineRule="auto"/>
        <w:ind w:left="567" w:firstLine="397"/>
        <w:jc w:val="both"/>
        <w:rPr>
          <w:rFonts w:hint="default"/>
        </w:rPr>
      </w:pPr>
      <w:r w:rsidRPr="009D19F8">
        <w:t>丢包率（</w:t>
      </w:r>
      <w:r w:rsidRPr="009D19F8">
        <w:rPr>
          <w:rFonts w:hint="default"/>
        </w:rPr>
        <w:t>Frame Loss</w:t>
      </w:r>
      <w:r w:rsidRPr="009D19F8">
        <w:t>）：≤</w:t>
      </w:r>
      <w:r w:rsidRPr="009D19F8">
        <w:rPr>
          <w:rFonts w:hint="default"/>
        </w:rPr>
        <w:t>0.1%</w:t>
      </w:r>
    </w:p>
    <w:p w:rsidR="009D19F8" w:rsidRPr="009D19F8" w:rsidRDefault="009D19F8" w:rsidP="009D19F8">
      <w:pPr>
        <w:spacing w:line="360" w:lineRule="auto"/>
        <w:ind w:left="567" w:firstLine="397"/>
        <w:jc w:val="both"/>
        <w:rPr>
          <w:rFonts w:hint="default"/>
        </w:rPr>
      </w:pPr>
      <w:r w:rsidRPr="009D19F8">
        <w:rPr>
          <w:rFonts w:hint="default"/>
        </w:rPr>
        <w:t xml:space="preserve">3. </w:t>
      </w:r>
      <w:r w:rsidRPr="009D19F8">
        <w:t>接口类型：百兆以太网接口及以上。</w:t>
      </w:r>
    </w:p>
    <w:p w:rsidR="009D19F8" w:rsidRPr="009D19F8" w:rsidRDefault="009D19F8" w:rsidP="009D19F8">
      <w:pPr>
        <w:spacing w:line="360" w:lineRule="auto"/>
        <w:ind w:left="567" w:firstLine="397"/>
        <w:jc w:val="both"/>
        <w:rPr>
          <w:rFonts w:hint="default"/>
        </w:rPr>
      </w:pPr>
      <w:r w:rsidRPr="009D19F8">
        <w:rPr>
          <w:rFonts w:hint="default"/>
        </w:rPr>
        <w:lastRenderedPageBreak/>
        <w:t xml:space="preserve">4. </w:t>
      </w:r>
      <w:r w:rsidRPr="009D19F8">
        <w:t>网络必须具备可扩展能力，具有灵活的带宽伸缩能力，满足业务发展的需要。</w:t>
      </w:r>
    </w:p>
    <w:p w:rsidR="009D19F8" w:rsidRDefault="009D19F8" w:rsidP="009D19F8">
      <w:pPr>
        <w:spacing w:line="360" w:lineRule="auto"/>
        <w:ind w:left="567" w:firstLine="397"/>
        <w:jc w:val="both"/>
        <w:rPr>
          <w:rFonts w:hint="default"/>
        </w:rPr>
      </w:pPr>
      <w:r w:rsidRPr="009D19F8">
        <w:rPr>
          <w:rFonts w:hint="default"/>
        </w:rPr>
        <w:t xml:space="preserve">5. </w:t>
      </w:r>
      <w:r w:rsidRPr="009D19F8">
        <w:t>不能同互联网连接。</w:t>
      </w:r>
    </w:p>
    <w:p w:rsidR="002747CF" w:rsidRDefault="002747CF" w:rsidP="002747CF">
      <w:pPr>
        <w:pStyle w:val="32"/>
        <w:rPr>
          <w:rFonts w:hint="default"/>
        </w:rPr>
      </w:pPr>
      <w:bookmarkStart w:id="42" w:name="_Toc36662478"/>
      <w:r>
        <w:rPr>
          <w:rFonts w:hint="default"/>
        </w:rPr>
        <w:t>链路带宽要求</w:t>
      </w:r>
      <w:bookmarkEnd w:id="42"/>
    </w:p>
    <w:p w:rsidR="00697A70" w:rsidRPr="00336167" w:rsidRDefault="00697A70" w:rsidP="00722039">
      <w:pPr>
        <w:spacing w:line="360" w:lineRule="auto"/>
        <w:ind w:left="567" w:firstLine="397"/>
        <w:jc w:val="both"/>
        <w:rPr>
          <w:rFonts w:hint="default"/>
        </w:rPr>
      </w:pPr>
      <w:r w:rsidRPr="0022789A">
        <w:t>省市县链路需做到带宽独享，</w:t>
      </w:r>
      <w:r w:rsidR="00336167" w:rsidRPr="00336167">
        <w:t>根据业务需要，省级下联出口带宽</w:t>
      </w:r>
      <w:r w:rsidR="00336167" w:rsidRPr="00336167">
        <w:t>1000M</w:t>
      </w:r>
      <w:r w:rsidR="00336167" w:rsidRPr="00336167">
        <w:t>，市级出口带宽</w:t>
      </w:r>
      <w:r w:rsidR="00336167" w:rsidRPr="00336167">
        <w:t>100M</w:t>
      </w:r>
      <w:r w:rsidR="00336167" w:rsidRPr="00336167">
        <w:t>，县（区）出口带宽</w:t>
      </w:r>
      <w:r w:rsidR="00336167" w:rsidRPr="00336167">
        <w:t>20M</w:t>
      </w:r>
      <w:r w:rsidR="00336167" w:rsidRPr="00336167">
        <w:t>。</w:t>
      </w:r>
    </w:p>
    <w:p w:rsidR="009D19F8" w:rsidRDefault="00B612B9" w:rsidP="000972CE">
      <w:pPr>
        <w:spacing w:line="360" w:lineRule="auto"/>
        <w:ind w:left="567" w:firstLine="397"/>
        <w:jc w:val="both"/>
        <w:rPr>
          <w:rFonts w:hint="default"/>
        </w:rPr>
      </w:pPr>
      <w:r>
        <w:rPr>
          <w:rFonts w:hint="default"/>
        </w:rPr>
        <w:t>横向采用专线接入方式的单位</w:t>
      </w:r>
      <w:r>
        <w:t>，</w:t>
      </w:r>
      <w:r>
        <w:rPr>
          <w:rFonts w:hint="default"/>
        </w:rPr>
        <w:t>带宽以</w:t>
      </w:r>
      <w:r>
        <w:t>2</w:t>
      </w:r>
      <w:r>
        <w:rPr>
          <w:rFonts w:hint="default"/>
        </w:rPr>
        <w:t>M</w:t>
      </w:r>
      <w:r>
        <w:rPr>
          <w:rFonts w:hint="default"/>
        </w:rPr>
        <w:t>颗粒度递增</w:t>
      </w:r>
      <w:r>
        <w:t>。</w:t>
      </w:r>
    </w:p>
    <w:p w:rsidR="00EE29AD" w:rsidRDefault="00EE29AD" w:rsidP="00EE29AD">
      <w:pPr>
        <w:pStyle w:val="32"/>
        <w:rPr>
          <w:rFonts w:hint="default"/>
        </w:rPr>
      </w:pPr>
      <w:bookmarkStart w:id="43" w:name="_Toc36662479"/>
      <w:r>
        <w:rPr>
          <w:rFonts w:hint="default"/>
        </w:rPr>
        <w:t>链路连接方式要求</w:t>
      </w:r>
      <w:bookmarkEnd w:id="43"/>
    </w:p>
    <w:p w:rsidR="00697A70" w:rsidRDefault="00EE29AD" w:rsidP="003E640F">
      <w:pPr>
        <w:spacing w:line="360" w:lineRule="auto"/>
        <w:ind w:left="567" w:firstLine="397"/>
        <w:jc w:val="both"/>
        <w:rPr>
          <w:rFonts w:hint="default"/>
        </w:rPr>
      </w:pPr>
      <w:r w:rsidRPr="00843B54">
        <w:t>医疗保障</w:t>
      </w:r>
      <w:r w:rsidR="00FA246E">
        <w:t>业务</w:t>
      </w:r>
      <w:r w:rsidRPr="00843B54">
        <w:t>专网</w:t>
      </w:r>
      <w:r w:rsidR="007372EA" w:rsidRPr="007372EA">
        <w:t>使用</w:t>
      </w:r>
      <w:r w:rsidR="005D5E9B">
        <w:t>电子政务外网</w:t>
      </w:r>
      <w:r w:rsidR="00FA246E">
        <w:t>+</w:t>
      </w:r>
      <w:r w:rsidR="00190642">
        <w:t>办公资源网</w:t>
      </w:r>
      <w:r w:rsidR="00E171D4">
        <w:t>双</w:t>
      </w:r>
      <w:r w:rsidR="007372EA" w:rsidRPr="007372EA">
        <w:t>链路方式，医保局业务不能直接接入政务外网运行，需要穿越电子政务外网</w:t>
      </w:r>
      <w:r w:rsidR="007372EA">
        <w:t>。</w:t>
      </w:r>
      <w:r w:rsidR="002F668F">
        <w:t>根据国家局发文，</w:t>
      </w:r>
      <w:r w:rsidR="00697A70" w:rsidRPr="00697A70">
        <w:t>可选用</w:t>
      </w:r>
      <w:r w:rsidR="00697A70" w:rsidRPr="00697A70">
        <w:t>L3VPN</w:t>
      </w:r>
      <w:r w:rsidR="00697A70" w:rsidRPr="00697A70">
        <w:t>、</w:t>
      </w:r>
      <w:r w:rsidR="00697A70" w:rsidRPr="00697A70">
        <w:t xml:space="preserve">GRE </w:t>
      </w:r>
      <w:r w:rsidR="00697A70" w:rsidRPr="00697A70">
        <w:t>或</w:t>
      </w:r>
      <w:r w:rsidR="00697A70" w:rsidRPr="00697A70">
        <w:t xml:space="preserve">SRv6 </w:t>
      </w:r>
      <w:r w:rsidR="00697A70" w:rsidRPr="00697A70">
        <w:t>三种方案穿越政务外网。</w:t>
      </w:r>
    </w:p>
    <w:p w:rsidR="00D2783B" w:rsidRDefault="002F668F" w:rsidP="00D2783B">
      <w:pPr>
        <w:spacing w:line="360" w:lineRule="auto"/>
        <w:ind w:left="567" w:firstLine="397"/>
        <w:jc w:val="both"/>
        <w:rPr>
          <w:rFonts w:hint="default"/>
        </w:rPr>
      </w:pPr>
      <w:r>
        <w:rPr>
          <w:rFonts w:hint="default"/>
        </w:rPr>
        <w:t>根据河南省情况以及医保业务</w:t>
      </w:r>
      <w:r w:rsidR="00B85EE5">
        <w:t>实际需求，</w:t>
      </w:r>
      <w:r w:rsidR="00D2783B">
        <w:t>本次</w:t>
      </w:r>
      <w:r w:rsidR="00503251">
        <w:t>选择</w:t>
      </w:r>
      <w:r w:rsidR="00503251">
        <w:t>G</w:t>
      </w:r>
      <w:r w:rsidR="00503251">
        <w:rPr>
          <w:rFonts w:hint="default"/>
        </w:rPr>
        <w:t>RE</w:t>
      </w:r>
      <w:r w:rsidR="00503251">
        <w:rPr>
          <w:rFonts w:hint="default"/>
        </w:rPr>
        <w:t>隧道穿越政务外网</w:t>
      </w:r>
      <w:r w:rsidR="00230609">
        <w:rPr>
          <w:rFonts w:hint="default"/>
        </w:rPr>
        <w:t>方案</w:t>
      </w:r>
      <w:r w:rsidR="00503251">
        <w:t>。</w:t>
      </w:r>
      <w:r w:rsidR="000C6C99">
        <w:rPr>
          <w:rFonts w:hint="default"/>
        </w:rPr>
        <w:t>若由省到各地市的电子政务外网完成</w:t>
      </w:r>
      <w:r w:rsidR="000C6C99">
        <w:t>I</w:t>
      </w:r>
      <w:r w:rsidR="000C6C99">
        <w:rPr>
          <w:rFonts w:hint="default"/>
        </w:rPr>
        <w:t>Pv6</w:t>
      </w:r>
      <w:r w:rsidR="000C6C99">
        <w:rPr>
          <w:rFonts w:hint="default"/>
        </w:rPr>
        <w:t>的改造</w:t>
      </w:r>
      <w:r w:rsidR="00D2783B">
        <w:t>，可以升级为</w:t>
      </w:r>
      <w:r w:rsidR="000C6C99">
        <w:t>S</w:t>
      </w:r>
      <w:r w:rsidR="000C6C99">
        <w:rPr>
          <w:rFonts w:hint="default"/>
        </w:rPr>
        <w:t>Rv6</w:t>
      </w:r>
      <w:r w:rsidR="000C6C99">
        <w:rPr>
          <w:rFonts w:hint="default"/>
        </w:rPr>
        <w:t>方式穿越政务外网</w:t>
      </w:r>
      <w:r w:rsidR="000C6C99">
        <w:t>。</w:t>
      </w:r>
      <w:r w:rsidR="00AF5995">
        <w:t>办公资源网</w:t>
      </w:r>
      <w:r w:rsidR="000C6C99">
        <w:rPr>
          <w:rFonts w:hint="default"/>
        </w:rPr>
        <w:t>链路</w:t>
      </w:r>
      <w:r w:rsidR="000C6C99">
        <w:t>，</w:t>
      </w:r>
      <w:r w:rsidR="00190642">
        <w:t>通过</w:t>
      </w:r>
      <w:r w:rsidR="00190642">
        <w:t>L3 VPN</w:t>
      </w:r>
      <w:r w:rsidR="00190642">
        <w:t>方式穿越</w:t>
      </w:r>
      <w:r w:rsidR="00BE4877">
        <w:t>。</w:t>
      </w:r>
    </w:p>
    <w:p w:rsidR="00697A70" w:rsidRPr="00675830" w:rsidRDefault="00675830" w:rsidP="004A3FB9">
      <w:pPr>
        <w:pStyle w:val="22"/>
        <w:numPr>
          <w:ilvl w:val="1"/>
          <w:numId w:val="27"/>
        </w:numPr>
        <w:spacing w:line="240" w:lineRule="auto"/>
        <w:rPr>
          <w:rFonts w:hint="default"/>
          <w:lang w:eastAsia="zh-CN"/>
        </w:rPr>
      </w:pPr>
      <w:bookmarkStart w:id="44" w:name="_Toc36662480"/>
      <w:r w:rsidRPr="00675830">
        <w:rPr>
          <w:lang w:eastAsia="zh-CN"/>
        </w:rPr>
        <w:t>IPv4</w:t>
      </w:r>
      <w:r w:rsidR="002312A3">
        <w:rPr>
          <w:lang w:eastAsia="zh-CN"/>
        </w:rPr>
        <w:t>、</w:t>
      </w:r>
      <w:r w:rsidRPr="00675830">
        <w:rPr>
          <w:lang w:eastAsia="zh-CN"/>
        </w:rPr>
        <w:t>IPv6</w:t>
      </w:r>
      <w:r w:rsidRPr="00675830">
        <w:rPr>
          <w:lang w:eastAsia="zh-CN"/>
        </w:rPr>
        <w:t>双栈运行方案</w:t>
      </w:r>
      <w:bookmarkEnd w:id="44"/>
    </w:p>
    <w:p w:rsidR="002E1949" w:rsidRPr="00924D14" w:rsidRDefault="0023677A" w:rsidP="005D0C83">
      <w:pPr>
        <w:spacing w:line="360" w:lineRule="auto"/>
        <w:ind w:left="567" w:firstLine="397"/>
        <w:jc w:val="both"/>
        <w:rPr>
          <w:rFonts w:hint="default"/>
        </w:rPr>
      </w:pPr>
      <w:r w:rsidRPr="0023677A">
        <w:t>医保核心业务未来需要承载</w:t>
      </w:r>
      <w:r w:rsidRPr="0023677A">
        <w:t>I</w:t>
      </w:r>
      <w:r w:rsidR="005D5E9B">
        <w:t>P</w:t>
      </w:r>
      <w:r w:rsidRPr="0023677A">
        <w:t>v6</w:t>
      </w:r>
      <w:r w:rsidRPr="0023677A">
        <w:t>业务，在承载方案设计需要考虑未来的演进。由于需要利旧政务外网的网络，根据当前各省市政务外网的实际情况（主要考虑为政务外网为</w:t>
      </w:r>
      <w:r w:rsidRPr="0023677A">
        <w:t>I</w:t>
      </w:r>
      <w:r w:rsidR="005D5E9B">
        <w:t>P</w:t>
      </w:r>
      <w:r w:rsidRPr="0023677A">
        <w:t>v4/I</w:t>
      </w:r>
      <w:r w:rsidR="005D5E9B">
        <w:t>P</w:t>
      </w:r>
      <w:r w:rsidRPr="0023677A">
        <w:t>v6</w:t>
      </w:r>
      <w:r w:rsidRPr="0023677A">
        <w:t>双栈场景和</w:t>
      </w:r>
      <w:r w:rsidRPr="0023677A">
        <w:t>I</w:t>
      </w:r>
      <w:r w:rsidR="005D5E9B">
        <w:t>P</w:t>
      </w:r>
      <w:r w:rsidRPr="0023677A">
        <w:t>v4</w:t>
      </w:r>
      <w:r w:rsidRPr="0023677A">
        <w:t>单栈场景），方案分为两种场景。</w:t>
      </w:r>
    </w:p>
    <w:p w:rsidR="00BC63A8" w:rsidRPr="0069502C" w:rsidRDefault="0023677A" w:rsidP="0069502C">
      <w:pPr>
        <w:spacing w:line="360" w:lineRule="auto"/>
        <w:ind w:left="567" w:firstLine="397"/>
        <w:jc w:val="both"/>
        <w:rPr>
          <w:rFonts w:hint="default"/>
          <w:b/>
        </w:rPr>
      </w:pPr>
      <w:bookmarkStart w:id="45" w:name="_ZH-CN_TOPIC_0203976414-chtext"/>
      <w:bookmarkStart w:id="46" w:name="_Toc25136388"/>
      <w:r w:rsidRPr="0069502C">
        <w:rPr>
          <w:b/>
        </w:rPr>
        <w:t>政务外网</w:t>
      </w:r>
      <w:r w:rsidRPr="0069502C">
        <w:rPr>
          <w:b/>
        </w:rPr>
        <w:t>IPv4</w:t>
      </w:r>
      <w:r w:rsidRPr="0069502C">
        <w:rPr>
          <w:b/>
        </w:rPr>
        <w:t>和</w:t>
      </w:r>
      <w:r w:rsidRPr="0069502C">
        <w:rPr>
          <w:b/>
        </w:rPr>
        <w:t xml:space="preserve">IPv6 </w:t>
      </w:r>
      <w:r w:rsidRPr="0069502C">
        <w:rPr>
          <w:b/>
        </w:rPr>
        <w:t>三层链路场景设计</w:t>
      </w:r>
      <w:bookmarkEnd w:id="45"/>
      <w:bookmarkEnd w:id="46"/>
    </w:p>
    <w:p w:rsidR="0023677A" w:rsidRDefault="0023677A" w:rsidP="0069502C">
      <w:pPr>
        <w:spacing w:line="360" w:lineRule="auto"/>
        <w:ind w:left="567" w:firstLine="397"/>
        <w:jc w:val="both"/>
        <w:rPr>
          <w:rFonts w:hint="default"/>
        </w:rPr>
      </w:pPr>
      <w:r w:rsidRPr="0023677A">
        <w:t>医保核心业务网依托政务外网建设，政务外网为医保核心业务网提供虚拟链路。当政务外网可以同时提供</w:t>
      </w:r>
      <w:r w:rsidRPr="0023677A">
        <w:t>IPv4</w:t>
      </w:r>
      <w:r w:rsidRPr="0023677A">
        <w:t>和</w:t>
      </w:r>
      <w:r w:rsidRPr="0023677A">
        <w:t>IPv6</w:t>
      </w:r>
      <w:r w:rsidR="002312A3">
        <w:rPr>
          <w:rFonts w:hint="default"/>
        </w:rPr>
        <w:t xml:space="preserve"> </w:t>
      </w:r>
      <w:r w:rsidRPr="0023677A">
        <w:t xml:space="preserve"> </w:t>
      </w:r>
      <w:r w:rsidR="00262D43">
        <w:rPr>
          <w:rFonts w:hint="default"/>
        </w:rPr>
        <w:t>GRE</w:t>
      </w:r>
      <w:r w:rsidR="00262D43">
        <w:t>虚拟链路时，医保核心业务专网</w:t>
      </w:r>
      <w:r w:rsidRPr="0023677A">
        <w:t>采用裸</w:t>
      </w:r>
      <w:r w:rsidRPr="0023677A">
        <w:t>IP</w:t>
      </w:r>
      <w:r w:rsidRPr="0023677A">
        <w:t>方式承载</w:t>
      </w:r>
      <w:r w:rsidRPr="0023677A">
        <w:t>IPv4</w:t>
      </w:r>
      <w:r w:rsidRPr="0023677A">
        <w:t>和</w:t>
      </w:r>
      <w:r w:rsidRPr="0023677A">
        <w:t>IPv6</w:t>
      </w:r>
      <w:r w:rsidRPr="0023677A">
        <w:t>医保业务。</w:t>
      </w:r>
    </w:p>
    <w:p w:rsidR="0023677A" w:rsidRPr="0069502C" w:rsidRDefault="0023677A" w:rsidP="0069502C">
      <w:pPr>
        <w:spacing w:line="360" w:lineRule="auto"/>
        <w:ind w:left="567" w:firstLine="397"/>
        <w:jc w:val="both"/>
        <w:rPr>
          <w:rFonts w:hint="default"/>
          <w:b/>
        </w:rPr>
      </w:pPr>
      <w:bookmarkStart w:id="47" w:name="_ZH-CN_TOPIC_0203976415-chtext"/>
      <w:bookmarkStart w:id="48" w:name="_Toc25136389"/>
      <w:r w:rsidRPr="0069502C">
        <w:rPr>
          <w:b/>
        </w:rPr>
        <w:t>政务外网仅</w:t>
      </w:r>
      <w:r w:rsidRPr="0069502C">
        <w:rPr>
          <w:b/>
        </w:rPr>
        <w:t>IPv4</w:t>
      </w:r>
      <w:r w:rsidRPr="0069502C">
        <w:rPr>
          <w:b/>
        </w:rPr>
        <w:t>三层链路场景设计</w:t>
      </w:r>
      <w:bookmarkEnd w:id="47"/>
      <w:bookmarkEnd w:id="48"/>
    </w:p>
    <w:p w:rsidR="0023677A" w:rsidRDefault="00262D43" w:rsidP="005D0C83">
      <w:pPr>
        <w:spacing w:line="360" w:lineRule="auto"/>
        <w:ind w:left="567" w:firstLine="397"/>
        <w:jc w:val="both"/>
        <w:rPr>
          <w:rFonts w:hint="default"/>
        </w:rPr>
      </w:pPr>
      <w:r>
        <w:t>医保核心业务专网</w:t>
      </w:r>
      <w:r w:rsidR="0023677A" w:rsidRPr="0023677A">
        <w:t>依托政务外网建设，政务外网为医保核心业务网提供虚拟链路。当政务外网仅提供</w:t>
      </w:r>
      <w:r w:rsidR="0023677A" w:rsidRPr="0023677A">
        <w:t>IPv4</w:t>
      </w:r>
      <w:r w:rsidR="002312A3">
        <w:rPr>
          <w:rFonts w:hint="default"/>
        </w:rPr>
        <w:t xml:space="preserve"> </w:t>
      </w:r>
      <w:r>
        <w:t xml:space="preserve"> </w:t>
      </w:r>
      <w:r>
        <w:rPr>
          <w:rFonts w:hint="default"/>
        </w:rPr>
        <w:t>GRE</w:t>
      </w:r>
      <w:r>
        <w:t>虚拟链路时，医保核心业务专网</w:t>
      </w:r>
      <w:r w:rsidR="0023677A" w:rsidRPr="0023677A">
        <w:t>采用裸</w:t>
      </w:r>
      <w:r w:rsidR="0023677A" w:rsidRPr="0023677A">
        <w:t>IP</w:t>
      </w:r>
      <w:r w:rsidR="0023677A" w:rsidRPr="0023677A">
        <w:t>方式承载</w:t>
      </w:r>
      <w:r w:rsidR="0023677A" w:rsidRPr="0023677A">
        <w:t>IPv4</w:t>
      </w:r>
      <w:r w:rsidR="0023677A" w:rsidRPr="0023677A">
        <w:t>医保业务，采用</w:t>
      </w:r>
      <w:r w:rsidR="0023677A" w:rsidRPr="0023677A">
        <w:t>IPv6 L3VPN over LDP over GRE</w:t>
      </w:r>
      <w:r w:rsidR="0023677A" w:rsidRPr="0023677A">
        <w:t>方式承载</w:t>
      </w:r>
      <w:r w:rsidR="0023677A" w:rsidRPr="0023677A">
        <w:t>IPv6</w:t>
      </w:r>
      <w:r w:rsidR="0023677A" w:rsidRPr="0023677A">
        <w:t>医保业务。</w:t>
      </w:r>
    </w:p>
    <w:p w:rsidR="002F5C90" w:rsidRDefault="002F5C90" w:rsidP="004A3FB9">
      <w:pPr>
        <w:pStyle w:val="22"/>
        <w:numPr>
          <w:ilvl w:val="1"/>
          <w:numId w:val="27"/>
        </w:numPr>
        <w:spacing w:line="240" w:lineRule="auto"/>
        <w:rPr>
          <w:rFonts w:hint="default"/>
          <w:lang w:eastAsia="zh-CN"/>
        </w:rPr>
      </w:pPr>
      <w:bookmarkStart w:id="49" w:name="_Toc17921803"/>
      <w:bookmarkStart w:id="50" w:name="_Toc36662481"/>
      <w:bookmarkEnd w:id="49"/>
      <w:r w:rsidRPr="002F5C90">
        <w:rPr>
          <w:lang w:eastAsia="zh-CN"/>
        </w:rPr>
        <w:lastRenderedPageBreak/>
        <w:t>S</w:t>
      </w:r>
      <w:r w:rsidRPr="002F5C90">
        <w:rPr>
          <w:rFonts w:hint="default"/>
          <w:lang w:eastAsia="zh-CN"/>
        </w:rPr>
        <w:t>DN</w:t>
      </w:r>
      <w:r w:rsidRPr="002F5C90">
        <w:rPr>
          <w:rFonts w:hint="default"/>
          <w:lang w:eastAsia="zh-CN"/>
        </w:rPr>
        <w:t>部署</w:t>
      </w:r>
      <w:bookmarkEnd w:id="50"/>
    </w:p>
    <w:p w:rsidR="002F5C90" w:rsidRPr="008336A5" w:rsidRDefault="002F5C90" w:rsidP="005D0C83">
      <w:pPr>
        <w:spacing w:line="360" w:lineRule="auto"/>
        <w:ind w:left="567" w:firstLine="397"/>
        <w:jc w:val="both"/>
        <w:rPr>
          <w:rFonts w:hint="default"/>
        </w:rPr>
      </w:pPr>
      <w:r w:rsidRPr="008336A5">
        <w:t>随着业务云化、高清视频、物联网等新技术的蓬勃发展，广域网上需要承载的数据量成倍增长，业务种类多样化，要求广域网具有更高的可靠性、带宽灵活适应性、分支快速部署及远程运维、关键业务的安全性等，传统的广域网技术已经无法满足新业务发展的需求。</w:t>
      </w:r>
    </w:p>
    <w:p w:rsidR="002F5C90" w:rsidRPr="008336A5" w:rsidRDefault="002F5C90" w:rsidP="005D0C83">
      <w:pPr>
        <w:spacing w:line="360" w:lineRule="auto"/>
        <w:ind w:left="567" w:firstLine="397"/>
        <w:jc w:val="both"/>
        <w:rPr>
          <w:rFonts w:hint="default"/>
        </w:rPr>
      </w:pPr>
      <w:r w:rsidRPr="008336A5">
        <w:t>通过采用</w:t>
      </w:r>
      <w:r w:rsidRPr="008336A5">
        <w:t>SDN</w:t>
      </w:r>
      <w:r w:rsidRPr="008336A5">
        <w:t>技术可打破传统广域网的限制，解决网络面临的带宽利用率低，业务体验差、部署低效、运维复杂等问题。实现高效利用网络资源（空间、能源、设备容量）简化运维管理、节省建设和维护开销等目标。</w:t>
      </w:r>
    </w:p>
    <w:p w:rsidR="002F5C90" w:rsidRPr="008336A5" w:rsidRDefault="002F5C90" w:rsidP="005D0C83">
      <w:pPr>
        <w:spacing w:line="360" w:lineRule="auto"/>
        <w:ind w:left="567" w:firstLine="397"/>
        <w:jc w:val="both"/>
        <w:rPr>
          <w:rFonts w:hint="default"/>
        </w:rPr>
      </w:pPr>
      <w:r w:rsidRPr="008336A5">
        <w:t>采用</w:t>
      </w:r>
      <w:r w:rsidRPr="008336A5">
        <w:t>SDN</w:t>
      </w:r>
      <w:r w:rsidRPr="008336A5">
        <w:t>技术的广域网络能够比传统网络更敏捷、可靠，同时降低运维管理难度。广域网采用</w:t>
      </w:r>
      <w:r w:rsidRPr="008336A5">
        <w:t>SDN</w:t>
      </w:r>
      <w:r w:rsidRPr="008336A5">
        <w:t>及未采用</w:t>
      </w:r>
      <w:r w:rsidRPr="008336A5">
        <w:t>SDN</w:t>
      </w:r>
      <w:r w:rsidRPr="008336A5">
        <w:t>技术的各项指标区别表如下：</w:t>
      </w:r>
    </w:p>
    <w:p w:rsidR="002F5C90" w:rsidRPr="00984686" w:rsidRDefault="002F5C90" w:rsidP="00557ABA">
      <w:pPr>
        <w:spacing w:line="360" w:lineRule="auto"/>
        <w:ind w:left="0"/>
        <w:jc w:val="center"/>
        <w:rPr>
          <w:rFonts w:hint="default"/>
        </w:rPr>
      </w:pPr>
      <w:r w:rsidRPr="00BC1DAA">
        <w:t>表</w:t>
      </w:r>
      <w:r w:rsidR="00816B14" w:rsidRPr="00BC1DAA">
        <w:fldChar w:fldCharType="begin"/>
      </w:r>
      <w:r w:rsidRPr="00BC1DAA">
        <w:instrText>STYLEREF 1 \s</w:instrText>
      </w:r>
      <w:r w:rsidR="00816B14" w:rsidRPr="00BC1DAA">
        <w:fldChar w:fldCharType="separate"/>
      </w:r>
      <w:r w:rsidR="00E64CE3">
        <w:rPr>
          <w:rFonts w:hint="default"/>
          <w:noProof/>
        </w:rPr>
        <w:t>3</w:t>
      </w:r>
      <w:r w:rsidR="00816B14" w:rsidRPr="00BC1DAA">
        <w:fldChar w:fldCharType="end"/>
      </w:r>
      <w:r w:rsidRPr="00BC1DAA">
        <w:noBreakHyphen/>
      </w:r>
      <w:r w:rsidR="00816B14" w:rsidRPr="00BC1DAA">
        <w:fldChar w:fldCharType="begin"/>
      </w:r>
      <w:r w:rsidRPr="00BC1DAA">
        <w:instrText xml:space="preserve">SEQ </w:instrText>
      </w:r>
      <w:r w:rsidRPr="00BC1DAA">
        <w:instrText>表</w:instrText>
      </w:r>
      <w:r w:rsidRPr="00BC1DAA">
        <w:instrText xml:space="preserve"> \* ARABIC \s 1</w:instrText>
      </w:r>
      <w:r w:rsidR="00816B14" w:rsidRPr="00BC1DAA">
        <w:fldChar w:fldCharType="separate"/>
      </w:r>
      <w:r w:rsidR="00E64CE3">
        <w:rPr>
          <w:rFonts w:hint="default"/>
          <w:noProof/>
        </w:rPr>
        <w:t>1</w:t>
      </w:r>
      <w:r w:rsidR="00816B14" w:rsidRPr="00BC1DAA">
        <w:fldChar w:fldCharType="end"/>
      </w:r>
      <w:r>
        <w:t>各项指标区别表</w:t>
      </w:r>
    </w:p>
    <w:tbl>
      <w:tblPr>
        <w:tblW w:w="4416" w:type="pct"/>
        <w:tblInd w:w="704" w:type="dxa"/>
        <w:tblLook w:val="04A0"/>
      </w:tblPr>
      <w:tblGrid>
        <w:gridCol w:w="2033"/>
        <w:gridCol w:w="2695"/>
        <w:gridCol w:w="3976"/>
      </w:tblGrid>
      <w:tr w:rsidR="002F5C90" w:rsidRPr="00984686" w:rsidTr="000017DA">
        <w:trPr>
          <w:trHeight w:val="270"/>
          <w:tblHeader/>
        </w:trPr>
        <w:tc>
          <w:tcPr>
            <w:tcW w:w="1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C90" w:rsidRPr="005226EC" w:rsidRDefault="002F5C90" w:rsidP="00807D63">
            <w:pPr>
              <w:pStyle w:val="afff8"/>
              <w:spacing w:line="360" w:lineRule="auto"/>
              <w:jc w:val="center"/>
              <w:rPr>
                <w:rFonts w:ascii="宋体" w:hAnsi="宋体"/>
                <w:b/>
                <w:sz w:val="24"/>
              </w:rPr>
            </w:pPr>
            <w:r w:rsidRPr="005226EC">
              <w:rPr>
                <w:rFonts w:ascii="宋体" w:hAnsi="宋体" w:hint="eastAsia"/>
                <w:b/>
                <w:sz w:val="24"/>
              </w:rPr>
              <w:t>类别</w:t>
            </w:r>
          </w:p>
        </w:tc>
        <w:tc>
          <w:tcPr>
            <w:tcW w:w="1548" w:type="pct"/>
            <w:tcBorders>
              <w:top w:val="single" w:sz="4" w:space="0" w:color="auto"/>
              <w:left w:val="nil"/>
              <w:bottom w:val="single" w:sz="4" w:space="0" w:color="auto"/>
              <w:right w:val="single" w:sz="4" w:space="0" w:color="auto"/>
            </w:tcBorders>
            <w:shd w:val="clear" w:color="auto" w:fill="auto"/>
            <w:noWrap/>
            <w:vAlign w:val="bottom"/>
            <w:hideMark/>
          </w:tcPr>
          <w:p w:rsidR="002F5C90" w:rsidRPr="005226EC" w:rsidRDefault="002F5C90" w:rsidP="00807D63">
            <w:pPr>
              <w:pStyle w:val="afff8"/>
              <w:spacing w:line="360" w:lineRule="auto"/>
              <w:jc w:val="center"/>
              <w:rPr>
                <w:rFonts w:ascii="宋体" w:hAnsi="宋体"/>
                <w:b/>
                <w:sz w:val="24"/>
              </w:rPr>
            </w:pPr>
            <w:r w:rsidRPr="005226EC">
              <w:rPr>
                <w:rFonts w:ascii="宋体" w:hAnsi="宋体" w:hint="eastAsia"/>
                <w:b/>
                <w:sz w:val="24"/>
              </w:rPr>
              <w:t>未采用SDN技术</w:t>
            </w:r>
          </w:p>
        </w:tc>
        <w:tc>
          <w:tcPr>
            <w:tcW w:w="2285" w:type="pct"/>
            <w:tcBorders>
              <w:top w:val="single" w:sz="4" w:space="0" w:color="auto"/>
              <w:left w:val="nil"/>
              <w:bottom w:val="single" w:sz="4" w:space="0" w:color="auto"/>
              <w:right w:val="single" w:sz="4" w:space="0" w:color="auto"/>
            </w:tcBorders>
            <w:shd w:val="clear" w:color="auto" w:fill="auto"/>
            <w:noWrap/>
            <w:vAlign w:val="bottom"/>
            <w:hideMark/>
          </w:tcPr>
          <w:p w:rsidR="002F5C90" w:rsidRPr="005226EC" w:rsidRDefault="002F5C90" w:rsidP="00807D63">
            <w:pPr>
              <w:pStyle w:val="afff8"/>
              <w:spacing w:line="360" w:lineRule="auto"/>
              <w:jc w:val="center"/>
              <w:rPr>
                <w:rFonts w:ascii="宋体" w:hAnsi="宋体"/>
                <w:b/>
                <w:sz w:val="24"/>
              </w:rPr>
            </w:pPr>
            <w:r w:rsidRPr="005226EC">
              <w:rPr>
                <w:rFonts w:ascii="宋体" w:hAnsi="宋体" w:hint="eastAsia"/>
                <w:b/>
                <w:sz w:val="24"/>
              </w:rPr>
              <w:t>采用SDN技术</w:t>
            </w:r>
          </w:p>
        </w:tc>
      </w:tr>
      <w:tr w:rsidR="002F5C90" w:rsidRPr="00984686" w:rsidTr="000017DA">
        <w:trPr>
          <w:trHeight w:val="270"/>
        </w:trPr>
        <w:tc>
          <w:tcPr>
            <w:tcW w:w="1168" w:type="pct"/>
            <w:tcBorders>
              <w:top w:val="nil"/>
              <w:left w:val="single" w:sz="4" w:space="0" w:color="auto"/>
              <w:bottom w:val="single" w:sz="4" w:space="0" w:color="auto"/>
              <w:right w:val="single" w:sz="4" w:space="0" w:color="auto"/>
            </w:tcBorders>
            <w:shd w:val="clear" w:color="auto" w:fill="auto"/>
            <w:noWrap/>
            <w:vAlign w:val="bottom"/>
            <w:hideMark/>
          </w:tcPr>
          <w:p w:rsidR="002F5C90" w:rsidRPr="000017DA" w:rsidRDefault="002F5C90" w:rsidP="00807D63">
            <w:pPr>
              <w:pStyle w:val="afff8"/>
              <w:spacing w:line="360" w:lineRule="auto"/>
              <w:jc w:val="center"/>
              <w:rPr>
                <w:rFonts w:cs="Arial"/>
                <w:szCs w:val="21"/>
              </w:rPr>
            </w:pPr>
            <w:r w:rsidRPr="000017DA">
              <w:rPr>
                <w:rFonts w:cs="Arial" w:hint="eastAsia"/>
                <w:szCs w:val="21"/>
              </w:rPr>
              <w:t>网络质量监控</w:t>
            </w:r>
          </w:p>
        </w:tc>
        <w:tc>
          <w:tcPr>
            <w:tcW w:w="1548" w:type="pct"/>
            <w:tcBorders>
              <w:top w:val="nil"/>
              <w:left w:val="nil"/>
              <w:bottom w:val="single" w:sz="4" w:space="0" w:color="auto"/>
              <w:right w:val="single" w:sz="4" w:space="0" w:color="auto"/>
            </w:tcBorders>
            <w:shd w:val="clear" w:color="auto" w:fill="auto"/>
            <w:noWrap/>
            <w:vAlign w:val="bottom"/>
            <w:hideMark/>
          </w:tcPr>
          <w:p w:rsidR="002F5C90" w:rsidRPr="000017DA" w:rsidRDefault="002F5C90" w:rsidP="00807D63">
            <w:pPr>
              <w:pStyle w:val="afff8"/>
              <w:spacing w:line="360" w:lineRule="auto"/>
              <w:jc w:val="center"/>
              <w:rPr>
                <w:rFonts w:cs="Arial"/>
                <w:szCs w:val="21"/>
              </w:rPr>
            </w:pPr>
            <w:r w:rsidRPr="000017DA">
              <w:rPr>
                <w:rFonts w:cs="Arial" w:hint="eastAsia"/>
                <w:szCs w:val="21"/>
              </w:rPr>
              <w:t>监控带宽</w:t>
            </w:r>
          </w:p>
        </w:tc>
        <w:tc>
          <w:tcPr>
            <w:tcW w:w="2285" w:type="pct"/>
            <w:tcBorders>
              <w:top w:val="nil"/>
              <w:left w:val="nil"/>
              <w:bottom w:val="single" w:sz="4" w:space="0" w:color="auto"/>
              <w:right w:val="single" w:sz="4" w:space="0" w:color="auto"/>
            </w:tcBorders>
            <w:shd w:val="clear" w:color="auto" w:fill="auto"/>
            <w:noWrap/>
            <w:vAlign w:val="bottom"/>
            <w:hideMark/>
          </w:tcPr>
          <w:p w:rsidR="002F5C90" w:rsidRPr="000017DA" w:rsidRDefault="002F5C90" w:rsidP="00807D63">
            <w:pPr>
              <w:pStyle w:val="afff8"/>
              <w:spacing w:line="360" w:lineRule="auto"/>
              <w:jc w:val="center"/>
              <w:rPr>
                <w:rFonts w:cs="Arial"/>
                <w:szCs w:val="21"/>
              </w:rPr>
            </w:pPr>
            <w:r w:rsidRPr="000017DA">
              <w:rPr>
                <w:rFonts w:cs="Arial" w:hint="eastAsia"/>
                <w:szCs w:val="21"/>
              </w:rPr>
              <w:t>监控带宽、丢包、时延</w:t>
            </w:r>
          </w:p>
        </w:tc>
      </w:tr>
      <w:tr w:rsidR="002F5C90" w:rsidRPr="00984686" w:rsidTr="000017DA">
        <w:trPr>
          <w:trHeight w:val="270"/>
        </w:trPr>
        <w:tc>
          <w:tcPr>
            <w:tcW w:w="1168" w:type="pct"/>
            <w:tcBorders>
              <w:top w:val="nil"/>
              <w:left w:val="single" w:sz="4" w:space="0" w:color="auto"/>
              <w:bottom w:val="single" w:sz="4" w:space="0" w:color="auto"/>
              <w:right w:val="single" w:sz="4" w:space="0" w:color="auto"/>
            </w:tcBorders>
            <w:shd w:val="clear" w:color="auto" w:fill="auto"/>
            <w:noWrap/>
            <w:vAlign w:val="bottom"/>
            <w:hideMark/>
          </w:tcPr>
          <w:p w:rsidR="002F5C90" w:rsidRPr="000017DA" w:rsidRDefault="002F5C90" w:rsidP="00807D63">
            <w:pPr>
              <w:pStyle w:val="afff8"/>
              <w:spacing w:line="360" w:lineRule="auto"/>
              <w:jc w:val="center"/>
              <w:rPr>
                <w:rFonts w:cs="Arial"/>
                <w:szCs w:val="21"/>
              </w:rPr>
            </w:pPr>
            <w:r w:rsidRPr="000017DA">
              <w:rPr>
                <w:rFonts w:cs="Arial" w:hint="eastAsia"/>
                <w:szCs w:val="21"/>
              </w:rPr>
              <w:t>突发拥塞</w:t>
            </w:r>
          </w:p>
        </w:tc>
        <w:tc>
          <w:tcPr>
            <w:tcW w:w="1548" w:type="pct"/>
            <w:tcBorders>
              <w:top w:val="nil"/>
              <w:left w:val="nil"/>
              <w:bottom w:val="single" w:sz="4" w:space="0" w:color="auto"/>
              <w:right w:val="single" w:sz="4" w:space="0" w:color="auto"/>
            </w:tcBorders>
            <w:shd w:val="clear" w:color="auto" w:fill="auto"/>
            <w:noWrap/>
            <w:vAlign w:val="bottom"/>
            <w:hideMark/>
          </w:tcPr>
          <w:p w:rsidR="002F5C90" w:rsidRPr="000017DA" w:rsidRDefault="002F5C90" w:rsidP="00807D63">
            <w:pPr>
              <w:pStyle w:val="afff8"/>
              <w:spacing w:line="360" w:lineRule="auto"/>
              <w:jc w:val="center"/>
              <w:rPr>
                <w:rFonts w:cs="Arial"/>
                <w:szCs w:val="21"/>
              </w:rPr>
            </w:pPr>
            <w:r w:rsidRPr="000017DA">
              <w:rPr>
                <w:rFonts w:cs="Arial" w:hint="eastAsia"/>
                <w:szCs w:val="21"/>
              </w:rPr>
              <w:t>报障后人工调整</w:t>
            </w:r>
          </w:p>
        </w:tc>
        <w:tc>
          <w:tcPr>
            <w:tcW w:w="2285" w:type="pct"/>
            <w:tcBorders>
              <w:top w:val="nil"/>
              <w:left w:val="nil"/>
              <w:bottom w:val="single" w:sz="4" w:space="0" w:color="auto"/>
              <w:right w:val="single" w:sz="4" w:space="0" w:color="auto"/>
            </w:tcBorders>
            <w:shd w:val="clear" w:color="auto" w:fill="auto"/>
            <w:noWrap/>
            <w:vAlign w:val="bottom"/>
            <w:hideMark/>
          </w:tcPr>
          <w:p w:rsidR="002F5C90" w:rsidRPr="000017DA" w:rsidRDefault="002F5C90" w:rsidP="00807D63">
            <w:pPr>
              <w:pStyle w:val="afff8"/>
              <w:spacing w:line="360" w:lineRule="auto"/>
              <w:jc w:val="center"/>
              <w:rPr>
                <w:rFonts w:cs="Arial"/>
                <w:szCs w:val="21"/>
              </w:rPr>
            </w:pPr>
            <w:r w:rsidRPr="000017DA">
              <w:rPr>
                <w:rFonts w:cs="Arial" w:hint="eastAsia"/>
                <w:szCs w:val="21"/>
              </w:rPr>
              <w:t>自动发现、调整</w:t>
            </w:r>
          </w:p>
        </w:tc>
      </w:tr>
      <w:tr w:rsidR="002F5C90" w:rsidRPr="00984686" w:rsidTr="000017DA">
        <w:trPr>
          <w:trHeight w:val="270"/>
        </w:trPr>
        <w:tc>
          <w:tcPr>
            <w:tcW w:w="1168" w:type="pct"/>
            <w:tcBorders>
              <w:top w:val="nil"/>
              <w:left w:val="single" w:sz="4" w:space="0" w:color="auto"/>
              <w:bottom w:val="single" w:sz="4" w:space="0" w:color="auto"/>
              <w:right w:val="single" w:sz="4" w:space="0" w:color="auto"/>
            </w:tcBorders>
            <w:shd w:val="clear" w:color="auto" w:fill="auto"/>
            <w:noWrap/>
            <w:vAlign w:val="bottom"/>
            <w:hideMark/>
          </w:tcPr>
          <w:p w:rsidR="002F5C90" w:rsidRPr="000017DA" w:rsidRDefault="002F5C90" w:rsidP="00807D63">
            <w:pPr>
              <w:pStyle w:val="afff8"/>
              <w:spacing w:line="360" w:lineRule="auto"/>
              <w:jc w:val="center"/>
              <w:rPr>
                <w:rFonts w:cs="Arial"/>
                <w:szCs w:val="21"/>
              </w:rPr>
            </w:pPr>
            <w:r w:rsidRPr="000017DA">
              <w:rPr>
                <w:rFonts w:cs="Arial" w:hint="eastAsia"/>
                <w:szCs w:val="21"/>
              </w:rPr>
              <w:t>高价值业务</w:t>
            </w:r>
          </w:p>
        </w:tc>
        <w:tc>
          <w:tcPr>
            <w:tcW w:w="1548" w:type="pct"/>
            <w:tcBorders>
              <w:top w:val="nil"/>
              <w:left w:val="nil"/>
              <w:bottom w:val="single" w:sz="4" w:space="0" w:color="auto"/>
              <w:right w:val="single" w:sz="4" w:space="0" w:color="auto"/>
            </w:tcBorders>
            <w:shd w:val="clear" w:color="auto" w:fill="auto"/>
            <w:noWrap/>
            <w:vAlign w:val="bottom"/>
            <w:hideMark/>
          </w:tcPr>
          <w:p w:rsidR="002F5C90" w:rsidRPr="000017DA" w:rsidRDefault="002F5C90" w:rsidP="00807D63">
            <w:pPr>
              <w:pStyle w:val="afff8"/>
              <w:spacing w:line="360" w:lineRule="auto"/>
              <w:jc w:val="center"/>
              <w:rPr>
                <w:rFonts w:cs="Arial"/>
                <w:szCs w:val="21"/>
              </w:rPr>
            </w:pPr>
            <w:r w:rsidRPr="000017DA">
              <w:rPr>
                <w:rFonts w:cs="Arial" w:hint="eastAsia"/>
                <w:szCs w:val="21"/>
              </w:rPr>
              <w:t>保证优先转发</w:t>
            </w:r>
          </w:p>
        </w:tc>
        <w:tc>
          <w:tcPr>
            <w:tcW w:w="2285" w:type="pct"/>
            <w:tcBorders>
              <w:top w:val="nil"/>
              <w:left w:val="nil"/>
              <w:bottom w:val="single" w:sz="4" w:space="0" w:color="auto"/>
              <w:right w:val="single" w:sz="4" w:space="0" w:color="auto"/>
            </w:tcBorders>
            <w:shd w:val="clear" w:color="auto" w:fill="auto"/>
            <w:noWrap/>
            <w:vAlign w:val="bottom"/>
            <w:hideMark/>
          </w:tcPr>
          <w:p w:rsidR="002F5C90" w:rsidRPr="000017DA" w:rsidRDefault="002F5C90" w:rsidP="00807D63">
            <w:pPr>
              <w:pStyle w:val="afff8"/>
              <w:spacing w:line="360" w:lineRule="auto"/>
              <w:jc w:val="center"/>
              <w:rPr>
                <w:rFonts w:cs="Arial"/>
                <w:szCs w:val="21"/>
              </w:rPr>
            </w:pPr>
            <w:r w:rsidRPr="000017DA">
              <w:rPr>
                <w:rFonts w:cs="Arial" w:hint="eastAsia"/>
                <w:szCs w:val="21"/>
              </w:rPr>
              <w:t>保证带宽、路径、时延</w:t>
            </w:r>
          </w:p>
        </w:tc>
      </w:tr>
      <w:tr w:rsidR="002F5C90" w:rsidRPr="00984686" w:rsidTr="000017DA">
        <w:trPr>
          <w:trHeight w:val="270"/>
        </w:trPr>
        <w:tc>
          <w:tcPr>
            <w:tcW w:w="1168" w:type="pct"/>
            <w:tcBorders>
              <w:top w:val="nil"/>
              <w:left w:val="single" w:sz="4" w:space="0" w:color="auto"/>
              <w:bottom w:val="single" w:sz="4" w:space="0" w:color="auto"/>
              <w:right w:val="single" w:sz="4" w:space="0" w:color="auto"/>
            </w:tcBorders>
            <w:shd w:val="clear" w:color="auto" w:fill="auto"/>
            <w:noWrap/>
            <w:vAlign w:val="bottom"/>
            <w:hideMark/>
          </w:tcPr>
          <w:p w:rsidR="002F5C90" w:rsidRPr="000017DA" w:rsidRDefault="002F5C90" w:rsidP="00807D63">
            <w:pPr>
              <w:pStyle w:val="afff8"/>
              <w:spacing w:line="360" w:lineRule="auto"/>
              <w:jc w:val="center"/>
              <w:rPr>
                <w:rFonts w:cs="Arial"/>
                <w:szCs w:val="21"/>
              </w:rPr>
            </w:pPr>
            <w:r w:rsidRPr="000017DA">
              <w:rPr>
                <w:rFonts w:cs="Arial" w:hint="eastAsia"/>
                <w:szCs w:val="21"/>
              </w:rPr>
              <w:t>链路利用率</w:t>
            </w:r>
          </w:p>
        </w:tc>
        <w:tc>
          <w:tcPr>
            <w:tcW w:w="1548" w:type="pct"/>
            <w:tcBorders>
              <w:top w:val="nil"/>
              <w:left w:val="nil"/>
              <w:bottom w:val="single" w:sz="4" w:space="0" w:color="auto"/>
              <w:right w:val="single" w:sz="4" w:space="0" w:color="auto"/>
            </w:tcBorders>
            <w:shd w:val="clear" w:color="auto" w:fill="auto"/>
            <w:noWrap/>
            <w:vAlign w:val="bottom"/>
            <w:hideMark/>
          </w:tcPr>
          <w:p w:rsidR="002F5C90" w:rsidRPr="000017DA" w:rsidRDefault="002F5C90" w:rsidP="00807D63">
            <w:pPr>
              <w:pStyle w:val="afff8"/>
              <w:spacing w:line="360" w:lineRule="auto"/>
              <w:jc w:val="center"/>
              <w:rPr>
                <w:rFonts w:cs="Arial"/>
                <w:szCs w:val="21"/>
              </w:rPr>
            </w:pPr>
            <w:r w:rsidRPr="000017DA">
              <w:rPr>
                <w:rFonts w:cs="Arial" w:hint="eastAsia"/>
                <w:szCs w:val="21"/>
              </w:rPr>
              <w:t>无法保证</w:t>
            </w:r>
          </w:p>
        </w:tc>
        <w:tc>
          <w:tcPr>
            <w:tcW w:w="2285" w:type="pct"/>
            <w:tcBorders>
              <w:top w:val="nil"/>
              <w:left w:val="nil"/>
              <w:bottom w:val="single" w:sz="4" w:space="0" w:color="auto"/>
              <w:right w:val="single" w:sz="4" w:space="0" w:color="auto"/>
            </w:tcBorders>
            <w:shd w:val="clear" w:color="auto" w:fill="auto"/>
            <w:noWrap/>
            <w:vAlign w:val="bottom"/>
            <w:hideMark/>
          </w:tcPr>
          <w:p w:rsidR="002F5C90" w:rsidRPr="000017DA" w:rsidRDefault="002F5C90" w:rsidP="00807D63">
            <w:pPr>
              <w:pStyle w:val="afff8"/>
              <w:spacing w:line="360" w:lineRule="auto"/>
              <w:jc w:val="center"/>
              <w:rPr>
                <w:rFonts w:cs="Arial"/>
                <w:szCs w:val="21"/>
              </w:rPr>
            </w:pPr>
            <w:r w:rsidRPr="000017DA">
              <w:rPr>
                <w:rFonts w:cs="Arial" w:hint="eastAsia"/>
                <w:szCs w:val="21"/>
              </w:rPr>
              <w:t>流量调整保证</w:t>
            </w:r>
          </w:p>
        </w:tc>
      </w:tr>
      <w:tr w:rsidR="002F5C90" w:rsidRPr="00984686" w:rsidTr="000017DA">
        <w:trPr>
          <w:trHeight w:val="270"/>
        </w:trPr>
        <w:tc>
          <w:tcPr>
            <w:tcW w:w="1168" w:type="pct"/>
            <w:tcBorders>
              <w:top w:val="nil"/>
              <w:left w:val="single" w:sz="4" w:space="0" w:color="auto"/>
              <w:bottom w:val="single" w:sz="4" w:space="0" w:color="auto"/>
              <w:right w:val="single" w:sz="4" w:space="0" w:color="auto"/>
            </w:tcBorders>
            <w:shd w:val="clear" w:color="auto" w:fill="auto"/>
            <w:noWrap/>
            <w:vAlign w:val="bottom"/>
            <w:hideMark/>
          </w:tcPr>
          <w:p w:rsidR="002F5C90" w:rsidRPr="000017DA" w:rsidRDefault="002F5C90" w:rsidP="00807D63">
            <w:pPr>
              <w:pStyle w:val="afff8"/>
              <w:spacing w:line="360" w:lineRule="auto"/>
              <w:jc w:val="center"/>
              <w:rPr>
                <w:rFonts w:cs="Arial"/>
                <w:szCs w:val="21"/>
              </w:rPr>
            </w:pPr>
            <w:r w:rsidRPr="000017DA">
              <w:rPr>
                <w:rFonts w:cs="Arial" w:hint="eastAsia"/>
                <w:szCs w:val="21"/>
              </w:rPr>
              <w:t>转发控制</w:t>
            </w:r>
          </w:p>
        </w:tc>
        <w:tc>
          <w:tcPr>
            <w:tcW w:w="1548" w:type="pct"/>
            <w:tcBorders>
              <w:top w:val="nil"/>
              <w:left w:val="nil"/>
              <w:bottom w:val="single" w:sz="4" w:space="0" w:color="auto"/>
              <w:right w:val="single" w:sz="4" w:space="0" w:color="auto"/>
            </w:tcBorders>
            <w:shd w:val="clear" w:color="auto" w:fill="auto"/>
            <w:noWrap/>
            <w:vAlign w:val="bottom"/>
            <w:hideMark/>
          </w:tcPr>
          <w:p w:rsidR="002F5C90" w:rsidRPr="000017DA" w:rsidRDefault="002F5C90" w:rsidP="00807D63">
            <w:pPr>
              <w:pStyle w:val="afff8"/>
              <w:spacing w:line="360" w:lineRule="auto"/>
              <w:jc w:val="center"/>
              <w:rPr>
                <w:rFonts w:cs="Arial"/>
                <w:szCs w:val="21"/>
              </w:rPr>
            </w:pPr>
            <w:r w:rsidRPr="000017DA">
              <w:rPr>
                <w:rFonts w:cs="Arial" w:hint="eastAsia"/>
                <w:szCs w:val="21"/>
              </w:rPr>
              <w:t>基于路由控制</w:t>
            </w:r>
          </w:p>
        </w:tc>
        <w:tc>
          <w:tcPr>
            <w:tcW w:w="2285" w:type="pct"/>
            <w:tcBorders>
              <w:top w:val="nil"/>
              <w:left w:val="nil"/>
              <w:bottom w:val="single" w:sz="4" w:space="0" w:color="auto"/>
              <w:right w:val="single" w:sz="4" w:space="0" w:color="auto"/>
            </w:tcBorders>
            <w:shd w:val="clear" w:color="auto" w:fill="auto"/>
            <w:noWrap/>
            <w:vAlign w:val="bottom"/>
            <w:hideMark/>
          </w:tcPr>
          <w:p w:rsidR="002F5C90" w:rsidRPr="000017DA" w:rsidRDefault="002F5C90" w:rsidP="00807D63">
            <w:pPr>
              <w:pStyle w:val="afff8"/>
              <w:spacing w:line="360" w:lineRule="auto"/>
              <w:jc w:val="center"/>
              <w:rPr>
                <w:rFonts w:cs="Arial"/>
                <w:szCs w:val="21"/>
              </w:rPr>
            </w:pPr>
            <w:r w:rsidRPr="000017DA">
              <w:rPr>
                <w:rFonts w:cs="Arial" w:hint="eastAsia"/>
                <w:szCs w:val="21"/>
              </w:rPr>
              <w:t>逐跳可控</w:t>
            </w:r>
          </w:p>
        </w:tc>
      </w:tr>
    </w:tbl>
    <w:p w:rsidR="002F5C90" w:rsidRPr="008336A5" w:rsidRDefault="005E5D2F" w:rsidP="005D0C83">
      <w:pPr>
        <w:spacing w:line="360" w:lineRule="auto"/>
        <w:ind w:left="567" w:firstLine="397"/>
        <w:jc w:val="both"/>
        <w:rPr>
          <w:rFonts w:hint="default"/>
        </w:rPr>
      </w:pPr>
      <w:r>
        <w:t>随着业务逐步汇聚到医保信息平台</w:t>
      </w:r>
      <w:r w:rsidR="002F5C90" w:rsidRPr="008336A5">
        <w:t>，对广域网有了更高的带宽需求，而传统广域网的链路利用率始终维持在</w:t>
      </w:r>
      <w:r w:rsidR="002F5C90" w:rsidRPr="008336A5">
        <w:t>20%-30%</w:t>
      </w:r>
      <w:r w:rsidR="002F5C90" w:rsidRPr="008336A5">
        <w:t>，因此</w:t>
      </w:r>
      <w:r>
        <w:t>需要将隐藏的带宽潜力释放出来。同时，要尽量简化部署过程，以应对新</w:t>
      </w:r>
      <w:r w:rsidR="002F5C90" w:rsidRPr="008336A5">
        <w:t>时代快速上线的业务趋势。</w:t>
      </w:r>
    </w:p>
    <w:p w:rsidR="002F5C90" w:rsidRDefault="002F5C90" w:rsidP="00F034AD">
      <w:pPr>
        <w:pStyle w:val="32"/>
        <w:numPr>
          <w:ilvl w:val="2"/>
          <w:numId w:val="28"/>
        </w:numPr>
        <w:spacing w:line="360" w:lineRule="auto"/>
        <w:rPr>
          <w:rFonts w:hint="default"/>
        </w:rPr>
      </w:pPr>
      <w:bookmarkStart w:id="51" w:name="_Toc533524329"/>
      <w:bookmarkStart w:id="52" w:name="_Toc536560139"/>
      <w:bookmarkStart w:id="53" w:name="_Toc36662482"/>
      <w:r>
        <w:t>全局流量优化</w:t>
      </w:r>
      <w:bookmarkEnd w:id="51"/>
      <w:bookmarkEnd w:id="52"/>
      <w:bookmarkEnd w:id="53"/>
    </w:p>
    <w:p w:rsidR="002F5C90" w:rsidRPr="008336A5" w:rsidRDefault="002F5C90" w:rsidP="005D0C83">
      <w:pPr>
        <w:spacing w:line="360" w:lineRule="auto"/>
        <w:ind w:left="567" w:firstLine="397"/>
        <w:jc w:val="both"/>
        <w:rPr>
          <w:rFonts w:hint="default"/>
        </w:rPr>
      </w:pPr>
      <w:r w:rsidRPr="008336A5">
        <w:t>传统广域网的</w:t>
      </w:r>
      <w:r w:rsidR="00E264BA" w:rsidRPr="008336A5">
        <w:t>业务依赖</w:t>
      </w:r>
      <w:r w:rsidR="00E264BA" w:rsidRPr="008336A5">
        <w:t>IGP</w:t>
      </w:r>
      <w:r w:rsidR="00E264BA" w:rsidRPr="008336A5">
        <w:t>最短路径转发，导致网络流量不均衡。</w:t>
      </w:r>
      <w:r w:rsidRPr="008336A5">
        <w:t>广域网络基于</w:t>
      </w:r>
      <w:r w:rsidRPr="008336A5">
        <w:t xml:space="preserve">SDN </w:t>
      </w:r>
      <w:r w:rsidRPr="008336A5">
        <w:t>（软件定义网络）架构，综合带宽、时延、费用等因素，全局统一计算路由，</w:t>
      </w:r>
      <w:r w:rsidR="00E264BA" w:rsidRPr="008336A5">
        <w:t>实现网络流量均衡，提升链路带宽利用率，节省链路成本</w:t>
      </w:r>
      <w:r w:rsidRPr="008336A5">
        <w:t>。</w:t>
      </w:r>
    </w:p>
    <w:p w:rsidR="002F5C90" w:rsidRPr="008336A5" w:rsidRDefault="002F5C90" w:rsidP="005D0C83">
      <w:pPr>
        <w:spacing w:line="360" w:lineRule="auto"/>
        <w:ind w:left="567" w:firstLine="397"/>
        <w:jc w:val="both"/>
        <w:rPr>
          <w:rFonts w:hint="default"/>
        </w:rPr>
      </w:pPr>
      <w:r w:rsidRPr="008336A5">
        <w:t>广域网基于</w:t>
      </w:r>
      <w:r w:rsidRPr="008336A5">
        <w:t>SDN</w:t>
      </w:r>
      <w:r w:rsidRPr="008336A5">
        <w:t>的解决方案可实现资源统一调配，使得</w:t>
      </w:r>
      <w:r w:rsidRPr="008336A5">
        <w:t>SDN</w:t>
      </w:r>
      <w:r w:rsidRPr="008336A5">
        <w:t>具备跨层的全网视野，能够快速调度全网资源，提高网络利用率，实现业务自动快速部署，增强网络可靠性。</w:t>
      </w:r>
    </w:p>
    <w:p w:rsidR="002F5C90" w:rsidRDefault="00E4012C" w:rsidP="00557ABA">
      <w:pPr>
        <w:pStyle w:val="afff9"/>
        <w:spacing w:line="360" w:lineRule="auto"/>
        <w:ind w:firstLine="0"/>
      </w:pPr>
      <w:r>
        <w:rPr>
          <w:rFonts w:hint="eastAsia"/>
        </w:rPr>
        <w:lastRenderedPageBreak/>
        <w:t xml:space="preserve"> </w:t>
      </w:r>
      <w:r>
        <w:t xml:space="preserve"> </w:t>
      </w:r>
      <w:r w:rsidR="00DA6535" w:rsidRPr="00634177">
        <w:rPr>
          <w:noProof/>
        </w:rPr>
        <w:drawing>
          <wp:inline distT="0" distB="0" distL="0" distR="0">
            <wp:extent cx="5320665" cy="2567065"/>
            <wp:effectExtent l="19050" t="19050" r="13335" b="24130"/>
            <wp:docPr id="19" name="图片 2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7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1787" cy="2572431"/>
                    </a:xfrm>
                    <a:prstGeom prst="rect">
                      <a:avLst/>
                    </a:prstGeom>
                    <a:noFill/>
                    <a:ln>
                      <a:solidFill>
                        <a:schemeClr val="bg1">
                          <a:lumMod val="50000"/>
                        </a:schemeClr>
                      </a:solidFill>
                    </a:ln>
                  </pic:spPr>
                </pic:pic>
              </a:graphicData>
            </a:graphic>
          </wp:inline>
        </w:drawing>
      </w:r>
    </w:p>
    <w:p w:rsidR="002F5C90" w:rsidRDefault="002F5C90" w:rsidP="00557ABA">
      <w:pPr>
        <w:pStyle w:val="afff9"/>
        <w:spacing w:line="360" w:lineRule="auto"/>
        <w:ind w:firstLine="0"/>
        <w:rPr>
          <w:rFonts w:ascii="黑体" w:eastAsia="黑体" w:hAnsi="黑体"/>
          <w:sz w:val="21"/>
          <w:szCs w:val="21"/>
        </w:rPr>
      </w:pPr>
      <w:r w:rsidRPr="007D5201">
        <w:rPr>
          <w:rFonts w:ascii="黑体" w:eastAsia="黑体" w:hAnsi="黑体" w:hint="eastAsia"/>
          <w:sz w:val="21"/>
        </w:rPr>
        <w:t>图</w:t>
      </w:r>
      <w:r w:rsidR="00816B14" w:rsidRPr="007D5201">
        <w:rPr>
          <w:rFonts w:ascii="黑体" w:eastAsia="黑体" w:hAnsi="黑体"/>
          <w:sz w:val="21"/>
        </w:rPr>
        <w:fldChar w:fldCharType="begin"/>
      </w:r>
      <w:r w:rsidRPr="007D5201">
        <w:rPr>
          <w:rFonts w:ascii="黑体" w:eastAsia="黑体" w:hAnsi="黑体" w:hint="eastAsia"/>
          <w:sz w:val="21"/>
        </w:rPr>
        <w:instrText>STYLEREF 1 \s</w:instrText>
      </w:r>
      <w:r w:rsidR="00816B14" w:rsidRPr="007D5201">
        <w:rPr>
          <w:rFonts w:ascii="黑体" w:eastAsia="黑体" w:hAnsi="黑体"/>
          <w:sz w:val="21"/>
        </w:rPr>
        <w:fldChar w:fldCharType="separate"/>
      </w:r>
      <w:r w:rsidR="00E64CE3">
        <w:rPr>
          <w:rFonts w:ascii="黑体" w:eastAsia="黑体" w:hAnsi="黑体"/>
          <w:noProof/>
          <w:sz w:val="21"/>
        </w:rPr>
        <w:t>3</w:t>
      </w:r>
      <w:r w:rsidR="00816B14" w:rsidRPr="007D5201">
        <w:rPr>
          <w:rFonts w:ascii="黑体" w:eastAsia="黑体" w:hAnsi="黑体"/>
          <w:sz w:val="21"/>
        </w:rPr>
        <w:fldChar w:fldCharType="end"/>
      </w:r>
      <w:r w:rsidRPr="007D5201">
        <w:rPr>
          <w:rFonts w:ascii="黑体" w:eastAsia="黑体" w:hAnsi="黑体"/>
          <w:sz w:val="21"/>
        </w:rPr>
        <w:noBreakHyphen/>
      </w:r>
      <w:r w:rsidR="009D4D14">
        <w:rPr>
          <w:rFonts w:ascii="黑体" w:eastAsia="黑体" w:hAnsi="黑体"/>
          <w:sz w:val="21"/>
        </w:rPr>
        <w:t>5</w:t>
      </w:r>
      <w:r w:rsidRPr="007D5201">
        <w:rPr>
          <w:rFonts w:ascii="黑体" w:eastAsia="黑体" w:hAnsi="黑体" w:hint="eastAsia"/>
          <w:sz w:val="21"/>
          <w:szCs w:val="21"/>
        </w:rPr>
        <w:t>广域网SDN流量智能管理示意图</w:t>
      </w:r>
    </w:p>
    <w:p w:rsidR="002F5C90" w:rsidRPr="008336A5" w:rsidRDefault="002F5C90" w:rsidP="005D0C83">
      <w:pPr>
        <w:spacing w:line="360" w:lineRule="auto"/>
        <w:ind w:left="567" w:firstLine="397"/>
        <w:jc w:val="both"/>
        <w:rPr>
          <w:rFonts w:hint="default"/>
        </w:rPr>
      </w:pPr>
      <w:r w:rsidRPr="008336A5">
        <w:t>通过</w:t>
      </w:r>
      <w:r w:rsidRPr="008336A5">
        <w:t>SNMP</w:t>
      </w:r>
      <w:r w:rsidRPr="008336A5">
        <w:t>、</w:t>
      </w:r>
      <w:r w:rsidR="00102AAB" w:rsidRPr="008336A5">
        <w:t>Telemetry</w:t>
      </w:r>
      <w:r w:rsidRPr="008336A5">
        <w:t>等收集链路质量统计进行监控和分析当前流量和链路可用性，经过路径计算和策略控制器来定义智能路径策略；根据网络拓扑和流量策略，达到全网逐跳链路质量可视（带宽、丢包、时延），支持转发路径带宽端到端的检查和保障；支持上下行流量经过相同的物理路径（双向共路）转发路径逐跳可控制，保证主备路径、物理路径完全分离。</w:t>
      </w:r>
    </w:p>
    <w:p w:rsidR="002F5C90" w:rsidRDefault="002F5C90" w:rsidP="00F034AD">
      <w:pPr>
        <w:pStyle w:val="32"/>
        <w:numPr>
          <w:ilvl w:val="2"/>
          <w:numId w:val="28"/>
        </w:numPr>
        <w:spacing w:line="360" w:lineRule="auto"/>
        <w:rPr>
          <w:rFonts w:hint="default"/>
        </w:rPr>
      </w:pPr>
      <w:bookmarkStart w:id="54" w:name="_Toc533524330"/>
      <w:bookmarkStart w:id="55" w:name="_Toc536560140"/>
      <w:bookmarkStart w:id="56" w:name="_Toc36662483"/>
      <w:r>
        <w:t>网络精细化管理</w:t>
      </w:r>
      <w:bookmarkEnd w:id="54"/>
      <w:bookmarkEnd w:id="55"/>
      <w:bookmarkEnd w:id="56"/>
    </w:p>
    <w:p w:rsidR="002F5C90" w:rsidRPr="008336A5" w:rsidRDefault="002F5C90" w:rsidP="005D0C83">
      <w:pPr>
        <w:spacing w:line="360" w:lineRule="auto"/>
        <w:ind w:left="567" w:firstLine="397"/>
        <w:jc w:val="both"/>
        <w:rPr>
          <w:rFonts w:hint="default"/>
        </w:rPr>
      </w:pPr>
      <w:r w:rsidRPr="008336A5">
        <w:t>采用</w:t>
      </w:r>
      <w:r w:rsidRPr="008336A5">
        <w:t>SDN</w:t>
      </w:r>
      <w:r w:rsidRPr="008336A5">
        <w:t>的广域网络能够实现端到端的对网络进行性能监控，提供对业务的智能感知、实时检测和精准的全网业务质量报告，从而实现网络故障的快速定位，使传统网络变得可视可管可控。</w:t>
      </w:r>
    </w:p>
    <w:p w:rsidR="002F5C90" w:rsidRDefault="002F5C90" w:rsidP="00F034AD">
      <w:pPr>
        <w:pStyle w:val="32"/>
        <w:numPr>
          <w:ilvl w:val="2"/>
          <w:numId w:val="28"/>
        </w:numPr>
        <w:spacing w:line="360" w:lineRule="auto"/>
        <w:rPr>
          <w:rFonts w:hint="default"/>
        </w:rPr>
      </w:pPr>
      <w:bookmarkStart w:id="57" w:name="_Toc533524331"/>
      <w:bookmarkStart w:id="58" w:name="_Toc536560141"/>
      <w:bookmarkStart w:id="59" w:name="_Toc36662484"/>
      <w:r>
        <w:t>运维效率提升</w:t>
      </w:r>
      <w:bookmarkEnd w:id="57"/>
      <w:bookmarkEnd w:id="58"/>
      <w:bookmarkEnd w:id="59"/>
    </w:p>
    <w:p w:rsidR="005745BE" w:rsidRDefault="002F5C90" w:rsidP="005745BE">
      <w:pPr>
        <w:spacing w:line="360" w:lineRule="auto"/>
        <w:ind w:left="567" w:firstLine="397"/>
        <w:jc w:val="both"/>
        <w:rPr>
          <w:rFonts w:hint="default"/>
        </w:rPr>
      </w:pPr>
      <w:r w:rsidRPr="008336A5">
        <w:t>SDN</w:t>
      </w:r>
      <w:r w:rsidRPr="008336A5">
        <w:t>将网络抽象化，面向应用层提供开放的软件接口，支撑应用对网络能力的直接调用，从而提高部署效率，减少新业务上线时间，降低运维管理压力。</w:t>
      </w:r>
    </w:p>
    <w:p w:rsidR="005745BE" w:rsidRDefault="005745BE" w:rsidP="009B5C79">
      <w:pPr>
        <w:pStyle w:val="22"/>
        <w:numPr>
          <w:ilvl w:val="1"/>
          <w:numId w:val="27"/>
        </w:numPr>
        <w:tabs>
          <w:tab w:val="left" w:pos="3544"/>
        </w:tabs>
        <w:spacing w:line="240" w:lineRule="auto"/>
        <w:rPr>
          <w:rFonts w:hint="default"/>
        </w:rPr>
      </w:pPr>
      <w:bookmarkStart w:id="60" w:name="_Toc36662485"/>
      <w:r>
        <w:t>SRv6</w:t>
      </w:r>
      <w:r>
        <w:t>部署</w:t>
      </w:r>
      <w:bookmarkEnd w:id="60"/>
    </w:p>
    <w:p w:rsidR="005745BE" w:rsidRDefault="005745BE" w:rsidP="005745BE">
      <w:pPr>
        <w:pStyle w:val="32"/>
        <w:rPr>
          <w:rFonts w:hint="default"/>
        </w:rPr>
      </w:pPr>
      <w:bookmarkStart w:id="61" w:name="_Toc36662486"/>
      <w:r>
        <w:t>S</w:t>
      </w:r>
      <w:r>
        <w:rPr>
          <w:rFonts w:hint="default"/>
        </w:rPr>
        <w:t>R</w:t>
      </w:r>
      <w:r>
        <w:rPr>
          <w:rFonts w:hint="default"/>
        </w:rPr>
        <w:t>技术</w:t>
      </w:r>
      <w:bookmarkEnd w:id="61"/>
    </w:p>
    <w:p w:rsidR="005745BE" w:rsidRPr="001B717B" w:rsidRDefault="005745BE" w:rsidP="005745BE">
      <w:pPr>
        <w:spacing w:line="360" w:lineRule="auto"/>
        <w:ind w:left="567" w:firstLine="397"/>
        <w:jc w:val="both"/>
        <w:rPr>
          <w:rFonts w:hint="default"/>
        </w:rPr>
      </w:pPr>
      <w:r w:rsidRPr="001B717B">
        <w:rPr>
          <w:rFonts w:hint="default"/>
        </w:rPr>
        <w:t>Segment Routing</w:t>
      </w:r>
      <w:r w:rsidRPr="001B717B">
        <w:t>（</w:t>
      </w:r>
      <w:r w:rsidRPr="001B717B">
        <w:rPr>
          <w:rFonts w:hint="default"/>
        </w:rPr>
        <w:t>SR</w:t>
      </w:r>
      <w:r w:rsidRPr="001B717B">
        <w:t>）是一种源路由技术。它为每个节点或链路分配</w:t>
      </w:r>
      <w:r w:rsidRPr="001B717B">
        <w:rPr>
          <w:rFonts w:hint="default"/>
        </w:rPr>
        <w:t>Segment</w:t>
      </w:r>
      <w:r w:rsidRPr="001B717B">
        <w:t>，头节点把这些</w:t>
      </w:r>
      <w:r w:rsidRPr="001B717B">
        <w:rPr>
          <w:rFonts w:hint="default"/>
        </w:rPr>
        <w:t>Segment</w:t>
      </w:r>
      <w:r w:rsidRPr="001B717B">
        <w:t>组合起来形成</w:t>
      </w:r>
      <w:r w:rsidRPr="001B717B">
        <w:rPr>
          <w:rFonts w:hint="default"/>
        </w:rPr>
        <w:t>Segment</w:t>
      </w:r>
      <w:r w:rsidRPr="001B717B">
        <w:t>序列（</w:t>
      </w:r>
      <w:r w:rsidRPr="001B717B">
        <w:rPr>
          <w:rFonts w:hint="default"/>
        </w:rPr>
        <w:t>Segment</w:t>
      </w:r>
      <w:r w:rsidRPr="001B717B">
        <w:t>路径），指引报文按照</w:t>
      </w:r>
      <w:r w:rsidRPr="001B717B">
        <w:rPr>
          <w:rFonts w:hint="default"/>
        </w:rPr>
        <w:t>Segment</w:t>
      </w:r>
      <w:r w:rsidRPr="001B717B">
        <w:t>序列进行转发，从而实现网络的编程能力。</w:t>
      </w:r>
    </w:p>
    <w:p w:rsidR="005745BE" w:rsidRPr="001B717B" w:rsidRDefault="005745BE" w:rsidP="005745BE">
      <w:pPr>
        <w:spacing w:line="360" w:lineRule="auto"/>
        <w:ind w:left="567" w:firstLine="397"/>
        <w:jc w:val="both"/>
        <w:rPr>
          <w:rFonts w:hint="default"/>
        </w:rPr>
      </w:pPr>
      <w:r w:rsidRPr="001B717B">
        <w:rPr>
          <w:rFonts w:hint="default"/>
        </w:rPr>
        <w:lastRenderedPageBreak/>
        <w:t>Segment Routing</w:t>
      </w:r>
      <w:r w:rsidRPr="001B717B">
        <w:t>有如下四个优点：</w:t>
      </w:r>
    </w:p>
    <w:p w:rsidR="005745BE" w:rsidRPr="001B717B" w:rsidRDefault="005745BE" w:rsidP="005745BE">
      <w:pPr>
        <w:spacing w:line="360" w:lineRule="auto"/>
        <w:ind w:left="567" w:firstLine="397"/>
        <w:jc w:val="both"/>
        <w:rPr>
          <w:rFonts w:hint="default"/>
        </w:rPr>
      </w:pPr>
      <w:r>
        <w:rPr>
          <w:rFonts w:hint="default"/>
        </w:rPr>
        <w:t xml:space="preserve">1. </w:t>
      </w:r>
      <w:r w:rsidRPr="001B717B">
        <w:t>简化了控制协议。它只采用</w:t>
      </w:r>
      <w:r>
        <w:rPr>
          <w:rFonts w:hint="default"/>
        </w:rPr>
        <w:t>IG</w:t>
      </w:r>
      <w:r w:rsidRPr="001B717B">
        <w:rPr>
          <w:rFonts w:hint="default"/>
        </w:rPr>
        <w:t>P</w:t>
      </w:r>
      <w:r w:rsidRPr="001B717B">
        <w:t>，统一了控制协议，不再像</w:t>
      </w:r>
      <w:r w:rsidRPr="001B717B">
        <w:rPr>
          <w:rFonts w:hint="default"/>
        </w:rPr>
        <w:t>MPLS</w:t>
      </w:r>
      <w:r w:rsidRPr="001B717B">
        <w:t>那样在</w:t>
      </w:r>
      <w:r w:rsidRPr="001B717B">
        <w:rPr>
          <w:rFonts w:hint="default"/>
        </w:rPr>
        <w:t>I</w:t>
      </w:r>
      <w:r>
        <w:rPr>
          <w:rFonts w:hint="default"/>
        </w:rPr>
        <w:t>GP</w:t>
      </w:r>
      <w:r w:rsidRPr="001B717B">
        <w:t>的基础还要</w:t>
      </w:r>
      <w:r w:rsidRPr="001B717B">
        <w:rPr>
          <w:rFonts w:hint="default"/>
        </w:rPr>
        <w:t>LDP</w:t>
      </w:r>
      <w:r w:rsidRPr="001B717B">
        <w:t>、</w:t>
      </w:r>
      <w:r w:rsidRPr="001B717B">
        <w:rPr>
          <w:rFonts w:hint="default"/>
        </w:rPr>
        <w:t>RSVP-TE</w:t>
      </w:r>
      <w:r w:rsidRPr="001B717B">
        <w:t>等协议，降低了运维的复杂度。</w:t>
      </w:r>
    </w:p>
    <w:p w:rsidR="005745BE" w:rsidRPr="001B717B" w:rsidRDefault="005745BE" w:rsidP="005745BE">
      <w:pPr>
        <w:spacing w:line="360" w:lineRule="auto"/>
        <w:ind w:left="567" w:firstLine="397"/>
        <w:jc w:val="both"/>
        <w:rPr>
          <w:rFonts w:hint="default"/>
        </w:rPr>
      </w:pPr>
      <w:r w:rsidRPr="001B717B">
        <w:rPr>
          <w:rFonts w:hint="default"/>
        </w:rPr>
        <w:t>2.</w:t>
      </w:r>
      <w:r w:rsidRPr="001B717B">
        <w:t>良好的扩展性。</w:t>
      </w:r>
      <w:r w:rsidRPr="001B717B">
        <w:rPr>
          <w:rFonts w:hint="default"/>
        </w:rPr>
        <w:t>S</w:t>
      </w:r>
      <w:r>
        <w:rPr>
          <w:rFonts w:hint="default"/>
        </w:rPr>
        <w:t>R</w:t>
      </w:r>
      <w:r>
        <w:rPr>
          <w:rFonts w:hint="default"/>
        </w:rPr>
        <w:t>技术</w:t>
      </w:r>
      <w:r>
        <w:t>路径编程</w:t>
      </w:r>
      <w:r w:rsidRPr="001B717B">
        <w:t>是在头结点进行，海量的路径都是依赖于有限的表示链路和节点的</w:t>
      </w:r>
      <w:r w:rsidRPr="001B717B">
        <w:rPr>
          <w:rFonts w:hint="default"/>
        </w:rPr>
        <w:t>Segment</w:t>
      </w:r>
      <w:r w:rsidRPr="001B717B">
        <w:t>的组合，网络中间节点几乎不感知路径状态，具备很高的扩展性。</w:t>
      </w:r>
    </w:p>
    <w:p w:rsidR="005745BE" w:rsidRPr="001B717B" w:rsidRDefault="005745BE" w:rsidP="005745BE">
      <w:pPr>
        <w:spacing w:line="360" w:lineRule="auto"/>
        <w:ind w:left="567" w:firstLine="397"/>
        <w:jc w:val="both"/>
        <w:rPr>
          <w:rFonts w:hint="default"/>
        </w:rPr>
      </w:pPr>
      <w:r w:rsidRPr="001B717B">
        <w:rPr>
          <w:rFonts w:hint="default"/>
        </w:rPr>
        <w:t xml:space="preserve">3 . </w:t>
      </w:r>
      <w:r w:rsidRPr="001B717B">
        <w:t>可编程性好。</w:t>
      </w:r>
      <w:r w:rsidRPr="001B717B">
        <w:rPr>
          <w:rFonts w:hint="default"/>
        </w:rPr>
        <w:t xml:space="preserve">Segment Routing </w:t>
      </w:r>
      <w:r w:rsidRPr="001B717B">
        <w:t>中的</w:t>
      </w:r>
      <w:r w:rsidRPr="001B717B">
        <w:rPr>
          <w:rFonts w:hint="default"/>
        </w:rPr>
        <w:t>Segment</w:t>
      </w:r>
      <w:r w:rsidRPr="001B717B">
        <w:t>非常类似于计算机的指令，</w:t>
      </w:r>
      <w:r w:rsidRPr="001B717B">
        <w:rPr>
          <w:rFonts w:hint="default"/>
        </w:rPr>
        <w:t xml:space="preserve"> </w:t>
      </w:r>
      <w:r w:rsidRPr="001B717B">
        <w:t>通过对</w:t>
      </w:r>
      <w:r w:rsidRPr="001B717B">
        <w:rPr>
          <w:rFonts w:hint="default"/>
        </w:rPr>
        <w:t xml:space="preserve">Segment </w:t>
      </w:r>
      <w:r w:rsidRPr="001B717B">
        <w:t>的编排可以实现类似于计算机指令的功能。具备非常好的灵活性，可以非常灵活地建立满足不同需求的路径，释放网络的价值。</w:t>
      </w:r>
    </w:p>
    <w:p w:rsidR="005745BE" w:rsidRPr="001B717B" w:rsidRDefault="005745BE" w:rsidP="005745BE">
      <w:pPr>
        <w:spacing w:line="360" w:lineRule="auto"/>
        <w:ind w:left="567" w:firstLine="397"/>
        <w:jc w:val="both"/>
        <w:rPr>
          <w:rFonts w:hint="default"/>
        </w:rPr>
      </w:pPr>
      <w:r w:rsidRPr="001B717B">
        <w:rPr>
          <w:rFonts w:hint="default"/>
        </w:rPr>
        <w:t>4.</w:t>
      </w:r>
      <w:r w:rsidRPr="001B717B">
        <w:t>更可靠的保护。</w:t>
      </w:r>
      <w:r w:rsidRPr="001B717B">
        <w:rPr>
          <w:rFonts w:hint="default"/>
        </w:rPr>
        <w:t>Segment Routing</w:t>
      </w:r>
      <w:r w:rsidRPr="001B717B">
        <w:t>能提供</w:t>
      </w:r>
      <w:r w:rsidRPr="001B717B">
        <w:rPr>
          <w:rFonts w:hint="default"/>
        </w:rPr>
        <w:t>100%</w:t>
      </w:r>
      <w:r w:rsidRPr="001B717B">
        <w:t>网络覆盖的快速重路由保护，解决了</w:t>
      </w:r>
      <w:r w:rsidRPr="001B717B">
        <w:rPr>
          <w:rFonts w:hint="default"/>
        </w:rPr>
        <w:t>IP</w:t>
      </w:r>
      <w:r w:rsidRPr="001B717B">
        <w:t>网络长期面临的技术难题，能够在高可扩展性的前提下，又可以达到完全的可靠性保护。</w:t>
      </w:r>
    </w:p>
    <w:p w:rsidR="005745BE" w:rsidRDefault="005745BE" w:rsidP="005745BE">
      <w:pPr>
        <w:pStyle w:val="32"/>
        <w:rPr>
          <w:rFonts w:hint="default"/>
        </w:rPr>
      </w:pPr>
      <w:bookmarkStart w:id="62" w:name="_Toc36662487"/>
      <w:r>
        <w:t>S</w:t>
      </w:r>
      <w:r>
        <w:rPr>
          <w:rFonts w:hint="default"/>
        </w:rPr>
        <w:t>Rv6</w:t>
      </w:r>
      <w:r>
        <w:rPr>
          <w:rFonts w:hint="default"/>
        </w:rPr>
        <w:t>优势</w:t>
      </w:r>
      <w:bookmarkEnd w:id="62"/>
    </w:p>
    <w:p w:rsidR="005745BE" w:rsidRPr="001B717B" w:rsidRDefault="005745BE" w:rsidP="005745BE">
      <w:pPr>
        <w:spacing w:line="360" w:lineRule="auto"/>
        <w:ind w:left="567" w:firstLine="397"/>
        <w:jc w:val="both"/>
        <w:rPr>
          <w:rFonts w:hint="default"/>
        </w:rPr>
      </w:pPr>
      <w:r w:rsidRPr="001B717B">
        <w:rPr>
          <w:rFonts w:hint="default"/>
        </w:rPr>
        <w:t>Segment Routing</w:t>
      </w:r>
      <w:r w:rsidRPr="001B717B">
        <w:t>转发层有两种封装格式，一种是</w:t>
      </w:r>
      <w:r w:rsidRPr="001B717B">
        <w:rPr>
          <w:rFonts w:hint="default"/>
        </w:rPr>
        <w:t>MPLS</w:t>
      </w:r>
      <w:r w:rsidRPr="001B717B">
        <w:t>即</w:t>
      </w:r>
      <w:r w:rsidRPr="001B717B">
        <w:rPr>
          <w:rFonts w:hint="default"/>
        </w:rPr>
        <w:t>SR MPLS</w:t>
      </w:r>
      <w:r w:rsidRPr="001B717B">
        <w:t>，另一种是</w:t>
      </w:r>
      <w:r>
        <w:rPr>
          <w:rFonts w:hint="default"/>
        </w:rPr>
        <w:t>I</w:t>
      </w:r>
      <w:r w:rsidRPr="001B717B">
        <w:rPr>
          <w:rFonts w:hint="default"/>
        </w:rPr>
        <w:t>Pv6</w:t>
      </w:r>
      <w:r w:rsidRPr="001B717B">
        <w:t>即</w:t>
      </w:r>
      <w:r w:rsidRPr="001B717B">
        <w:rPr>
          <w:rFonts w:hint="default"/>
        </w:rPr>
        <w:t>SRv6</w:t>
      </w:r>
      <w:r w:rsidRPr="001B717B">
        <w:t>。</w:t>
      </w:r>
    </w:p>
    <w:p w:rsidR="005745BE" w:rsidRDefault="005745BE" w:rsidP="005745BE">
      <w:pPr>
        <w:spacing w:line="360" w:lineRule="auto"/>
        <w:ind w:left="567" w:firstLine="397"/>
        <w:jc w:val="both"/>
        <w:rPr>
          <w:rFonts w:hint="default"/>
        </w:rPr>
      </w:pPr>
      <w:r>
        <w:t>SRv6</w:t>
      </w:r>
      <w:r>
        <w:t>在</w:t>
      </w:r>
      <w:r>
        <w:t>SR MPLS</w:t>
      </w:r>
      <w:r>
        <w:t>的基础上，还具有如下优势：</w:t>
      </w:r>
    </w:p>
    <w:p w:rsidR="005745BE" w:rsidRDefault="005745BE" w:rsidP="005745BE">
      <w:pPr>
        <w:spacing w:line="360" w:lineRule="auto"/>
        <w:ind w:left="567" w:firstLine="397"/>
        <w:jc w:val="both"/>
        <w:rPr>
          <w:rFonts w:hint="default"/>
        </w:rPr>
      </w:pPr>
      <w:r w:rsidRPr="009145C5">
        <w:t>去</w:t>
      </w:r>
      <w:r w:rsidRPr="009145C5">
        <w:t>MPLS</w:t>
      </w:r>
      <w:r w:rsidRPr="009145C5">
        <w:t>，协议简化。</w:t>
      </w:r>
      <w:r>
        <w:t>SRv6</w:t>
      </w:r>
      <w:r>
        <w:t>彻底去标签化，隧道及业务均通过</w:t>
      </w:r>
      <w:r>
        <w:t>SRv6 SID</w:t>
      </w:r>
      <w:r>
        <w:t>统一承载。</w:t>
      </w:r>
    </w:p>
    <w:p w:rsidR="005745BE" w:rsidRDefault="005745BE" w:rsidP="005745BE">
      <w:pPr>
        <w:spacing w:line="360" w:lineRule="auto"/>
        <w:ind w:left="567" w:firstLine="397"/>
        <w:jc w:val="both"/>
        <w:rPr>
          <w:rFonts w:hint="default"/>
        </w:rPr>
      </w:pPr>
      <w:r w:rsidRPr="009145C5">
        <w:t>无缝部署</w:t>
      </w:r>
      <w:r w:rsidRPr="009145C5">
        <w:t>IPv6</w:t>
      </w:r>
      <w:r w:rsidRPr="009145C5">
        <w:t>业务。</w:t>
      </w:r>
      <w:r>
        <w:t>SRv6</w:t>
      </w:r>
      <w:r>
        <w:t>完全融入</w:t>
      </w:r>
      <w:r>
        <w:t>IPv6</w:t>
      </w:r>
      <w:r>
        <w:t>，部署</w:t>
      </w:r>
      <w:r>
        <w:t>VPN</w:t>
      </w:r>
      <w:r>
        <w:t>业务，中间设备只要保证</w:t>
      </w:r>
      <w:r>
        <w:t>IPv6</w:t>
      </w:r>
      <w:r>
        <w:t>可达即可。利用</w:t>
      </w:r>
      <w:r>
        <w:t>IPv6</w:t>
      </w:r>
      <w:r>
        <w:t>的路由可达性的天然优势，易于大规模、跨网络端到端部署业务。</w:t>
      </w:r>
      <w:r>
        <w:t>MPLS</w:t>
      </w:r>
      <w:r>
        <w:t>网络，如果要建立隧道，需要整网支持</w:t>
      </w:r>
      <w:r>
        <w:t>MPLS</w:t>
      </w:r>
      <w:r>
        <w:t>。对于</w:t>
      </w:r>
      <w:r>
        <w:t>SRv6</w:t>
      </w:r>
      <w:r>
        <w:t>，只需要支持</w:t>
      </w:r>
      <w:r>
        <w:t>IPv6</w:t>
      </w:r>
      <w:r>
        <w:t>就可以建立端到端的隧道；</w:t>
      </w:r>
      <w:r>
        <w:rPr>
          <w:rFonts w:hint="default"/>
        </w:rPr>
        <w:t xml:space="preserve"> </w:t>
      </w:r>
    </w:p>
    <w:p w:rsidR="005745BE" w:rsidRDefault="005745BE" w:rsidP="005745BE">
      <w:pPr>
        <w:spacing w:line="360" w:lineRule="auto"/>
        <w:ind w:left="567" w:firstLine="397"/>
        <w:jc w:val="both"/>
        <w:rPr>
          <w:rFonts w:hint="default"/>
        </w:rPr>
      </w:pPr>
      <w:r w:rsidRPr="009145C5">
        <w:t>可编程能力强。</w:t>
      </w:r>
      <w:r>
        <w:t>可以实现网络路径可编程和业务可编程。</w:t>
      </w:r>
    </w:p>
    <w:p w:rsidR="005745BE" w:rsidRPr="009145C5" w:rsidRDefault="005745BE" w:rsidP="005745BE">
      <w:pPr>
        <w:spacing w:line="360" w:lineRule="auto"/>
        <w:ind w:left="567" w:firstLine="397"/>
        <w:jc w:val="both"/>
        <w:rPr>
          <w:rFonts w:hint="default"/>
        </w:rPr>
      </w:pPr>
      <w:r w:rsidRPr="001B717B">
        <w:rPr>
          <w:rFonts w:hint="default"/>
        </w:rPr>
        <w:t>SRv6</w:t>
      </w:r>
      <w:r w:rsidRPr="001B717B">
        <w:t>不仅继承了</w:t>
      </w:r>
      <w:r w:rsidRPr="001B717B">
        <w:rPr>
          <w:rFonts w:hint="default"/>
        </w:rPr>
        <w:t>SR</w:t>
      </w:r>
      <w:r w:rsidRPr="001B717B">
        <w:t>的优点，还具备标签空间数量无限、全网唯一、任意点可达的优点</w:t>
      </w:r>
      <w:r w:rsidR="008820B4">
        <w:t>。</w:t>
      </w:r>
    </w:p>
    <w:p w:rsidR="005745BE" w:rsidRDefault="005745BE" w:rsidP="005745BE">
      <w:pPr>
        <w:pStyle w:val="32"/>
        <w:rPr>
          <w:rFonts w:hint="default"/>
        </w:rPr>
      </w:pPr>
      <w:bookmarkStart w:id="63" w:name="_Toc36662488"/>
      <w:r>
        <w:t>S</w:t>
      </w:r>
      <w:r>
        <w:rPr>
          <w:rFonts w:hint="default"/>
        </w:rPr>
        <w:t>Rv6</w:t>
      </w:r>
      <w:r>
        <w:rPr>
          <w:rFonts w:hint="default"/>
        </w:rPr>
        <w:t>应用效果</w:t>
      </w:r>
      <w:bookmarkEnd w:id="63"/>
    </w:p>
    <w:p w:rsidR="005745BE" w:rsidRDefault="005745BE" w:rsidP="0044705C">
      <w:pPr>
        <w:spacing w:line="360" w:lineRule="auto"/>
        <w:ind w:left="567" w:firstLine="397"/>
        <w:jc w:val="both"/>
        <w:rPr>
          <w:rFonts w:hint="default"/>
        </w:rPr>
      </w:pPr>
      <w:r w:rsidRPr="00430C85">
        <w:t>目前</w:t>
      </w:r>
      <w:r>
        <w:t>河南省</w:t>
      </w:r>
      <w:r w:rsidR="008820B4">
        <w:t>医疗保障业务专网</w:t>
      </w:r>
      <w:r w:rsidRPr="00430C85">
        <w:t>建设主要依托于电子政务外网</w:t>
      </w:r>
      <w:r w:rsidR="008820B4">
        <w:t>+</w:t>
      </w:r>
      <w:r w:rsidR="009B5C79">
        <w:t>办公资源网</w:t>
      </w:r>
      <w:r w:rsidRPr="00430C85">
        <w:t>，选择</w:t>
      </w:r>
      <w:r w:rsidRPr="00430C85">
        <w:t>GRE</w:t>
      </w:r>
      <w:r w:rsidRPr="00430C85">
        <w:t>穿越电子政务外网的部署方式</w:t>
      </w:r>
      <w:r>
        <w:t>。</w:t>
      </w:r>
      <w:r>
        <w:t>G</w:t>
      </w:r>
      <w:r>
        <w:rPr>
          <w:rFonts w:hint="default"/>
        </w:rPr>
        <w:t>ER</w:t>
      </w:r>
      <w:r>
        <w:rPr>
          <w:rFonts w:hint="default"/>
        </w:rPr>
        <w:t>隧道方式配置繁琐</w:t>
      </w:r>
      <w:r>
        <w:t>，</w:t>
      </w:r>
      <w:r>
        <w:rPr>
          <w:rFonts w:hint="default"/>
        </w:rPr>
        <w:t>部署也不够灵活</w:t>
      </w:r>
      <w:r w:rsidR="0044705C">
        <w:t>，</w:t>
      </w:r>
      <w:r>
        <w:t>开通新的业务需要部署新的</w:t>
      </w:r>
      <w:r>
        <w:t>G</w:t>
      </w:r>
      <w:r>
        <w:rPr>
          <w:rFonts w:hint="default"/>
        </w:rPr>
        <w:t>RE</w:t>
      </w:r>
      <w:r>
        <w:rPr>
          <w:rFonts w:hint="default"/>
        </w:rPr>
        <w:t>隧道</w:t>
      </w:r>
      <w:r>
        <w:t>。</w:t>
      </w:r>
      <w:r>
        <w:rPr>
          <w:rFonts w:hint="default"/>
        </w:rPr>
        <w:t>当电子政务外网完成</w:t>
      </w:r>
      <w:r>
        <w:t>I</w:t>
      </w:r>
      <w:r>
        <w:rPr>
          <w:rFonts w:hint="default"/>
        </w:rPr>
        <w:t>Pv6</w:t>
      </w:r>
      <w:r>
        <w:rPr>
          <w:rFonts w:hint="default"/>
        </w:rPr>
        <w:t>改造</w:t>
      </w:r>
      <w:r>
        <w:t>，</w:t>
      </w:r>
      <w:r>
        <w:rPr>
          <w:rFonts w:hint="default"/>
        </w:rPr>
        <w:t>可以切换到使用</w:t>
      </w:r>
      <w:r>
        <w:t>S</w:t>
      </w:r>
      <w:r>
        <w:rPr>
          <w:rFonts w:hint="default"/>
        </w:rPr>
        <w:t>Rv6</w:t>
      </w:r>
      <w:r>
        <w:rPr>
          <w:rFonts w:hint="default"/>
        </w:rPr>
        <w:t>穿越电子政务外网方案</w:t>
      </w:r>
      <w:r>
        <w:t>，电子政务外网可以达到和专线类似的效果，实现业务灵活部署，链路状态感知的效果。</w:t>
      </w:r>
    </w:p>
    <w:p w:rsidR="00C97887" w:rsidRDefault="00C97887" w:rsidP="004A3FB9">
      <w:pPr>
        <w:pStyle w:val="22"/>
        <w:numPr>
          <w:ilvl w:val="1"/>
          <w:numId w:val="27"/>
        </w:numPr>
        <w:spacing w:line="240" w:lineRule="auto"/>
        <w:rPr>
          <w:rFonts w:hint="default"/>
          <w:lang w:eastAsia="zh-CN"/>
        </w:rPr>
      </w:pPr>
      <w:bookmarkStart w:id="64" w:name="_Toc17921809"/>
      <w:bookmarkStart w:id="65" w:name="_ZH-CN_TOPIC_0145955235"/>
      <w:bookmarkStart w:id="66" w:name="_ZH-CN_TOPIC_0145675978"/>
      <w:bookmarkStart w:id="67" w:name="_ZH-CN_TOPIC_0145675987"/>
      <w:bookmarkStart w:id="68" w:name="_ZH-CN_TOPIC_0145676033"/>
      <w:bookmarkStart w:id="69" w:name="_ZH-CN_TOPIC_0145676040"/>
      <w:bookmarkStart w:id="70" w:name="_ZH-CN_TOPIC_0145676088"/>
      <w:bookmarkStart w:id="71" w:name="_ZH-CN_TOPIC_0145940458"/>
      <w:bookmarkStart w:id="72" w:name="_Toc36662489"/>
      <w:bookmarkStart w:id="73" w:name="_ZH-CN_TOPIC_0145940458-chtext"/>
      <w:bookmarkEnd w:id="64"/>
      <w:bookmarkEnd w:id="65"/>
      <w:bookmarkEnd w:id="66"/>
      <w:bookmarkEnd w:id="67"/>
      <w:bookmarkEnd w:id="68"/>
      <w:bookmarkEnd w:id="69"/>
      <w:bookmarkEnd w:id="70"/>
      <w:bookmarkEnd w:id="71"/>
      <w:r w:rsidRPr="00C97887">
        <w:rPr>
          <w:lang w:eastAsia="zh-CN"/>
        </w:rPr>
        <w:lastRenderedPageBreak/>
        <w:t>无线接入</w:t>
      </w:r>
      <w:r>
        <w:rPr>
          <w:rFonts w:hint="default"/>
          <w:lang w:eastAsia="zh-CN"/>
        </w:rPr>
        <w:t>VPDN</w:t>
      </w:r>
      <w:r>
        <w:rPr>
          <w:rFonts w:hint="default"/>
          <w:lang w:eastAsia="zh-CN"/>
        </w:rPr>
        <w:t>设计</w:t>
      </w:r>
      <w:bookmarkEnd w:id="72"/>
    </w:p>
    <w:p w:rsidR="00D90A30" w:rsidRDefault="00D90A30" w:rsidP="00D90A30">
      <w:pPr>
        <w:pStyle w:val="32"/>
        <w:numPr>
          <w:ilvl w:val="2"/>
          <w:numId w:val="28"/>
        </w:numPr>
        <w:spacing w:line="360" w:lineRule="auto"/>
        <w:rPr>
          <w:rFonts w:hint="default"/>
        </w:rPr>
      </w:pPr>
      <w:bookmarkStart w:id="74" w:name="_Toc36662490"/>
      <w:bookmarkStart w:id="75" w:name="_Toc451412558"/>
      <w:r>
        <w:rPr>
          <w:rFonts w:hint="default"/>
        </w:rPr>
        <w:t>VPDN</w:t>
      </w:r>
      <w:r>
        <w:rPr>
          <w:rFonts w:hint="default"/>
        </w:rPr>
        <w:t>组网方式</w:t>
      </w:r>
      <w:bookmarkEnd w:id="74"/>
    </w:p>
    <w:p w:rsidR="00C97887" w:rsidRPr="008336A5" w:rsidRDefault="00C97887" w:rsidP="005D0C83">
      <w:pPr>
        <w:spacing w:line="360" w:lineRule="auto"/>
        <w:ind w:left="567" w:firstLine="397"/>
        <w:jc w:val="both"/>
        <w:rPr>
          <w:rFonts w:hint="default"/>
        </w:rPr>
      </w:pPr>
      <w:r w:rsidRPr="008336A5">
        <w:t>医疗保障局的无线接入终端利用运营商的</w:t>
      </w:r>
      <w:r w:rsidRPr="008336A5">
        <w:t>4G/5G</w:t>
      </w:r>
      <w:r w:rsidRPr="008336A5">
        <w:t>网络，接入运营商</w:t>
      </w:r>
      <w:r w:rsidRPr="008336A5">
        <w:t>VPDN</w:t>
      </w:r>
      <w:r w:rsidRPr="008336A5">
        <w:t>平台，通过运营商与客户的互联专线，实现无线接入终端与企业之间的数据传输。</w:t>
      </w:r>
      <w:r w:rsidRPr="008336A5">
        <w:t>VPDN</w:t>
      </w:r>
      <w:r w:rsidRPr="008336A5">
        <w:t>组网拓扑如下所示：</w:t>
      </w:r>
    </w:p>
    <w:p w:rsidR="00C97887" w:rsidRDefault="00C97887" w:rsidP="005D0C83">
      <w:pPr>
        <w:spacing w:line="360" w:lineRule="auto"/>
        <w:ind w:left="567" w:firstLine="397"/>
        <w:jc w:val="both"/>
        <w:rPr>
          <w:rFonts w:hint="default"/>
        </w:rPr>
      </w:pPr>
      <w:r>
        <w:rPr>
          <w:noProof/>
        </w:rPr>
        <w:drawing>
          <wp:inline distT="0" distB="0" distL="0" distR="0">
            <wp:extent cx="4936067" cy="1824355"/>
            <wp:effectExtent l="19050" t="19050" r="17145" b="23495"/>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968998" cy="1836526"/>
                    </a:xfrm>
                    <a:prstGeom prst="rect">
                      <a:avLst/>
                    </a:prstGeom>
                    <a:ln>
                      <a:solidFill>
                        <a:schemeClr val="bg1">
                          <a:lumMod val="50000"/>
                        </a:schemeClr>
                      </a:solidFill>
                    </a:ln>
                  </pic:spPr>
                </pic:pic>
              </a:graphicData>
            </a:graphic>
          </wp:inline>
        </w:drawing>
      </w:r>
    </w:p>
    <w:p w:rsidR="00C97887" w:rsidRPr="008336A5" w:rsidRDefault="00C97887" w:rsidP="005D0C83">
      <w:pPr>
        <w:spacing w:line="360" w:lineRule="auto"/>
        <w:ind w:left="567" w:firstLine="397"/>
        <w:jc w:val="both"/>
        <w:rPr>
          <w:rFonts w:hint="default"/>
        </w:rPr>
      </w:pPr>
      <w:r w:rsidRPr="008336A5">
        <w:t>所有无线终端设备都处于医疗保障局专用网络内，终端设备获得的是内网的</w:t>
      </w:r>
      <w:r w:rsidRPr="008336A5">
        <w:t>IP</w:t>
      </w:r>
      <w:r w:rsidRPr="008336A5">
        <w:t>地址，节省日渐紧张的公网</w:t>
      </w:r>
      <w:r w:rsidRPr="008336A5">
        <w:t>IP</w:t>
      </w:r>
      <w:r w:rsidRPr="008336A5">
        <w:t>资源。同时，客户私网和医保专网完全隔离，数据保密性好。客户专网不会受到来自医保专网上的黑客及病毒的侵袭，能够有效保证稳定的传输速率和带宽。下面分别对上图中各个设备进行介绍。</w:t>
      </w:r>
    </w:p>
    <w:p w:rsidR="00C97887" w:rsidRPr="008336A5" w:rsidRDefault="00C97887" w:rsidP="005D0C83">
      <w:pPr>
        <w:spacing w:line="360" w:lineRule="auto"/>
        <w:ind w:left="567" w:firstLine="397"/>
        <w:jc w:val="both"/>
        <w:rPr>
          <w:rFonts w:hint="default"/>
        </w:rPr>
      </w:pPr>
      <w:r w:rsidRPr="00AB2EB3">
        <w:rPr>
          <w:b/>
        </w:rPr>
        <w:t>终端</w:t>
      </w:r>
      <w:r w:rsidRPr="008336A5">
        <w:t>：可以是手机、笔记本、无线</w:t>
      </w:r>
      <w:r w:rsidRPr="008336A5">
        <w:t>Modem</w:t>
      </w:r>
      <w:r w:rsidRPr="008336A5">
        <w:t>等，根据客户不同的需求选用不同的终端。</w:t>
      </w:r>
    </w:p>
    <w:p w:rsidR="00C97887" w:rsidRPr="008336A5" w:rsidRDefault="00C97887" w:rsidP="005D0C83">
      <w:pPr>
        <w:spacing w:line="360" w:lineRule="auto"/>
        <w:ind w:left="567" w:firstLine="397"/>
        <w:jc w:val="both"/>
        <w:rPr>
          <w:rFonts w:hint="default"/>
        </w:rPr>
      </w:pPr>
      <w:r w:rsidRPr="00AB2EB3">
        <w:rPr>
          <w:b/>
        </w:rPr>
        <w:t>运营商</w:t>
      </w:r>
      <w:r w:rsidRPr="00AB2EB3">
        <w:rPr>
          <w:b/>
        </w:rPr>
        <w:t>PGW</w:t>
      </w:r>
      <w:r w:rsidRPr="008336A5">
        <w:t>：网关支持节点</w:t>
      </w:r>
      <w:r w:rsidRPr="008336A5">
        <w:t xml:space="preserve">, </w:t>
      </w:r>
      <w:r w:rsidRPr="008336A5">
        <w:t>客户通过</w:t>
      </w:r>
      <w:r w:rsidRPr="008336A5">
        <w:t>4G</w:t>
      </w:r>
      <w:r w:rsidRPr="008336A5">
        <w:t>接入到</w:t>
      </w:r>
      <w:r w:rsidRPr="008336A5">
        <w:t>PGW</w:t>
      </w:r>
      <w:r w:rsidRPr="008336A5">
        <w:t>，</w:t>
      </w:r>
      <w:r w:rsidRPr="008336A5">
        <w:t>PGW</w:t>
      </w:r>
      <w:r w:rsidRPr="008336A5">
        <w:t>判断是</w:t>
      </w:r>
      <w:r w:rsidRPr="008336A5">
        <w:t>VPN</w:t>
      </w:r>
      <w:r w:rsidRPr="008336A5">
        <w:t>用户，向指定的</w:t>
      </w:r>
      <w:r w:rsidRPr="008336A5">
        <w:t>LNS</w:t>
      </w:r>
      <w:r w:rsidRPr="008336A5">
        <w:t>发起</w:t>
      </w:r>
      <w:r w:rsidRPr="008336A5">
        <w:t>L2TP/GRE</w:t>
      </w:r>
      <w:r w:rsidRPr="008336A5">
        <w:t>连接。</w:t>
      </w:r>
    </w:p>
    <w:p w:rsidR="00C97887" w:rsidRPr="008336A5" w:rsidRDefault="00C97887" w:rsidP="005D0C83">
      <w:pPr>
        <w:spacing w:line="360" w:lineRule="auto"/>
        <w:ind w:left="567" w:firstLine="397"/>
        <w:jc w:val="both"/>
        <w:rPr>
          <w:rFonts w:hint="default"/>
        </w:rPr>
      </w:pPr>
      <w:r w:rsidRPr="00AB2EB3">
        <w:rPr>
          <w:b/>
        </w:rPr>
        <w:t>专线</w:t>
      </w:r>
      <w:r w:rsidRPr="008336A5">
        <w:t>：通常采用运营商的</w:t>
      </w:r>
      <w:r w:rsidRPr="008336A5">
        <w:t>100M</w:t>
      </w:r>
      <w:r w:rsidRPr="008336A5">
        <w:t>以太网专线，此专线将运营商的</w:t>
      </w:r>
      <w:r w:rsidRPr="008336A5">
        <w:t>4G</w:t>
      </w:r>
      <w:r w:rsidRPr="008336A5">
        <w:t>网关和客户的</w:t>
      </w:r>
      <w:r w:rsidRPr="008336A5">
        <w:t>LNS</w:t>
      </w:r>
      <w:r w:rsidRPr="008336A5">
        <w:t>设备连接起来。</w:t>
      </w:r>
    </w:p>
    <w:p w:rsidR="00C97887" w:rsidRPr="008336A5" w:rsidRDefault="00C97887" w:rsidP="005D0C83">
      <w:pPr>
        <w:spacing w:line="360" w:lineRule="auto"/>
        <w:ind w:left="567" w:firstLine="397"/>
        <w:jc w:val="both"/>
        <w:rPr>
          <w:rFonts w:hint="default"/>
        </w:rPr>
      </w:pPr>
      <w:r w:rsidRPr="00AB2EB3">
        <w:rPr>
          <w:b/>
        </w:rPr>
        <w:t>客户侧路由器（</w:t>
      </w:r>
      <w:r w:rsidRPr="00AB2EB3">
        <w:rPr>
          <w:b/>
        </w:rPr>
        <w:t>LNS</w:t>
      </w:r>
      <w:r w:rsidRPr="00AB2EB3">
        <w:rPr>
          <w:b/>
        </w:rPr>
        <w:t>）</w:t>
      </w:r>
      <w:r w:rsidRPr="008336A5">
        <w:t>：需支持</w:t>
      </w:r>
      <w:r w:rsidRPr="008336A5">
        <w:t>L2TP/GRE</w:t>
      </w:r>
      <w:r w:rsidRPr="008336A5">
        <w:t>协议，要与</w:t>
      </w:r>
      <w:r w:rsidRPr="008336A5">
        <w:t>PGW</w:t>
      </w:r>
      <w:r w:rsidRPr="008336A5">
        <w:t>建立</w:t>
      </w:r>
      <w:r w:rsidRPr="008336A5">
        <w:t>L2TP/GRE</w:t>
      </w:r>
      <w:r w:rsidRPr="008336A5">
        <w:t>隧道。</w:t>
      </w:r>
    </w:p>
    <w:p w:rsidR="00D90A30" w:rsidRDefault="00D90A30" w:rsidP="00D90A30">
      <w:pPr>
        <w:pStyle w:val="32"/>
        <w:numPr>
          <w:ilvl w:val="2"/>
          <w:numId w:val="28"/>
        </w:numPr>
        <w:spacing w:line="360" w:lineRule="auto"/>
        <w:rPr>
          <w:rFonts w:hint="default"/>
        </w:rPr>
      </w:pPr>
      <w:bookmarkStart w:id="76" w:name="_Toc36662491"/>
      <w:bookmarkEnd w:id="75"/>
      <w:r>
        <w:rPr>
          <w:rFonts w:hint="default"/>
        </w:rPr>
        <w:t>国密加密算法</w:t>
      </w:r>
      <w:bookmarkEnd w:id="76"/>
    </w:p>
    <w:p w:rsidR="00C97887" w:rsidRPr="008336A5" w:rsidRDefault="0053354B" w:rsidP="005D0C83">
      <w:pPr>
        <w:spacing w:line="360" w:lineRule="auto"/>
        <w:ind w:left="567" w:firstLine="397"/>
        <w:jc w:val="both"/>
        <w:rPr>
          <w:rFonts w:hint="default"/>
        </w:rPr>
      </w:pPr>
      <w:r>
        <w:t>为进一笔保障数据安全，两定机构与省级平台</w:t>
      </w:r>
      <w:r w:rsidR="00C97887" w:rsidRPr="008336A5">
        <w:t>之间建立</w:t>
      </w:r>
      <w:r w:rsidR="00C97887" w:rsidRPr="008336A5">
        <w:t>IPSec VPN</w:t>
      </w:r>
      <w:r w:rsidR="00C97887" w:rsidRPr="008336A5">
        <w:t>，并在对“敏感”数据进行加密时，密码算法应选用国密算法</w:t>
      </w:r>
      <w:r>
        <w:t>，</w:t>
      </w:r>
      <w:r w:rsidR="00C97887" w:rsidRPr="008336A5">
        <w:t>确保业务安全。</w:t>
      </w:r>
    </w:p>
    <w:p w:rsidR="00C97887" w:rsidRDefault="00816B14" w:rsidP="002312A3">
      <w:pPr>
        <w:spacing w:before="0" w:after="0" w:line="360" w:lineRule="auto"/>
        <w:ind w:left="0" w:firstLine="420"/>
        <w:jc w:val="center"/>
        <w:rPr>
          <w:rFonts w:hint="default"/>
        </w:rPr>
      </w:pPr>
      <w:r>
        <w:rPr>
          <w:rFonts w:hint="default"/>
          <w:noProof/>
        </w:rPr>
      </w:r>
      <w:r>
        <w:rPr>
          <w:rFonts w:hint="default"/>
          <w:noProof/>
        </w:rPr>
        <w:pict>
          <v:group id="组合 71" o:spid="_x0000_s1026" style="width:375.05pt;height:148.35pt;mso-position-horizontal-relative:char;mso-position-vertical-relative:line" coordorigin="3955,21229" coordsize="59841,28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形 50" o:spid="_x0000_s1027" type="#_x0000_t22" style="position:absolute;left:33837;top:17368;width:2161;height:3312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qO8AA&#10;AADbAAAADwAAAGRycy9kb3ducmV2LnhtbERPz2vCMBS+C/4P4QneZuqg26hGEZ3DkzgVz8/m2VaT&#10;l9JktvvvzUHw+PH9ns47a8SdGl85VjAeJSCIc6crLhQcD+u3LxA+IGs0jknBP3mYz/q9KWbatfxL&#10;930oRAxhn6GCMoQ6k9LnJVn0I1cTR+7iGoshwqaQusE2hlsj35PkQ1qsODaUWNOypPy2/7MKTi4Y&#10;/Pn8vtbdOU3b7dVsdquxUsNBt5iACNSFl/jp3mgFaVwfv8QfIG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lqO8AAAADbAAAADwAAAAAAAAAAAAAAAACYAgAAZHJzL2Rvd25y&#10;ZXYueG1sUEsFBgAAAAAEAAQA9QAAAIUDAAAAAA==&#10;" adj="352" fillcolor="#00b0f0" strokecolor="black [3213]"/>
            <v:shapetype id="_x0000_t202" coordsize="21600,21600" o:spt="202" path="m,l,21600r21600,l21600,xe">
              <v:stroke joinstyle="miter"/>
              <v:path gradientshapeok="t" o:connecttype="rect"/>
            </v:shapetype>
            <v:shape id="TextBox 24" o:spid="_x0000_s1028" type="#_x0000_t202" style="position:absolute;left:16195;top:25648;width:29279;height:5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AF5691" w:rsidRDefault="00AF5691" w:rsidP="00C97887">
                    <w:pPr>
                      <w:pStyle w:val="aff8"/>
                      <w:spacing w:before="0" w:after="0"/>
                      <w:textAlignment w:val="baseline"/>
                      <w:rPr>
                        <w:rFonts w:hint="default"/>
                        <w:kern w:val="0"/>
                        <w:sz w:val="24"/>
                        <w:szCs w:val="2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 o:spid="_x0000_s1029" type="#_x0000_t75" alt="图片254" style="position:absolute;left:15476;top:27809;width:5761;height:4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LJSrEAAAA2wAAAA8AAABkcnMvZG93bnJldi54bWxEj0FrwkAUhO8F/8PyBG/NRrGhRleRlILQ&#10;Q2tS8PrIPpNg9m3Ibkz8991CocdhZr5hdofJtOJOvWssK1hGMQji0uqGKwXfxfvzKwjnkTW2lknB&#10;gxwc9rOnHabajnyme+4rESDsUlRQe9+lUrqyJoMush1x8K62N+iD7CupexwD3LRyFceJNNhwWKix&#10;o6ym8pYPRsE6t/h5/sqaD7nJkmkYLlS8XZRazKfjFoSnyf+H/9onreBlBb9fw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LJSrEAAAA2wAAAA8AAAAAAAAAAAAAAAAA&#10;nwIAAGRycy9kb3ducmV2LnhtbFBLBQYAAAAABAAEAPcAAACQAwAAAAA=&#10;">
              <v:imagedata r:id="rId31" o:title="图片254"/>
            </v:shape>
            <v:shape id="Freeform 35" o:spid="_x0000_s1030" style="position:absolute;left:26360;top:21864;width:2275;height:12369;rotation:-6230395fd;visibility:visible;mso-wrap-style:none;v-text-anchor:middle" coordsize="404,12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K7MUA&#10;AADbAAAADwAAAGRycy9kb3ducmV2LnhtbESPQWvCQBSE7wX/w/KE3uqmhpQSXUWFlAq9aEvF2yP7&#10;TNJk34bsNon/visUPA4z8w2zXI+mET11rrKs4HkWgSDOra64UPD1mT29gnAeWWNjmRRcycF6NXlY&#10;YqrtwAfqj74QAcIuRQWl920qpctLMuhmtiUO3sV2Bn2QXSF1h0OAm0bOo+hFGqw4LJTY0q6kvD7+&#10;GgVxtovr7/3bOaaPTZ2bavxJTlulHqfjZgHC0+jv4f/2u1aQxHD7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srsxQAAANsAAAAPAAAAAAAAAAAAAAAAAJgCAABkcnMv&#10;ZG93bnJldi54bWxQSwUGAAAAAAQABAD1AAAAigMAAAAA&#10;" adj="0,,0" path="m404,771l87,,224,574,,466r301,828l155,686r249,85xe" fillcolor="#fc6" strokecolor="#ecf6a2">
              <v:stroke joinstyle="round"/>
              <v:formulas/>
              <v:path arrowok="t" o:connecttype="custom" o:connectlocs="227558,736980;49004,0;126171,548673;0,445438;169542,1236903;87306,655731;227558,736980" o:connectangles="0,0,0,0,0,0,0" textboxrect="0,0,404,1294"/>
            </v:shape>
            <v:shape id="TextBox 36" o:spid="_x0000_s1031" type="#_x0000_t202" style="position:absolute;left:17826;top:21229;width:27648;height: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AF5691" w:rsidRDefault="0053354B" w:rsidP="00C97887">
                    <w:pPr>
                      <w:pStyle w:val="aff8"/>
                      <w:spacing w:before="0" w:after="0"/>
                      <w:jc w:val="center"/>
                      <w:textAlignment w:val="baseline"/>
                      <w:rPr>
                        <w:rFonts w:hint="default"/>
                        <w:kern w:val="0"/>
                        <w:sz w:val="24"/>
                        <w:szCs w:val="24"/>
                      </w:rPr>
                    </w:pPr>
                    <w:r>
                      <w:rPr>
                        <w:rFonts w:ascii="Arial" w:eastAsia="微软雅黑" w:hAnsi="Arial" w:cs="Arial" w:hint="default"/>
                        <w:color w:val="000000" w:themeColor="text1"/>
                        <w:kern w:val="24"/>
                      </w:rPr>
                      <w:t>4</w:t>
                    </w:r>
                    <w:r w:rsidR="00AF5691">
                      <w:rPr>
                        <w:rFonts w:ascii="Arial" w:eastAsia="微软雅黑" w:hAnsi="Arial" w:cs="Arial"/>
                        <w:color w:val="000000" w:themeColor="text1"/>
                        <w:kern w:val="24"/>
                      </w:rPr>
                      <w:t>G/LTE</w:t>
                    </w:r>
                  </w:p>
                </w:txbxContent>
              </v:textbox>
            </v:shape>
            <v:shape id="Picture 238" o:spid="_x0000_s1032" type="#_x0000_t75" alt="图片778" style="position:absolute;left:55081;top:24928;width:8715;height:77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GDoHFAAAA2wAAAA8AAABkcnMvZG93bnJldi54bWxEj0FrAjEUhO8F/0N4Qi9Fs1a22NUoYhF6&#10;8NJtD+3tkTx3FzcvyyZdY3+9EQoeh5n5hlltom3FQL1vHCuYTTMQxNqZhisFX5/7yQKED8gGW8ek&#10;4EIeNuvRwwoL4878QUMZKpEg7AtUUIfQFVJ6XZNFP3UdcfKOrrcYkuwraXo8J7ht5XOWvUiLDaeF&#10;Gjva1aRP5a9VEOfl9/H1pIe418NFP8m3n/zwp9TjOG6XIALFcA//t9+NgjyH25f0A+T6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Rg6BxQAAANsAAAAPAAAAAAAAAAAAAAAA&#10;AJ8CAABkcnMvZG93bnJldi54bWxQSwUGAAAAAAQABAD3AAAAkQMAAAAA&#10;">
              <v:imagedata r:id="rId32" o:title="图片778"/>
            </v:shape>
            <v:shape id="TextBox 39" o:spid="_x0000_s1033" type="#_x0000_t202" style="position:absolute;left:47874;top:24208;width:12504;height:7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AF5691" w:rsidRDefault="00AF5691" w:rsidP="00C97887">
                    <w:pPr>
                      <w:pStyle w:val="aff8"/>
                      <w:spacing w:before="0" w:after="0"/>
                      <w:jc w:val="center"/>
                      <w:textAlignment w:val="baseline"/>
                      <w:rPr>
                        <w:rFonts w:hint="default"/>
                        <w:kern w:val="0"/>
                        <w:sz w:val="24"/>
                        <w:szCs w:val="24"/>
                      </w:rPr>
                    </w:pPr>
                    <w:r>
                      <w:rPr>
                        <w:rFonts w:ascii="Arial" w:eastAsiaTheme="majorEastAsia" w:cs="Arial"/>
                        <w:b/>
                        <w:bCs/>
                        <w:color w:val="000000" w:themeColor="text1"/>
                        <w:kern w:val="24"/>
                      </w:rPr>
                      <w:t>总部</w:t>
                    </w:r>
                  </w:p>
                </w:txbxContent>
              </v:textbox>
            </v:shape>
            <v:shape id="Picture 685" o:spid="_x0000_s1034" type="#_x0000_t75" alt="图片115" style="position:absolute;left:55700;top:25922;width:2207;height:33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70xbGAAAA2wAAAA8AAABkcnMvZG93bnJldi54bWxEj1uLwjAUhN8X/A/hCPsimq7gZbtGkYWC&#10;iCDeHvbt0Jxtis1JabJa/fVGEPZxmJlvmNmitZW4UONLxwo+BgkI4tzpkgsFx0PWn4LwAVlj5ZgU&#10;3MjDYt55m2Gq3ZV3dNmHQkQI+xQVmBDqVEqfG7LoB64mjt6vayyGKJtC6gavEW4rOUySsbRYclww&#10;WNO3ofy8/7MKtuOsZ+6fm9NmxOufdj2cZlWRK/XebZdfIAK14T/8aq+0gtEEnl/iD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3vTFsYAAADbAAAADwAAAAAAAAAAAAAA&#10;AACfAgAAZHJzL2Rvd25yZXYueG1sUEsFBgAAAAAEAAQA9wAAAJIDAAAAAA==&#10;">
              <v:imagedata r:id="rId33" o:title="图片115"/>
            </v:shape>
            <v:shape id="Picture 685" o:spid="_x0000_s1035" type="#_x0000_t75" alt="图片115" style="position:absolute;left:58543;top:25922;width:2206;height:33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R2TDAAAA2wAAAA8AAABkcnMvZG93bnJldi54bWxET89rwjAUvg/8H8Ib7DJsOqHSVaPIoDCK&#10;IFN38PZonk1Z81KaTDv/enMQdvz4fi/Xo+3EhQbfOlbwlqQgiGunW24UHA/lNAfhA7LGzjEp+CMP&#10;69XkaYmFdlf+oss+NCKGsC9QgQmhL6T0tSGLPnE9ceTObrAYIhwaqQe8xnDbyVmazqXFlmODwZ4+&#10;DNU/+1+rYDcvX83tffu9zbg6jdUsL7umVurledwsQAQaw7/44f7UCrI4Nn6JP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RHZMMAAADbAAAADwAAAAAAAAAAAAAAAACf&#10;AgAAZHJzL2Rvd25yZXYueG1sUEsFBgAAAAAEAAQA9wAAAI8DAAAAAA==&#10;">
              <v:imagedata r:id="rId33" o:title="图片115"/>
            </v:shape>
            <v:shape id="Picture 685" o:spid="_x0000_s1036" type="#_x0000_t75" alt="图片115" style="position:absolute;left:61218;top:25922;width:2206;height:33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o4v/EAAAA2wAAAA8AAABkcnMvZG93bnJldi54bWxEj0GLwjAUhO/C/ofwFvYimiooWo2yCAUR&#10;QdTdg7dH82zKNi+lidr11xtB8DjMzDfMfNnaSlyp8aVjBYN+AoI4d7rkQsHPMetNQPiArLFyTAr+&#10;ycNy8dGZY6rdjfd0PYRCRAj7FBWYEOpUSp8bsuj7riaO3tk1FkOUTSF1g7cIt5UcJslYWiw5Lhis&#10;aWUo/ztcrILdOOua+3T7ux3x5tRuhpOsKnKlvj7b7xmIQG14h1/ttVYwmsLzS/wB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o4v/EAAAA2wAAAA8AAAAAAAAAAAAAAAAA&#10;nwIAAGRycy9kb3ducmV2LnhtbFBLBQYAAAAABAAEAPcAAACQAwAAAAA=&#10;">
              <v:imagedata r:id="rId33" o:title="图片115"/>
            </v:shape>
            <v:line id="直接连接符 60" o:spid="_x0000_s1037" style="position:absolute;flip:y;visibility:visible" from="42839,29355" to="47880,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Scyr0AAADbAAAADwAAAGRycy9kb3ducmV2LnhtbERPzYrCMBC+L/gOYQRva6oHWapRVBQE&#10;T6s+wJiMbbEzqU2q9e3NYWGPH9//YtVzrZ7UhsqLgck4A0VivaukMHA5779/QIWI4rD2QgbeFGC1&#10;HHwtMHf+Jb/0PMVCpRAJORooY2xyrYMtiTGMfUOSuJtvGWOCbaFdi68UzrWeZtlMM1aSGkpsaFuS&#10;vZ86NnDkLdtNd911jwvjuXe3vT1oY0bDfj0HFamP/+I/98EZmKX16Uv6AXr5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NknMq9AAAA2wAAAA8AAAAAAAAAAAAAAAAAoQIA&#10;AGRycy9kb3ducmV2LnhtbFBLBQYAAAAABAAEAPkAAACLAwAAAAA=&#10;" strokecolor="gray [1629]" strokeweight="1.5pt">
              <v:stroke joinstyle="miter"/>
            </v:line>
            <v:shape id="Picture 330" o:spid="_x0000_s1038" type="#_x0000_t75" alt="图片254" style="position:absolute;left:47880;top:27089;width:5760;height:4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1ceDCAAAA2wAAAA8AAABkcnMvZG93bnJldi54bWxEj0GLwjAUhO/C/ofwFvamqSJFu0ZZugiC&#10;B7Vd8Pponm2xeSlNqt1/bwTB4zAz3zCrzWAacaPO1ZYVTCcRCOLC6ppLBX/5drwA4TyyxsYyKfgn&#10;B5v1x2iFibZ3PtEt86UIEHYJKqi8bxMpXVGRQTexLXHwLrYz6IPsSqk7vAe4aeQsimJpsOawUGFL&#10;aUXFNeuNgnlm8XA6pvVeLtN46Psz5b9npb4+h59vEJ4G/w6/2jutIJ7C80v4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tXHgwgAAANsAAAAPAAAAAAAAAAAAAAAAAJ8C&#10;AABkcnMvZG93bnJldi54bWxQSwUGAAAAAAQABAD3AAAAjgMAAAAA&#10;">
              <v:imagedata r:id="rId31" o:title="图片254"/>
            </v:shape>
            <v:shape id="Picture 1950" o:spid="_x0000_s1039" type="#_x0000_t75" alt="图片693" style="position:absolute;left:4651;top:39884;width:3798;height:35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kVvLDAAAA2wAAAA8AAABkcnMvZG93bnJldi54bWxEj91qwkAUhO8LvsNyBO/qpkpjSV1F/KP0&#10;zugDHLKnSTB7NmTXuPHp3UKhl8PMfMMs18E0oqfO1ZYVvE0TEMSF1TWXCi7nw+sHCOeRNTaWScFA&#10;Dtar0csSM23vfKI+96WIEHYZKqi8bzMpXVGRQTe1LXH0fmxn0EfZlVJ3eI9w08hZkqTSYM1xocKW&#10;thUV1/xmFBxdvwuP+WL4voS22F/f02EvU6Um47D5BOEp+P/wX/tLK0hn8Psl/gC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RW8sMAAADbAAAADwAAAAAAAAAAAAAAAACf&#10;AgAAZHJzL2Rvd25yZXYueG1sUEsFBgAAAAAEAAQA9wAAAI8DAAAAAA==&#10;">
              <v:imagedata r:id="rId34" o:title="图片693"/>
            </v:shape>
            <v:shape id="Picture 29" o:spid="_x0000_s1040" type="#_x0000_t75" alt="图片8" style="position:absolute;left:9856;top:40446;width:4417;height:27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zyPzDAAAA2wAAAA8AAABkcnMvZG93bnJldi54bWxEj8FqwzAQRO+F/IPYQG+1HJcG40QJISWk&#10;0FMdf8BibWwTa6VYqu3266tCocdhZt4w2/1sejHS4DvLClZJCoK4trrjRkF1OT3lIHxA1thbJgVf&#10;5GG/WzxssdB24g8ay9CICGFfoII2BFdI6euWDPrEOuLoXe1gMEQ5NFIPOEW46WWWpmtpsOO40KKj&#10;Y0v1rfw0Cvw9O7+WZXjvjRztweUvVfXtlHpczocNiEBz+A//td+0gvUz/H6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PI/MMAAADbAAAADwAAAAAAAAAAAAAAAACf&#10;AgAAZHJzL2Rvd25yZXYueG1sUEsFBgAAAAAEAAQA9wAAAI8DAAAAAA==&#10;">
              <v:imagedata r:id="rId35" o:title="图片8"/>
            </v:shape>
            <v:shape id="Picture 2029" o:spid="_x0000_s1041" type="#_x0000_t75" alt="图片254" style="position:absolute;left:4533;top:45337;width:3836;height:28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A7HCAAAA3AAAAA8AAABkcnMvZG93bnJldi54bWxET1tLwzAUfhf2H8IZ7M2mleqkNitDGAwE&#10;YRc2fDs0x6Zbc1KabK3/3jwIPn5897KabCfuNPjWsYIsSUEQ10633Cg4HjaPryB8QNbYOSYFP+Sh&#10;Ws0eSiy0G3lH931oRAxhX6ACE0JfSOlrQxZ94nriyH27wWKIcGikHnCM4baTT2n6Ii22HBsM9vRu&#10;qL7ub1bB0mY1fp7Oo0djLv7ivnb5x7NSi/m0fgMRaAr/4j/3VivI87g2nolH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qgOxwgAAANwAAAAPAAAAAAAAAAAAAAAAAJ8C&#10;AABkcnMvZG93bnJldi54bWxQSwUGAAAAAAQABAD3AAAAjgMAAAAA&#10;">
              <v:imagedata r:id="rId36" o:title="图片254"/>
            </v:shape>
            <v:roundrect id="圆角矩形 449" o:spid="_x0000_s1042" style="position:absolute;left:3955;top:38610;width:11158;height:10801;visibility:visible;v-text-anchor:middle" arcsize="364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3cQA&#10;AADcAAAADwAAAGRycy9kb3ducmV2LnhtbESPQWvCQBSE70L/w/KE3nRjCWqja2gLhVLwoBF6fWaf&#10;STD7Nt3dxvTfu4LgcZiZb5h1PphW9OR8Y1nBbJqAIC6tbrhScCg+J0sQPiBrbC2Tgn/ykG+eRmvM&#10;tL3wjvp9qESEsM9QQR1Cl0npy5oM+qntiKN3ss5giNJVUju8RLhp5UuSzKXBhuNCjR191FSe939G&#10;gfWL4rj8/R6KauveD2W/+DHBKfU8Ht5WIAIN4RG+t7+0gjR9hdu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0Kd3EAAAA3AAAAA8AAAAAAAAAAAAAAAAAmAIAAGRycy9k&#10;b3ducmV2LnhtbFBLBQYAAAAABAAEAPUAAACJAwAAAAA=&#10;" filled="f" strokecolor="#1f4d78 [1604]" strokeweight="1pt">
              <v:stroke dashstyle="1 1" joinstyle="miter"/>
            </v:roundrect>
            <v:shape id="Picture 455" o:spid="_x0000_s1043" type="#_x0000_t75" alt="图片146" style="position:absolute;left:10002;top:43977;width:2677;height:4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vay3BAAAA3AAAAA8AAABkcnMvZG93bnJldi54bWxET02LwjAQvQv7H8IIexFNXVSWapRFWNCL&#10;YO1lb0MyttVmUpq0dv+9OQgeH+97sxtsLXpqfeVYwXyWgCDWzlRcKMgvv9NvED4gG6wdk4J/8rDb&#10;fow2mBr34DP1WShEDGGfooIyhCaV0uuSLPqZa4gjd3WtxRBhW0jT4iOG21p+JclKWqw4NpTY0L4k&#10;fc86q6Du9dHIPs8n5nT504cu890tU+pzPPysQQQawlv8ch+MgsUyzo9n4hGQ2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vay3BAAAA3AAAAA8AAAAAAAAAAAAAAAAAnwIA&#10;AGRycy9kb3ducmV2LnhtbFBLBQYAAAAABAAEAPcAAACNAwAAAAA=&#10;">
              <v:imagedata r:id="rId37" o:title="图片146"/>
            </v:shape>
            <v:shape id="Picture 2020" o:spid="_x0000_s1044" type="#_x0000_t75" alt="图片245" style="position:absolute;left:12162;top:45417;width:2069;height:3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coL3CAAAA3AAAAA8AAABkcnMvZG93bnJldi54bWxEj19rwjAUxd8H+w7hDnybqbMO6YwyBdFX&#10;dXu/NHdNsbnpkmirn94Igo+H8+fHmS1624gz+VA7VjAaZiCIS6drrhT8HNbvUxAhImtsHJOCCwVY&#10;zF9fZlho1/GOzvtYiTTCoUAFJsa2kDKUhiyGoWuJk/fnvMWYpK+k9tilcdvIjyz7lBZrTgSDLa0M&#10;lcf9ySZue+mW+f+xnvrlxuVX0/+ONzulBm/99xeISH18hh/trVaQT0ZwP5OOgJ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XKC9wgAAANwAAAAPAAAAAAAAAAAAAAAAAJ8C&#10;AABkcnMvZG93bnJldi54bWxQSwUGAAAAAAQABAD3AAAAjgMAAAAA&#10;">
              <v:imagedata r:id="rId38" o:title="图片245"/>
            </v:shape>
            <v:shape id="Picture 330" o:spid="_x0000_s1045" type="#_x0000_t75" alt="图片254" style="position:absolute;left:15476;top:41490;width:5761;height:45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0MwvEAAAA3AAAAA8AAABkcnMvZG93bnJldi54bWxEj0FrwkAUhO8F/8PyBG/NRrGhRleRlILQ&#10;Q2tS8PrIPpNg9m3Ibkz8991Cocdh5pthdofJtOJOvWssK1hGMQji0uqGKwXfxfvzKwjnkTW2lknB&#10;gxwc9rOnHabajnyme+4rEUrYpaig9r5LpXRlTQZdZDvi4F1tb9AH2VdS9ziGctPKVRwn0mDDYaHG&#10;jrKayls+GAXr3OLn+StrPuQmS6ZhuFDxdlFqMZ+OWxCeJv8f/qNPOnAvK/g9E4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0MwvEAAAA3AAAAA8AAAAAAAAAAAAAAAAA&#10;nwIAAGRycy9kb3ducmV2LnhtbFBLBQYAAAAABAAEAPcAAACQAwAAAAA=&#10;">
              <v:imagedata r:id="rId31" o:title="图片254"/>
            </v:shape>
            <v:shape id="Picture 692" o:spid="_x0000_s1046" type="#_x0000_t75" alt="图片441" style="position:absolute;left:6835;top:27089;width:6371;height:5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RRXnGAAAA3AAAAA8AAABkcnMvZG93bnJldi54bWxEj1trAjEUhN8L/odwhL4UzVov6LpRilDo&#10;S5F6AR+Pm7MX3JysSarrv28KhT4OM/MNk60704gbOV9bVjAaJiCIc6trLhUc9u+DOQgfkDU2lknB&#10;gzysV72nDFNt7/xFt10oRYSwT1FBFUKbSunzigz6oW2Jo1dYZzBE6UqpHd4j3DTyNUlm0mDNcaHC&#10;ljYV5Zfdt1Fw3Rab08ux+dySnizac7Iwbq6Veu53b0sQgbrwH/5rf2gFk+kYfs/EI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FFecYAAADcAAAADwAAAAAAAAAAAAAA&#10;AACfAgAAZHJzL2Rvd25yZXYueG1sUEsFBgAAAAAEAAQA9wAAAJIDAAAAAA==&#10;">
              <v:imagedata r:id="rId39" o:title="图片441"/>
            </v:shape>
            <v:line id="直接连接符 454" o:spid="_x0000_s1047" style="position:absolute;flip:y;visibility:visible" from="11156,30076" to="15476,30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u1RMIAAADcAAAADwAAAGRycy9kb3ducmV2LnhtbESPUWvCQBCE3wv+h2MF3+pFsaVET1FR&#10;EPpU9Qds79YkmN2LuYvGf98rFPo4zMw3zGLVc63u1IbKi4HJOANFYr2rpDBwPu1fP0CFiOKw9kIG&#10;nhRgtRy8LDB3/iFfdD/GQiWIhBwNlDE2udbBlsQYxr4hSd7Ft4wxybbQrsVHgnOtp1n2rhkrSQsl&#10;NrQtyV6PHRv45C3bTfe9625nxlPvLnt70MaMhv16DipSH//Df+2DMzB7m8HvmXQE9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u1RMIAAADcAAAADwAAAAAAAAAAAAAA&#10;AAChAgAAZHJzL2Rvd25yZXYueG1sUEsFBgAAAAAEAAQA+QAAAJADAAAAAA==&#10;" strokecolor="gray [1629]" strokeweight="1.5pt">
              <v:stroke joinstyle="miter"/>
            </v:line>
            <v:shape id="Picture 528" o:spid="_x0000_s1048" type="#_x0000_t75" alt="图片131" style="position:absolute;left:37079;top:24928;width:6428;height:79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vMlPGAAAA3AAAAA8AAABkcnMvZG93bnJldi54bWxEj0FrwkAUhO+F/oflCb01G6WKRFeRgtBL&#10;i1VBvT2zzySafZvubmPqr+8KhR6HmfmGmc47U4uWnK8sK+gnKQji3OqKCwXbzfJ5DMIHZI21ZVLw&#10;Qx7ms8eHKWbaXvmT2nUoRISwz1BBGUKTSenzkgz6xDbE0TtZZzBE6QqpHV4j3NRykKYjabDiuFBi&#10;Q68l5Zf1t1EwooPbf/TP7TG/OX/zu9Xm632l1FOvW0xABOrCf/iv/aYVvAyHcD8Tj4C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8yU8YAAADcAAAADwAAAAAAAAAAAAAA&#10;AACfAgAAZHJzL2Rvd25yZXYueG1sUEsFBgAAAAAEAAQA9wAAAJIDAAAAAA==&#10;">
              <v:imagedata r:id="rId40" o:title="图片131"/>
            </v:shape>
            <v:shape id="Freeform 35" o:spid="_x0000_s1049" style="position:absolute;left:25148;top:31777;width:2275;height:12369;rotation:-8118473fd;visibility:visible;mso-wrap-style:none;v-text-anchor:middle" coordsize="404,12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xoMYA&#10;AADcAAAADwAAAGRycy9kb3ducmV2LnhtbESP0WrCQBRE3wv+w3IFX0Q3sRpL6iraIvXBQtV+wG32&#10;mgSzd0N2a+Lfu0Khj8PMnGEWq85U4kqNKy0riMcRCOLM6pJzBd+n7egFhPPIGivLpOBGDlbL3tMC&#10;U21bPtD16HMRIOxSVFB4X6dSuqwgg25sa+LgnW1j0AfZ5FI32Aa4qeQkihJpsOSwUGBNbwVll+Ov&#10;UfCzjd+nm739TJ5xGMfzr+FHuyOlBv1u/QrCU+f/w3/tnVYwnSXwOB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SxoMYAAADcAAAADwAAAAAAAAAAAAAAAACYAgAAZHJz&#10;L2Rvd25yZXYueG1sUEsFBgAAAAAEAAQA9QAAAIsDAAAAAA==&#10;" adj="0,,0" path="m404,771l87,,224,574,,466r301,828l155,686r249,85xe" fillcolor="#fc6" strokecolor="#ecf6a2">
              <v:stroke joinstyle="round"/>
              <v:formulas/>
              <v:path arrowok="t" o:connecttype="custom" o:connectlocs="227558,736980;49004,0;126171,548673;0,445438;169542,1236903;87306,655731;227558,736980" o:connectangles="0,0,0,0,0,0,0" textboxrect="0,0,404,1294"/>
            </v:shape>
            <v:line id="直接连接符 457" o:spid="_x0000_s1050" style="position:absolute;flip:y;visibility:visible" from="53640,29279" to="56803,29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rM8MAAADcAAAADwAAAGRycy9kb3ducmV2LnhtbESPUWvCQBCE3wX/w7FC3/TS0qqknmKl&#10;gtAnoz9ge7cmodm9mLto+u97hUIfh5n5hlltBm7UjbpQezHwOMtAkVjvaikNnE/76RJUiCgOGy9k&#10;4JsCbNbj0Qpz5+9ypFsRS5UgEnI0UMXY5loHWxFjmPmWJHkX3zHGJLtSuw7vCc6NfsqyuWasJS1U&#10;2NKuIvtV9Gzgg3ds3/rP9/56ZjwN7rK3B23Mw2TYvoKKNMT/8F/74Aw8vyzg90w6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pKzPDAAAA3AAAAA8AAAAAAAAAAAAA&#10;AAAAoQIAAGRycy9kb3ducmV2LnhtbFBLBQYAAAAABAAEAPkAAACRAwAAAAA=&#10;" strokecolor="gray [1629]" strokeweight="1.5pt">
              <v:stroke joinstyle="miter"/>
            </v:line>
            <v:shape id="TextBox 68" o:spid="_x0000_s1051" type="#_x0000_t202" style="position:absolute;left:12163;top:34716;width:41692;height:4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AF5691" w:rsidRDefault="00AF5691" w:rsidP="00C97887">
                    <w:pPr>
                      <w:pStyle w:val="aff8"/>
                      <w:spacing w:before="0" w:after="0"/>
                      <w:jc w:val="center"/>
                      <w:textAlignment w:val="baseline"/>
                      <w:rPr>
                        <w:rFonts w:hint="default"/>
                        <w:kern w:val="0"/>
                        <w:sz w:val="24"/>
                        <w:szCs w:val="24"/>
                      </w:rPr>
                    </w:pPr>
                    <w:r>
                      <w:rPr>
                        <w:rFonts w:ascii="Calibri" w:hAnsi="Calibri" w:cstheme="minorBidi"/>
                        <w:color w:val="000000" w:themeColor="text1"/>
                        <w:kern w:val="24"/>
                      </w:rPr>
                      <w:t>L2TP over IPSec(</w:t>
                    </w:r>
                    <w:r>
                      <w:rPr>
                        <w:rFonts w:ascii="Calibri" w:cstheme="minorBidi"/>
                        <w:color w:val="000000" w:themeColor="text1"/>
                        <w:kern w:val="24"/>
                      </w:rPr>
                      <w:t>国密</w:t>
                    </w:r>
                    <w:r>
                      <w:rPr>
                        <w:rFonts w:ascii="Calibri" w:hAnsi="Calibri" w:cstheme="minorBidi"/>
                        <w:color w:val="000000" w:themeColor="text1"/>
                        <w:kern w:val="24"/>
                      </w:rPr>
                      <w:t>)</w:t>
                    </w:r>
                  </w:p>
                </w:txbxContent>
              </v:textbox>
            </v:shape>
            <v:oval id="椭圆 459" o:spid="_x0000_s1052" style="position:absolute;left:50760;top:32849;width:720;height:2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Am8MA&#10;AADcAAAADwAAAGRycy9kb3ducmV2LnhtbESPQWsCMRSE7wX/Q3hCbzVrbUVXoxRBWrxVvXh7bp6b&#10;xeRl3cR1++8bQfA4zMw3zHzZOStaakLlWcFwkIEgLryuuFSw363fJiBCRNZoPZOCPwqwXPRe5phr&#10;f+NfarexFAnCIUcFJsY6lzIUhhyGga+Jk3fyjcOYZFNK3eAtwZ2V71k2lg4rTgsGa1oZKs7bq1Nw&#10;INttRnLDYzfdm8vx+2SPtlXqtd99zUBE6uIz/Gj/aAUfn1O4n0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WAm8MAAADcAAAADwAAAAAAAAAAAAAAAACYAgAAZHJzL2Rv&#10;d25yZXYueG1sUEsFBgAAAAAEAAQA9QAAAIgDAAAAAA==&#10;" filled="f" strokecolor="black [3213]"/>
            <w10:wrap type="none"/>
            <w10:anchorlock/>
          </v:group>
        </w:pict>
      </w:r>
    </w:p>
    <w:p w:rsidR="00D90A30" w:rsidRPr="008336A5" w:rsidRDefault="00D90A30" w:rsidP="00D90A30">
      <w:pPr>
        <w:spacing w:line="360" w:lineRule="auto"/>
        <w:ind w:left="567" w:firstLine="397"/>
        <w:jc w:val="both"/>
        <w:rPr>
          <w:rFonts w:hint="default"/>
        </w:rPr>
      </w:pPr>
      <w:r w:rsidRPr="008336A5">
        <w:t>国密算法能够实现商用密码算法的加密、解密和认证等功能的技术。（包括密码算法编程技术和密码算法芯片、加密卡等的实现技术）。商用密码技术是商用密码的核心，国家将商用密码技术列入国家秘密，任何单位和个人都有责任和义务保护商用密码技术的秘密。</w:t>
      </w:r>
    </w:p>
    <w:p w:rsidR="00A951D8" w:rsidRDefault="003F7981" w:rsidP="007C79DB">
      <w:pPr>
        <w:pStyle w:val="22"/>
        <w:numPr>
          <w:ilvl w:val="1"/>
          <w:numId w:val="27"/>
        </w:numPr>
        <w:spacing w:line="240" w:lineRule="auto"/>
        <w:rPr>
          <w:rFonts w:hint="default"/>
          <w:lang w:eastAsia="zh-CN"/>
        </w:rPr>
      </w:pPr>
      <w:bookmarkStart w:id="77" w:name="_Toc36662492"/>
      <w:r>
        <w:rPr>
          <w:lang w:eastAsia="zh-CN"/>
        </w:rPr>
        <w:t>网络可靠性设计</w:t>
      </w:r>
      <w:bookmarkEnd w:id="73"/>
      <w:bookmarkEnd w:id="77"/>
    </w:p>
    <w:p w:rsidR="00BF1893" w:rsidRPr="008336A5" w:rsidRDefault="00BF1893" w:rsidP="00AB2EB3">
      <w:pPr>
        <w:spacing w:line="360" w:lineRule="auto"/>
        <w:ind w:left="567" w:firstLine="397"/>
        <w:jc w:val="both"/>
        <w:rPr>
          <w:rFonts w:hint="default"/>
        </w:rPr>
      </w:pPr>
      <w:bookmarkStart w:id="78" w:name="_ZH-CN_TOPIC_0145940459"/>
      <w:bookmarkStart w:id="79" w:name="_ZH-CN_TOPIC_0145940460"/>
      <w:bookmarkStart w:id="80" w:name="_ZH-CN_TOPIC_0145940461"/>
      <w:bookmarkStart w:id="81" w:name="_ZH-CN_TOPIC_0145940461-chtext"/>
      <w:bookmarkEnd w:id="78"/>
      <w:bookmarkEnd w:id="79"/>
      <w:bookmarkEnd w:id="80"/>
      <w:r w:rsidRPr="008336A5">
        <w:t>网络的可靠性由多个因素构成，主要包括设备可靠性、</w:t>
      </w:r>
      <w:r w:rsidR="00832D56" w:rsidRPr="008336A5">
        <w:t>链路可靠性、</w:t>
      </w:r>
      <w:r w:rsidRPr="008336A5">
        <w:t>网络可靠性、故障检测、业务保护等方面。充分利用设备的软硬件特性及网络拓扑，可使网络的可靠性达到最优。</w:t>
      </w:r>
    </w:p>
    <w:p w:rsidR="00832D56" w:rsidRPr="008336A5" w:rsidRDefault="00832D56" w:rsidP="00AB2EB3">
      <w:pPr>
        <w:spacing w:line="360" w:lineRule="auto"/>
        <w:ind w:left="567" w:firstLine="397"/>
        <w:jc w:val="both"/>
        <w:rPr>
          <w:rFonts w:hint="default"/>
        </w:rPr>
      </w:pPr>
      <w:r w:rsidRPr="008336A5">
        <w:t>线路的备份主要解决了网络互通路径的问题，而节点设备的可靠则解决网络的有效运转。要保证网络的可靠性，必须要选用具备电信级可靠性的网络设备进行组网，才能使网络具有自动恢复能力、降低人工维护工作，达到电信级的可靠运行。</w:t>
      </w:r>
    </w:p>
    <w:p w:rsidR="00A951D8" w:rsidRDefault="003F7981" w:rsidP="007C79DB">
      <w:pPr>
        <w:pStyle w:val="32"/>
        <w:rPr>
          <w:rFonts w:hint="default"/>
        </w:rPr>
      </w:pPr>
      <w:bookmarkStart w:id="82" w:name="_Toc36662493"/>
      <w:r>
        <w:t>设备可靠性</w:t>
      </w:r>
      <w:bookmarkEnd w:id="81"/>
      <w:bookmarkEnd w:id="82"/>
    </w:p>
    <w:p w:rsidR="00BF1893" w:rsidRPr="008336A5" w:rsidRDefault="00BF1893" w:rsidP="00AB2EB3">
      <w:pPr>
        <w:spacing w:line="360" w:lineRule="auto"/>
        <w:ind w:left="567" w:firstLine="397"/>
        <w:jc w:val="both"/>
        <w:rPr>
          <w:rFonts w:hint="default"/>
        </w:rPr>
      </w:pPr>
      <w:r w:rsidRPr="008336A5">
        <w:t>设备的高可靠性从硬件、软件、保护机制等几个方面体现：</w:t>
      </w:r>
    </w:p>
    <w:p w:rsidR="00BF1893" w:rsidRPr="008A37BB" w:rsidRDefault="00BF1893" w:rsidP="00E74C0F">
      <w:pPr>
        <w:pStyle w:val="-0"/>
        <w:numPr>
          <w:ilvl w:val="0"/>
          <w:numId w:val="33"/>
        </w:numPr>
        <w:ind w:firstLineChars="0"/>
        <w:rPr>
          <w:rFonts w:ascii="Times New Roman" w:hAnsi="Times New Roman" w:cs="Arial"/>
          <w:b/>
          <w:sz w:val="21"/>
          <w:szCs w:val="21"/>
        </w:rPr>
      </w:pPr>
      <w:r w:rsidRPr="008A37BB">
        <w:rPr>
          <w:rFonts w:ascii="Times New Roman" w:hAnsi="Times New Roman" w:cs="Arial" w:hint="eastAsia"/>
          <w:b/>
          <w:sz w:val="21"/>
          <w:szCs w:val="21"/>
        </w:rPr>
        <w:t>采用分布式体系结构</w:t>
      </w:r>
    </w:p>
    <w:p w:rsidR="00BF1893" w:rsidRPr="008336A5" w:rsidRDefault="00BF1893" w:rsidP="00AB2EB3">
      <w:pPr>
        <w:spacing w:line="360" w:lineRule="auto"/>
        <w:ind w:left="567" w:firstLine="397"/>
        <w:jc w:val="both"/>
        <w:rPr>
          <w:rFonts w:hint="default"/>
        </w:rPr>
      </w:pPr>
      <w:r w:rsidRPr="008336A5">
        <w:t>分布式体系设备将管理、路由转发、接口处理等功能分配在不同的部件上，协同工作，分布式体系可</w:t>
      </w:r>
      <w:r w:rsidR="007C79DB">
        <w:t>以分散故障风险、隔离故障、提供冗余配置，提高系统的自动恢复能力</w:t>
      </w:r>
      <w:r w:rsidRPr="008336A5">
        <w:t>。</w:t>
      </w:r>
    </w:p>
    <w:p w:rsidR="00BF1893" w:rsidRPr="008A37BB" w:rsidRDefault="00BF1893" w:rsidP="00E74C0F">
      <w:pPr>
        <w:pStyle w:val="-0"/>
        <w:numPr>
          <w:ilvl w:val="0"/>
          <w:numId w:val="33"/>
        </w:numPr>
        <w:ind w:firstLineChars="0"/>
        <w:rPr>
          <w:rFonts w:ascii="Times New Roman" w:hAnsi="Times New Roman" w:cs="Arial"/>
          <w:b/>
          <w:sz w:val="21"/>
          <w:szCs w:val="21"/>
        </w:rPr>
      </w:pPr>
      <w:r w:rsidRPr="008A37BB">
        <w:rPr>
          <w:rFonts w:ascii="Times New Roman" w:hAnsi="Times New Roman" w:cs="Arial" w:hint="eastAsia"/>
          <w:b/>
          <w:sz w:val="21"/>
          <w:szCs w:val="21"/>
        </w:rPr>
        <w:t>关键部件冗余</w:t>
      </w:r>
    </w:p>
    <w:p w:rsidR="00C0753E" w:rsidRPr="00C0753E" w:rsidRDefault="00C0753E" w:rsidP="00AB2EB3">
      <w:pPr>
        <w:spacing w:line="360" w:lineRule="auto"/>
        <w:ind w:left="567" w:firstLine="397"/>
        <w:jc w:val="both"/>
        <w:rPr>
          <w:rFonts w:hint="default"/>
        </w:rPr>
      </w:pPr>
      <w:r w:rsidRPr="00C0753E">
        <w:t>设备的所有关键部件都有冗余设计，主控板</w:t>
      </w:r>
      <w:r w:rsidRPr="00C0753E">
        <w:t>1:1</w:t>
      </w:r>
      <w:r w:rsidRPr="00C0753E">
        <w:t>冗余备份、交换网板</w:t>
      </w:r>
      <w:r w:rsidRPr="00C0753E">
        <w:t>N+M</w:t>
      </w:r>
      <w:r w:rsidRPr="00C0753E">
        <w:t>冗余备份、电源模块</w:t>
      </w:r>
      <w:r w:rsidRPr="00C0753E">
        <w:t>N+M</w:t>
      </w:r>
      <w:r w:rsidRPr="00C0753E">
        <w:t>冗余备份、风扇模块冗余备份，完善的告警功能，保证系统在运行中不会失效。</w:t>
      </w:r>
    </w:p>
    <w:p w:rsidR="00BF1893" w:rsidRPr="008A37BB" w:rsidRDefault="00BF1893" w:rsidP="00E74C0F">
      <w:pPr>
        <w:pStyle w:val="-0"/>
        <w:numPr>
          <w:ilvl w:val="0"/>
          <w:numId w:val="33"/>
        </w:numPr>
        <w:ind w:firstLineChars="0"/>
        <w:rPr>
          <w:rFonts w:ascii="Times New Roman" w:hAnsi="Times New Roman" w:cs="Arial"/>
          <w:b/>
          <w:sz w:val="21"/>
          <w:szCs w:val="21"/>
        </w:rPr>
      </w:pPr>
      <w:r w:rsidRPr="008A37BB">
        <w:rPr>
          <w:rFonts w:ascii="Times New Roman" w:hAnsi="Times New Roman" w:cs="Arial" w:hint="eastAsia"/>
          <w:b/>
          <w:sz w:val="21"/>
          <w:szCs w:val="21"/>
        </w:rPr>
        <w:t>实时热备份机制</w:t>
      </w:r>
    </w:p>
    <w:p w:rsidR="00BF1893" w:rsidRPr="008336A5" w:rsidRDefault="00BF1893" w:rsidP="00AB2EB3">
      <w:pPr>
        <w:spacing w:line="360" w:lineRule="auto"/>
        <w:ind w:left="567" w:firstLine="397"/>
        <w:jc w:val="both"/>
        <w:rPr>
          <w:rFonts w:hint="default"/>
        </w:rPr>
      </w:pPr>
      <w:r w:rsidRPr="008336A5">
        <w:lastRenderedPageBreak/>
        <w:t>在系统软件及硬件的支持下，关键部件在发生故障能自动启动备份系统，主备系统之间实时热切换，运行中即使发生设备故障切换也不会对网络业务造成影响。</w:t>
      </w:r>
    </w:p>
    <w:p w:rsidR="00BF1893" w:rsidRPr="008A37BB" w:rsidRDefault="00BF1893" w:rsidP="00E74C0F">
      <w:pPr>
        <w:pStyle w:val="-0"/>
        <w:numPr>
          <w:ilvl w:val="0"/>
          <w:numId w:val="33"/>
        </w:numPr>
        <w:ind w:firstLineChars="0"/>
        <w:rPr>
          <w:rFonts w:ascii="Times New Roman" w:hAnsi="Times New Roman" w:cs="Arial"/>
          <w:b/>
          <w:sz w:val="21"/>
          <w:szCs w:val="21"/>
        </w:rPr>
      </w:pPr>
      <w:r w:rsidRPr="008A37BB">
        <w:rPr>
          <w:rFonts w:ascii="Times New Roman" w:hAnsi="Times New Roman" w:cs="Arial" w:hint="eastAsia"/>
          <w:b/>
          <w:sz w:val="21"/>
          <w:szCs w:val="21"/>
        </w:rPr>
        <w:t>热插拔特性</w:t>
      </w:r>
    </w:p>
    <w:p w:rsidR="00BF1893" w:rsidRPr="008336A5" w:rsidRDefault="00BF1893" w:rsidP="00AB2EB3">
      <w:pPr>
        <w:spacing w:line="360" w:lineRule="auto"/>
        <w:ind w:left="567" w:firstLine="397"/>
        <w:jc w:val="both"/>
        <w:rPr>
          <w:rFonts w:hint="default"/>
        </w:rPr>
      </w:pPr>
      <w:r w:rsidRPr="008336A5">
        <w:t>设备任意单板需要支持热插拔特性，保证系统出现故障需要维护或系统需要升级扩展时，不需要停机处理，保证网络的</w:t>
      </w:r>
      <w:r w:rsidRPr="008336A5">
        <w:t>7</w:t>
      </w:r>
      <w:r w:rsidRPr="008336A5">
        <w:t>×</w:t>
      </w:r>
      <w:r w:rsidRPr="008336A5">
        <w:t>24</w:t>
      </w:r>
      <w:r w:rsidRPr="008336A5">
        <w:t>小时不间断运行。</w:t>
      </w:r>
    </w:p>
    <w:p w:rsidR="00BF1893" w:rsidRPr="008A37BB" w:rsidRDefault="00BF1893" w:rsidP="00E74C0F">
      <w:pPr>
        <w:pStyle w:val="-0"/>
        <w:numPr>
          <w:ilvl w:val="0"/>
          <w:numId w:val="33"/>
        </w:numPr>
        <w:ind w:firstLineChars="0"/>
        <w:rPr>
          <w:rFonts w:ascii="Times New Roman" w:hAnsi="Times New Roman" w:cs="Arial"/>
          <w:b/>
          <w:sz w:val="21"/>
          <w:szCs w:val="21"/>
        </w:rPr>
      </w:pPr>
      <w:r w:rsidRPr="008A37BB">
        <w:rPr>
          <w:rFonts w:ascii="Times New Roman" w:hAnsi="Times New Roman" w:cs="Arial" w:hint="eastAsia"/>
          <w:b/>
          <w:sz w:val="21"/>
          <w:szCs w:val="21"/>
        </w:rPr>
        <w:t>散热系统</w:t>
      </w:r>
    </w:p>
    <w:p w:rsidR="00BF1893" w:rsidRPr="008336A5" w:rsidRDefault="00BF1893" w:rsidP="00AB2EB3">
      <w:pPr>
        <w:spacing w:line="360" w:lineRule="auto"/>
        <w:ind w:left="567" w:firstLine="397"/>
        <w:jc w:val="both"/>
        <w:rPr>
          <w:rFonts w:hint="default"/>
        </w:rPr>
      </w:pPr>
      <w:r w:rsidRPr="008336A5">
        <w:t>散热系统使设备长时间运行而不至因为系统升温过高出现故障，冗余风扇等散热装置可以增加设备的运行时间及减少故障发生。</w:t>
      </w:r>
    </w:p>
    <w:p w:rsidR="00BF1893" w:rsidRPr="008A37BB" w:rsidRDefault="00BF1893" w:rsidP="00E74C0F">
      <w:pPr>
        <w:pStyle w:val="-0"/>
        <w:numPr>
          <w:ilvl w:val="0"/>
          <w:numId w:val="33"/>
        </w:numPr>
        <w:ind w:firstLineChars="0"/>
        <w:rPr>
          <w:rFonts w:ascii="Times New Roman" w:hAnsi="Times New Roman" w:cs="Arial"/>
          <w:b/>
          <w:sz w:val="21"/>
          <w:szCs w:val="21"/>
        </w:rPr>
      </w:pPr>
      <w:r w:rsidRPr="008A37BB">
        <w:rPr>
          <w:rFonts w:ascii="Times New Roman" w:hAnsi="Times New Roman" w:cs="Arial" w:hint="eastAsia"/>
          <w:b/>
          <w:sz w:val="21"/>
          <w:szCs w:val="21"/>
        </w:rPr>
        <w:t>硬件异常保护</w:t>
      </w:r>
    </w:p>
    <w:p w:rsidR="00BF1893" w:rsidRPr="008336A5" w:rsidRDefault="00BF1893" w:rsidP="00AB2EB3">
      <w:pPr>
        <w:spacing w:line="360" w:lineRule="auto"/>
        <w:ind w:left="567" w:firstLine="397"/>
        <w:jc w:val="both"/>
        <w:rPr>
          <w:rFonts w:hint="default"/>
        </w:rPr>
      </w:pPr>
      <w:r w:rsidRPr="008336A5">
        <w:t>设备具备异常情况下的保护、告警、纠错能力。</w:t>
      </w:r>
    </w:p>
    <w:p w:rsidR="00C0753E" w:rsidRPr="008A37BB" w:rsidRDefault="00C0753E" w:rsidP="00E74C0F">
      <w:pPr>
        <w:pStyle w:val="-0"/>
        <w:numPr>
          <w:ilvl w:val="0"/>
          <w:numId w:val="33"/>
        </w:numPr>
        <w:ind w:firstLineChars="0"/>
        <w:rPr>
          <w:rFonts w:ascii="Times New Roman" w:hAnsi="Times New Roman" w:cs="Arial"/>
          <w:b/>
          <w:sz w:val="21"/>
          <w:szCs w:val="21"/>
        </w:rPr>
      </w:pPr>
      <w:bookmarkStart w:id="83" w:name="_ZH-CN_TOPIC_0203976235-chtext"/>
      <w:bookmarkStart w:id="84" w:name="_Toc25136437"/>
      <w:r w:rsidRPr="008A37BB">
        <w:rPr>
          <w:rFonts w:ascii="Times New Roman" w:hAnsi="Times New Roman" w:cs="Arial"/>
          <w:b/>
          <w:sz w:val="21"/>
          <w:szCs w:val="21"/>
        </w:rPr>
        <w:t>不间断转发、路由和升级</w:t>
      </w:r>
      <w:bookmarkEnd w:id="83"/>
      <w:bookmarkEnd w:id="84"/>
    </w:p>
    <w:p w:rsidR="00C0753E" w:rsidRDefault="00C0753E" w:rsidP="00AB2EB3">
      <w:pPr>
        <w:spacing w:line="360" w:lineRule="auto"/>
        <w:ind w:left="567" w:firstLine="397"/>
        <w:jc w:val="both"/>
        <w:rPr>
          <w:rFonts w:hint="default"/>
        </w:rPr>
      </w:pPr>
      <w:r w:rsidRPr="00C0753E">
        <w:t>NSF</w:t>
      </w:r>
      <w:r w:rsidRPr="00C0753E">
        <w:t>、</w:t>
      </w:r>
      <w:r w:rsidRPr="00C0753E">
        <w:t>GR</w:t>
      </w:r>
      <w:r w:rsidRPr="00C0753E">
        <w:t>、</w:t>
      </w:r>
      <w:r w:rsidRPr="00C0753E">
        <w:t>NSR</w:t>
      </w:r>
      <w:r w:rsidRPr="00C0753E">
        <w:t>和</w:t>
      </w:r>
      <w:r w:rsidRPr="00C0753E">
        <w:t>ISSU</w:t>
      </w:r>
      <w:r w:rsidRPr="00C0753E">
        <w:t>等业务不中断技术用于使得在主控板</w:t>
      </w:r>
      <w:r w:rsidRPr="00C0753E">
        <w:t>1:1</w:t>
      </w:r>
      <w:r w:rsidRPr="00C0753E">
        <w:t>冗余备份的设备上，主控板主备倒换或软件升级期间，保证数据转发不中断、路由处理不中断。</w:t>
      </w:r>
    </w:p>
    <w:p w:rsidR="00A951D8" w:rsidRDefault="003F7981" w:rsidP="007C79DB">
      <w:pPr>
        <w:pStyle w:val="32"/>
        <w:rPr>
          <w:rFonts w:hint="default"/>
        </w:rPr>
      </w:pPr>
      <w:bookmarkStart w:id="85" w:name="_ZH-CN_TOPIC_0145940462"/>
      <w:bookmarkStart w:id="86" w:name="_ZH-CN_TOPIC_0145940462-chtext"/>
      <w:bookmarkStart w:id="87" w:name="_Toc36662494"/>
      <w:bookmarkEnd w:id="85"/>
      <w:r>
        <w:t>链路可靠性</w:t>
      </w:r>
      <w:bookmarkEnd w:id="86"/>
      <w:bookmarkEnd w:id="87"/>
    </w:p>
    <w:p w:rsidR="00B768C5" w:rsidRDefault="00D54BAC" w:rsidP="00A83338">
      <w:pPr>
        <w:spacing w:line="360" w:lineRule="auto"/>
        <w:ind w:left="567" w:firstLine="397"/>
        <w:jc w:val="both"/>
        <w:rPr>
          <w:rFonts w:hint="default"/>
        </w:rPr>
      </w:pPr>
      <w:r>
        <w:t>在单链路组网接入时，租用运营商</w:t>
      </w:r>
      <w:r w:rsidR="00832D56" w:rsidRPr="008336A5">
        <w:t>的链路时，应尽量租用双线接入的链路，以提高网络的可靠性。在双节点双链路接入时，可以采用单线接入的链路，利用网络的可靠性机制保证业务不发生中断。</w:t>
      </w:r>
    </w:p>
    <w:p w:rsidR="00B768C5" w:rsidRPr="00B768C5" w:rsidRDefault="00B768C5" w:rsidP="00A83338">
      <w:pPr>
        <w:spacing w:line="360" w:lineRule="auto"/>
        <w:ind w:left="567" w:firstLine="397"/>
        <w:jc w:val="both"/>
        <w:rPr>
          <w:rFonts w:hint="default"/>
        </w:rPr>
      </w:pPr>
      <w:r w:rsidRPr="00B768C5">
        <w:t>对物理链路可靠性的要求应至少需要满足</w:t>
      </w:r>
      <w:r w:rsidRPr="00B768C5">
        <w:t>99.99%</w:t>
      </w:r>
      <w:r w:rsidRPr="00B768C5">
        <w:t>可靠性的服务质量要求。</w:t>
      </w:r>
    </w:p>
    <w:p w:rsidR="00B768C5" w:rsidRPr="00B768C5" w:rsidRDefault="00B768C5" w:rsidP="00A83338">
      <w:pPr>
        <w:spacing w:line="360" w:lineRule="auto"/>
        <w:ind w:left="567" w:firstLine="397"/>
        <w:jc w:val="both"/>
        <w:rPr>
          <w:rFonts w:hint="default"/>
        </w:rPr>
      </w:pPr>
      <w:r w:rsidRPr="00B768C5">
        <w:t>对于节点间的主备链路，要求主备两根物理裸光纤布放在不同物理管线中（比如从不同运营商租用），要求主备链路部署在不同物理裸光纤中（租用链路时明确提出避免主备链路共风险要求）。</w:t>
      </w:r>
    </w:p>
    <w:p w:rsidR="001B5B40" w:rsidRDefault="001B5B40" w:rsidP="007C79DB">
      <w:pPr>
        <w:pStyle w:val="32"/>
        <w:rPr>
          <w:rFonts w:hint="default"/>
        </w:rPr>
      </w:pPr>
      <w:bookmarkStart w:id="88" w:name="_Toc7108823"/>
      <w:bookmarkStart w:id="89" w:name="_Toc36662495"/>
      <w:r>
        <w:t>故障检测</w:t>
      </w:r>
      <w:bookmarkEnd w:id="88"/>
      <w:bookmarkEnd w:id="89"/>
    </w:p>
    <w:p w:rsidR="0039678E" w:rsidRPr="00A83338" w:rsidRDefault="0039678E" w:rsidP="00E74C0F">
      <w:pPr>
        <w:pStyle w:val="-0"/>
        <w:numPr>
          <w:ilvl w:val="0"/>
          <w:numId w:val="34"/>
        </w:numPr>
        <w:ind w:firstLineChars="0"/>
        <w:rPr>
          <w:rFonts w:ascii="Times New Roman" w:hAnsi="Times New Roman" w:cs="Arial"/>
          <w:b/>
          <w:sz w:val="21"/>
          <w:szCs w:val="21"/>
        </w:rPr>
      </w:pPr>
      <w:r w:rsidRPr="00A83338">
        <w:rPr>
          <w:rFonts w:ascii="Times New Roman" w:hAnsi="Times New Roman" w:cs="Arial"/>
          <w:b/>
          <w:sz w:val="21"/>
          <w:szCs w:val="21"/>
        </w:rPr>
        <w:t>硬件</w:t>
      </w:r>
      <w:r w:rsidRPr="00A83338">
        <w:rPr>
          <w:rFonts w:ascii="Times New Roman" w:hAnsi="Times New Roman" w:cs="Arial"/>
          <w:b/>
          <w:sz w:val="21"/>
          <w:szCs w:val="21"/>
        </w:rPr>
        <w:t>BFD</w:t>
      </w:r>
      <w:r w:rsidRPr="00A83338">
        <w:rPr>
          <w:rFonts w:ascii="Times New Roman" w:hAnsi="Times New Roman" w:cs="Arial"/>
          <w:b/>
          <w:sz w:val="21"/>
          <w:szCs w:val="21"/>
        </w:rPr>
        <w:t>通断检测</w:t>
      </w:r>
    </w:p>
    <w:p w:rsidR="001B5B40" w:rsidRPr="008336A5" w:rsidRDefault="001B5B40" w:rsidP="00A83338">
      <w:pPr>
        <w:spacing w:line="360" w:lineRule="auto"/>
        <w:ind w:left="567" w:firstLine="397"/>
        <w:jc w:val="both"/>
        <w:rPr>
          <w:rFonts w:hint="default"/>
        </w:rPr>
      </w:pPr>
      <w:r w:rsidRPr="008336A5">
        <w:t>为了提高</w:t>
      </w:r>
      <w:r w:rsidRPr="008336A5">
        <w:t>IP/MPLS</w:t>
      </w:r>
      <w:r w:rsidRPr="008336A5">
        <w:t>层的故障检测时间和效率，需要使用检测速度快、支持各种协议的故障检测机制。</w:t>
      </w:r>
      <w:r w:rsidRPr="008336A5">
        <w:t>BFD</w:t>
      </w:r>
      <w:r w:rsidR="002F7778" w:rsidRPr="008336A5">
        <w:t>已经被广泛应用于各种链路、协议的故障检测</w:t>
      </w:r>
      <w:r w:rsidR="00096BAA" w:rsidRPr="008336A5">
        <w:t>。</w:t>
      </w:r>
    </w:p>
    <w:p w:rsidR="001B5B40" w:rsidRPr="00A83338" w:rsidRDefault="0039678E" w:rsidP="00E74C0F">
      <w:pPr>
        <w:pStyle w:val="-0"/>
        <w:numPr>
          <w:ilvl w:val="0"/>
          <w:numId w:val="34"/>
        </w:numPr>
        <w:ind w:firstLineChars="0"/>
        <w:rPr>
          <w:rFonts w:ascii="Times New Roman" w:hAnsi="Times New Roman" w:cs="Arial"/>
          <w:b/>
          <w:sz w:val="21"/>
          <w:szCs w:val="21"/>
        </w:rPr>
      </w:pPr>
      <w:r w:rsidRPr="00A83338">
        <w:rPr>
          <w:rFonts w:ascii="Times New Roman" w:hAnsi="Times New Roman" w:cs="Arial"/>
          <w:b/>
          <w:sz w:val="21"/>
          <w:szCs w:val="21"/>
        </w:rPr>
        <w:t>误码检测</w:t>
      </w:r>
    </w:p>
    <w:p w:rsidR="008D6FB1" w:rsidRDefault="001B5B40" w:rsidP="00A83338">
      <w:pPr>
        <w:spacing w:line="360" w:lineRule="auto"/>
        <w:ind w:left="567" w:firstLine="397"/>
        <w:jc w:val="both"/>
        <w:rPr>
          <w:rFonts w:hint="default"/>
        </w:rPr>
      </w:pPr>
      <w:r w:rsidRPr="008336A5">
        <w:lastRenderedPageBreak/>
        <w:t>网络设备在入接口方向通过</w:t>
      </w:r>
      <w:r w:rsidRPr="008336A5">
        <w:t>CRC</w:t>
      </w:r>
      <w:r w:rsidRPr="008336A5">
        <w:t>校验算法来检测误码，并计算相应的误码率。如果该误码率超过了当前接口的误码告警阈值，则设备认为该接口发生了误码故障，通知上层业务，进而触发保护倒换。如果在后续的检测中，接口的误码率降低到了告警恢复阈值以下，则设备认为该接口误码故障已恢复，通知上层业务，进而触发业务回切。</w:t>
      </w:r>
    </w:p>
    <w:p w:rsidR="00627C7C" w:rsidRDefault="000453A7" w:rsidP="00073286">
      <w:pPr>
        <w:pStyle w:val="22"/>
        <w:numPr>
          <w:ilvl w:val="1"/>
          <w:numId w:val="27"/>
        </w:numPr>
        <w:spacing w:line="240" w:lineRule="auto"/>
        <w:rPr>
          <w:rFonts w:hint="default"/>
          <w:lang w:eastAsia="zh-CN"/>
        </w:rPr>
      </w:pPr>
      <w:bookmarkStart w:id="90" w:name="_Toc36662496"/>
      <w:bookmarkStart w:id="91" w:name="_ZH-CN_TOPIC_0203976257-chtext"/>
      <w:bookmarkStart w:id="92" w:name="_Toc25136457"/>
      <w:r>
        <w:rPr>
          <w:lang w:eastAsia="zh-CN"/>
        </w:rPr>
        <w:t>骨干网流量设计</w:t>
      </w:r>
      <w:bookmarkEnd w:id="90"/>
    </w:p>
    <w:p w:rsidR="0059327D" w:rsidRPr="0059327D" w:rsidRDefault="000453A7" w:rsidP="0059327D">
      <w:pPr>
        <w:pStyle w:val="32"/>
        <w:rPr>
          <w:rStyle w:val="CharChar"/>
          <w:rFonts w:ascii="Times New Roman" w:eastAsia="宋体" w:hAnsi="Times New Roman" w:cs="Arial" w:hint="default"/>
          <w:noProof w:val="0"/>
          <w:kern w:val="2"/>
          <w:sz w:val="21"/>
          <w:szCs w:val="21"/>
          <w:lang w:eastAsia="zh-CN" w:bidi="ar-SA"/>
        </w:rPr>
      </w:pPr>
      <w:bookmarkStart w:id="93" w:name="_Toc36662497"/>
      <w:r>
        <w:t>骨干网流量分析</w:t>
      </w:r>
      <w:bookmarkEnd w:id="93"/>
    </w:p>
    <w:p w:rsidR="000453A7" w:rsidRPr="0059327D" w:rsidRDefault="000453A7" w:rsidP="0059327D">
      <w:pPr>
        <w:spacing w:line="360" w:lineRule="auto"/>
        <w:ind w:left="567" w:firstLine="397"/>
        <w:jc w:val="both"/>
        <w:rPr>
          <w:rFonts w:hint="default"/>
        </w:rPr>
      </w:pPr>
      <w:r w:rsidRPr="0059327D">
        <w:rPr>
          <w:rStyle w:val="CharChar"/>
          <w:rFonts w:hint="default"/>
          <w:lang w:eastAsia="zh-CN"/>
        </w:rPr>
        <w:t xml:space="preserve"> </w:t>
      </w:r>
      <w:r w:rsidRPr="0059327D">
        <w:t>根据国家医保局下发《全国医疗保障系统核心业务区骨干网络建设指南》及《地方医疗</w:t>
      </w:r>
      <w:r w:rsidR="003A3A2F">
        <w:t>保障信息平台建设指南》，结合河南省实际情况，分析河南省医疗保障业务专网</w:t>
      </w:r>
      <w:r w:rsidRPr="0059327D">
        <w:t>内流量流向主要为以下几种：</w:t>
      </w:r>
      <w:r w:rsidRPr="0059327D">
        <w:br/>
        <w:t xml:space="preserve"> </w:t>
      </w:r>
      <w:r w:rsidRPr="0059327D">
        <w:rPr>
          <w:rFonts w:hint="default"/>
        </w:rPr>
        <w:t xml:space="preserve">   1</w:t>
      </w:r>
      <w:r w:rsidRPr="0059327D">
        <w:t>、外部接入区→河南省医保云平台</w:t>
      </w:r>
      <w:r w:rsidRPr="0059327D">
        <w:br/>
        <w:t xml:space="preserve"> </w:t>
      </w:r>
      <w:r w:rsidRPr="0059327D">
        <w:rPr>
          <w:rFonts w:hint="default"/>
        </w:rPr>
        <w:t xml:space="preserve">   </w:t>
      </w:r>
      <w:r w:rsidRPr="0059327D">
        <w:t>人社、卫健、民政、公安、税务、其他信息资源共享部门，以及定点医院、定点药店、商业银行、保险公司等外部用户等经办类流量。</w:t>
      </w:r>
      <w:r w:rsidRPr="0059327D">
        <w:br/>
      </w:r>
      <w:r w:rsidRPr="0059327D">
        <w:rPr>
          <w:rFonts w:hint="default"/>
        </w:rPr>
        <w:t xml:space="preserve">    2</w:t>
      </w:r>
      <w:r w:rsidRPr="0059327D">
        <w:t>、内部办公区→河南省医保云平台</w:t>
      </w:r>
      <w:r w:rsidRPr="0059327D">
        <w:br/>
      </w:r>
      <w:r w:rsidRPr="0059327D">
        <w:rPr>
          <w:rFonts w:hint="default"/>
        </w:rPr>
        <w:t xml:space="preserve">    </w:t>
      </w:r>
      <w:r w:rsidRPr="0059327D">
        <w:t>医保办公人员办公业务流量</w:t>
      </w:r>
      <w:r w:rsidRPr="0059327D">
        <w:br/>
      </w:r>
      <w:r w:rsidRPr="0059327D">
        <w:rPr>
          <w:rFonts w:hint="default"/>
        </w:rPr>
        <w:t xml:space="preserve">    3</w:t>
      </w:r>
      <w:r w:rsidRPr="0059327D">
        <w:t>、外部接入区→安全管理区</w:t>
      </w:r>
      <w:r w:rsidRPr="0059327D">
        <w:br/>
      </w:r>
      <w:r w:rsidRPr="0059327D">
        <w:rPr>
          <w:rFonts w:hint="default"/>
        </w:rPr>
        <w:t xml:space="preserve">    </w:t>
      </w:r>
      <w:r w:rsidRPr="0059327D">
        <w:t>对外部接入数据样本采集流量</w:t>
      </w:r>
      <w:r w:rsidRPr="0059327D">
        <w:br/>
      </w:r>
      <w:r w:rsidRPr="0059327D">
        <w:rPr>
          <w:rFonts w:hint="default"/>
        </w:rPr>
        <w:t xml:space="preserve">    4</w:t>
      </w:r>
      <w:r w:rsidRPr="0059327D">
        <w:t>、河南省医保云平台→国家局医保云平台</w:t>
      </w:r>
      <w:r w:rsidRPr="0059327D">
        <w:br/>
      </w:r>
      <w:r w:rsidRPr="0059327D">
        <w:rPr>
          <w:rFonts w:hint="default"/>
        </w:rPr>
        <w:t xml:space="preserve">    </w:t>
      </w:r>
      <w:r w:rsidRPr="0059327D">
        <w:t>跨省业务流量</w:t>
      </w:r>
    </w:p>
    <w:p w:rsidR="0059327D" w:rsidRDefault="000453A7" w:rsidP="000453A7">
      <w:pPr>
        <w:pStyle w:val="32"/>
        <w:spacing w:line="360" w:lineRule="auto"/>
        <w:rPr>
          <w:rFonts w:asciiTheme="minorEastAsia" w:eastAsiaTheme="minorEastAsia" w:hAnsiTheme="minorEastAsia" w:cs="Arial" w:hint="default"/>
          <w:noProof w:val="0"/>
          <w:kern w:val="2"/>
          <w:sz w:val="21"/>
          <w:szCs w:val="21"/>
        </w:rPr>
      </w:pPr>
      <w:bookmarkStart w:id="94" w:name="_Toc36662498"/>
      <w:r w:rsidRPr="000453A7">
        <w:t>骨干网流量</w:t>
      </w:r>
      <w:r w:rsidRPr="000453A7">
        <w:t>Qos</w:t>
      </w:r>
      <w:r w:rsidRPr="000453A7">
        <w:t>划分</w:t>
      </w:r>
      <w:bookmarkEnd w:id="94"/>
    </w:p>
    <w:p w:rsidR="00AB2DE0" w:rsidRDefault="000453A7" w:rsidP="00AB2DE0">
      <w:pPr>
        <w:spacing w:line="360" w:lineRule="auto"/>
        <w:ind w:left="0" w:firstLineChars="200" w:firstLine="420"/>
        <w:jc w:val="both"/>
        <w:rPr>
          <w:rFonts w:hint="default"/>
        </w:rPr>
      </w:pPr>
      <w:r w:rsidRPr="000453A7">
        <w:t>根据上一章节，可以将流量划分为医保业务流量和办公流量两大类。</w:t>
      </w:r>
      <w:r w:rsidRPr="000453A7">
        <w:br/>
        <w:t xml:space="preserve"> </w:t>
      </w:r>
      <w:r w:rsidRPr="000453A7">
        <w:rPr>
          <w:rFonts w:hint="default"/>
        </w:rPr>
        <w:t xml:space="preserve">   1</w:t>
      </w:r>
      <w:r w:rsidRPr="000453A7">
        <w:t>、办公流量</w:t>
      </w:r>
      <w:r w:rsidRPr="000453A7">
        <w:br/>
      </w:r>
      <w:r w:rsidRPr="000453A7">
        <w:rPr>
          <w:rFonts w:hint="default"/>
        </w:rPr>
        <w:t xml:space="preserve">    </w:t>
      </w:r>
      <w:r w:rsidRPr="000453A7">
        <w:t>办公流量可以更细划分为语音类业务，视频类业务，普通办公类业务。这三类业务流量，对时延敏要求由高到低为：视频类业务＞语音类业务＞普通办公类业务。因此要优先保证视频类业务。</w:t>
      </w:r>
      <w:r w:rsidRPr="000453A7">
        <w:br/>
        <w:t xml:space="preserve"> </w:t>
      </w:r>
      <w:r w:rsidRPr="000453A7">
        <w:rPr>
          <w:rFonts w:hint="default"/>
        </w:rPr>
        <w:t xml:space="preserve">   2</w:t>
      </w:r>
      <w:r w:rsidRPr="000453A7">
        <w:t>、医保业务流量</w:t>
      </w:r>
      <w:r w:rsidRPr="000453A7">
        <w:br/>
      </w:r>
      <w:r w:rsidRPr="000453A7">
        <w:rPr>
          <w:rFonts w:hint="default"/>
        </w:rPr>
        <w:t xml:space="preserve">     </w:t>
      </w:r>
      <w:r w:rsidRPr="000453A7">
        <w:t>医保业务流量根据《地方医疗保障信息平台建设指南》，根据云平台不同子系统划分为：公共服务子系统流量、药品和医用耗材招采管理子系统流量、基础信息管理子系统流量、医保业务基础子系统流量、跨省异地就医管理子系统流量、支付方式管理子系统流量、医疗服务价格管理子系统流量、信用管理评价子系统流量、内部统一门户子系统流量、内部控制子系统流量、医疗保障智能监控子系统流量、运行监测子系统流量、宏观决策大数据应用子系统流量、基金运行及审计监管子系统流量。</w:t>
      </w:r>
      <w:r w:rsidRPr="000453A7">
        <w:br/>
      </w:r>
      <w:r w:rsidRPr="000453A7">
        <w:lastRenderedPageBreak/>
        <w:t xml:space="preserve"> </w:t>
      </w:r>
      <w:r w:rsidRPr="000453A7">
        <w:rPr>
          <w:rFonts w:hint="default"/>
        </w:rPr>
        <w:t xml:space="preserve">   </w:t>
      </w:r>
      <w:r w:rsidRPr="000453A7">
        <w:t>针对以上子系统流量，建议优先级较高的子系统流量为：公共服务子系统流量、药品和医用耗材招采管理子系统流量和跨省异地就医管理子系统流量。</w:t>
      </w:r>
      <w:r w:rsidRPr="000453A7">
        <w:br/>
        <w:t xml:space="preserve"> </w:t>
      </w:r>
      <w:r w:rsidRPr="000453A7">
        <w:rPr>
          <w:rFonts w:hint="default"/>
        </w:rPr>
        <w:t xml:space="preserve">   </w:t>
      </w:r>
      <w:r w:rsidRPr="000453A7">
        <w:t>公共服务子系统包含医疗即时结算、结算对账等结算类业务。药品和医用耗材招采管理子系统包含实时查询，价格管理等业务。跨省异地就医管理子系统包含收付款确认、收付款查询等业务。因以上子系统业务对时延要求较高，因此要优先保证该子系统业务流量。</w:t>
      </w:r>
    </w:p>
    <w:p w:rsidR="00AB2DE0" w:rsidRPr="00AB2DE0" w:rsidRDefault="00AB2DE0" w:rsidP="00AB2DE0">
      <w:pPr>
        <w:pStyle w:val="-2"/>
        <w:ind w:left="210" w:right="210" w:firstLine="420"/>
        <w:rPr>
          <w:rFonts w:cs="Arial"/>
          <w:sz w:val="21"/>
          <w:szCs w:val="21"/>
        </w:rPr>
      </w:pPr>
      <w:r w:rsidRPr="00AB2DE0">
        <w:rPr>
          <w:rFonts w:cs="Arial" w:hint="eastAsia"/>
          <w:sz w:val="21"/>
          <w:szCs w:val="21"/>
        </w:rPr>
        <w:t>应用分类是</w:t>
      </w:r>
      <w:r w:rsidRPr="00AB2DE0">
        <w:rPr>
          <w:rFonts w:cs="Arial" w:hint="eastAsia"/>
          <w:sz w:val="21"/>
          <w:szCs w:val="21"/>
        </w:rPr>
        <w:t>QoS</w:t>
      </w:r>
      <w:r w:rsidRPr="00AB2DE0">
        <w:rPr>
          <w:rFonts w:cs="Arial" w:hint="eastAsia"/>
          <w:sz w:val="21"/>
          <w:szCs w:val="21"/>
        </w:rPr>
        <w:t>实现的基础，下面以常用的业务为例，说明针对应用的</w:t>
      </w:r>
      <w:r w:rsidRPr="00AB2DE0">
        <w:rPr>
          <w:rFonts w:cs="Arial" w:hint="eastAsia"/>
          <w:sz w:val="21"/>
          <w:szCs w:val="21"/>
        </w:rPr>
        <w:t>QOS</w:t>
      </w:r>
      <w:r w:rsidRPr="00AB2DE0">
        <w:rPr>
          <w:rFonts w:cs="Arial" w:hint="eastAsia"/>
          <w:sz w:val="21"/>
          <w:szCs w:val="21"/>
        </w:rPr>
        <w:t>分类：</w:t>
      </w:r>
    </w:p>
    <w:p w:rsidR="00AB2DE0" w:rsidRPr="00AB2DE0" w:rsidRDefault="00AB2DE0" w:rsidP="00AB2DE0">
      <w:pPr>
        <w:pStyle w:val="-2"/>
        <w:ind w:left="210" w:right="210" w:firstLine="420"/>
        <w:rPr>
          <w:rFonts w:cs="Arial"/>
          <w:sz w:val="21"/>
          <w:szCs w:val="21"/>
        </w:rPr>
      </w:pPr>
      <w:r w:rsidRPr="00AB2DE0">
        <w:rPr>
          <w:rFonts w:cs="Arial" w:hint="eastAsia"/>
          <w:sz w:val="21"/>
          <w:szCs w:val="21"/>
        </w:rPr>
        <w:t>关键类应用：如银行的核心的柜面业务，自助终端等应用，企业的核心定单业务对带宽需求量稳定，需要保证数据的优先传输</w:t>
      </w:r>
      <w:r>
        <w:rPr>
          <w:rFonts w:cs="Arial" w:hint="eastAsia"/>
          <w:sz w:val="21"/>
          <w:szCs w:val="21"/>
        </w:rPr>
        <w:t>。</w:t>
      </w:r>
    </w:p>
    <w:p w:rsidR="00AB2DE0" w:rsidRPr="00AB2DE0" w:rsidRDefault="00AB2DE0" w:rsidP="00AB2DE0">
      <w:pPr>
        <w:pStyle w:val="-2"/>
        <w:ind w:left="210" w:right="210" w:firstLine="420"/>
        <w:rPr>
          <w:rFonts w:cs="Arial"/>
          <w:sz w:val="21"/>
          <w:szCs w:val="21"/>
        </w:rPr>
      </w:pPr>
      <w:r w:rsidRPr="00AB2DE0">
        <w:rPr>
          <w:rFonts w:cs="Arial" w:hint="eastAsia"/>
          <w:sz w:val="21"/>
          <w:szCs w:val="21"/>
        </w:rPr>
        <w:t>语音类应用：</w:t>
      </w:r>
      <w:r w:rsidRPr="00AB2DE0">
        <w:rPr>
          <w:rFonts w:cs="Arial"/>
          <w:sz w:val="21"/>
          <w:szCs w:val="21"/>
        </w:rPr>
        <w:t>VoIP</w:t>
      </w:r>
      <w:r w:rsidRPr="00AB2DE0">
        <w:rPr>
          <w:rFonts w:cs="Arial" w:hint="eastAsia"/>
          <w:sz w:val="21"/>
          <w:szCs w:val="21"/>
        </w:rPr>
        <w:t>类应用，对延时和抖动要求较高</w:t>
      </w:r>
      <w:r>
        <w:rPr>
          <w:rFonts w:cs="Arial" w:hint="eastAsia"/>
          <w:sz w:val="21"/>
          <w:szCs w:val="21"/>
        </w:rPr>
        <w:t>。</w:t>
      </w:r>
    </w:p>
    <w:p w:rsidR="00AB2DE0" w:rsidRPr="00AB2DE0" w:rsidRDefault="00AB2DE0" w:rsidP="00AB2DE0">
      <w:pPr>
        <w:pStyle w:val="-2"/>
        <w:ind w:left="210" w:right="210" w:firstLine="420"/>
        <w:rPr>
          <w:rFonts w:cs="Arial"/>
          <w:sz w:val="21"/>
          <w:szCs w:val="21"/>
        </w:rPr>
      </w:pPr>
      <w:r w:rsidRPr="00AB2DE0">
        <w:rPr>
          <w:rFonts w:cs="Arial" w:hint="eastAsia"/>
          <w:sz w:val="21"/>
          <w:szCs w:val="21"/>
        </w:rPr>
        <w:t>视频类应用：视频会议类应用，对延时和抖动要求较高</w:t>
      </w:r>
      <w:r>
        <w:rPr>
          <w:rFonts w:cs="Arial" w:hint="eastAsia"/>
          <w:sz w:val="21"/>
          <w:szCs w:val="21"/>
        </w:rPr>
        <w:t>。</w:t>
      </w:r>
    </w:p>
    <w:p w:rsidR="00AB2DE0" w:rsidRPr="00AB2DE0" w:rsidRDefault="00AB2DE0" w:rsidP="00AB2DE0">
      <w:pPr>
        <w:pStyle w:val="-2"/>
        <w:ind w:left="210" w:right="210" w:firstLine="420"/>
        <w:rPr>
          <w:rFonts w:cs="Arial"/>
          <w:sz w:val="21"/>
          <w:szCs w:val="21"/>
        </w:rPr>
      </w:pPr>
      <w:r w:rsidRPr="00AB2DE0">
        <w:rPr>
          <w:rFonts w:cs="Arial" w:hint="eastAsia"/>
          <w:sz w:val="21"/>
          <w:szCs w:val="21"/>
        </w:rPr>
        <w:t>交互类应用：需要双向交换信息，对实时性要求较高，数据流量变化不大的非办公业务；例如基于</w:t>
      </w:r>
      <w:r w:rsidRPr="00AB2DE0">
        <w:rPr>
          <w:rFonts w:cs="Arial" w:hint="eastAsia"/>
          <w:sz w:val="21"/>
          <w:szCs w:val="21"/>
        </w:rPr>
        <w:t>WEB</w:t>
      </w:r>
      <w:r w:rsidRPr="00AB2DE0">
        <w:rPr>
          <w:rFonts w:cs="Arial" w:hint="eastAsia"/>
          <w:sz w:val="21"/>
          <w:szCs w:val="21"/>
        </w:rPr>
        <w:t>的信息查询等</w:t>
      </w:r>
      <w:r>
        <w:rPr>
          <w:rFonts w:cs="Arial" w:hint="eastAsia"/>
          <w:sz w:val="21"/>
          <w:szCs w:val="21"/>
        </w:rPr>
        <w:t>。</w:t>
      </w:r>
    </w:p>
    <w:p w:rsidR="00AB2DE0" w:rsidRPr="00AB2DE0" w:rsidRDefault="00AB2DE0" w:rsidP="00AB2DE0">
      <w:pPr>
        <w:pStyle w:val="-2"/>
        <w:ind w:left="210" w:right="210" w:firstLine="420"/>
        <w:rPr>
          <w:rFonts w:cs="Arial"/>
          <w:sz w:val="21"/>
          <w:szCs w:val="21"/>
        </w:rPr>
      </w:pPr>
      <w:r w:rsidRPr="00AB2DE0">
        <w:rPr>
          <w:rFonts w:cs="Arial" w:hint="eastAsia"/>
          <w:sz w:val="21"/>
          <w:szCs w:val="21"/>
        </w:rPr>
        <w:t>决策和批量类应用：与交互类业务相独立的，对实时性要求不高，单向数据传输量大且数据流量变化很大的非办公业务</w:t>
      </w:r>
      <w:r>
        <w:rPr>
          <w:rFonts w:cs="Arial" w:hint="eastAsia"/>
          <w:sz w:val="21"/>
          <w:szCs w:val="21"/>
        </w:rPr>
        <w:t>。</w:t>
      </w:r>
    </w:p>
    <w:p w:rsidR="00AB2DE0" w:rsidRPr="00AB2DE0" w:rsidRDefault="00AB2DE0" w:rsidP="00AB2DE0">
      <w:pPr>
        <w:pStyle w:val="-2"/>
        <w:ind w:left="210" w:right="210" w:firstLine="420"/>
        <w:rPr>
          <w:rFonts w:cs="Arial"/>
          <w:sz w:val="21"/>
          <w:szCs w:val="21"/>
        </w:rPr>
      </w:pPr>
      <w:r w:rsidRPr="00AB2DE0">
        <w:rPr>
          <w:rFonts w:cs="Arial" w:hint="eastAsia"/>
          <w:sz w:val="21"/>
          <w:szCs w:val="21"/>
        </w:rPr>
        <w:t>办公类应用：所有办公类的应用，例如邮件等</w:t>
      </w:r>
      <w:r>
        <w:rPr>
          <w:rFonts w:cs="Arial" w:hint="eastAsia"/>
          <w:sz w:val="21"/>
          <w:szCs w:val="21"/>
        </w:rPr>
        <w:t>。</w:t>
      </w:r>
    </w:p>
    <w:p w:rsidR="00AB2DE0" w:rsidRPr="00AB2DE0" w:rsidRDefault="00AB2DE0" w:rsidP="00AB2DE0">
      <w:pPr>
        <w:pStyle w:val="-2"/>
        <w:ind w:left="210" w:right="210" w:firstLine="420"/>
        <w:rPr>
          <w:rFonts w:cs="Arial"/>
          <w:sz w:val="21"/>
          <w:szCs w:val="21"/>
        </w:rPr>
      </w:pPr>
      <w:r w:rsidRPr="00AB2DE0">
        <w:rPr>
          <w:rFonts w:cs="Arial" w:hint="eastAsia"/>
          <w:sz w:val="21"/>
          <w:szCs w:val="21"/>
        </w:rPr>
        <w:t>根据各类应用系统的特点，对其重要性、实时性、时延、带宽和优先级，进行描述。</w:t>
      </w:r>
    </w:p>
    <w:tbl>
      <w:tblPr>
        <w:tblStyle w:val="table0"/>
        <w:tblW w:w="8866" w:type="dxa"/>
        <w:tblInd w:w="559" w:type="dxa"/>
        <w:tblLook w:val="04A0"/>
      </w:tblPr>
      <w:tblGrid>
        <w:gridCol w:w="2826"/>
        <w:gridCol w:w="1210"/>
        <w:gridCol w:w="1152"/>
        <w:gridCol w:w="1146"/>
        <w:gridCol w:w="1386"/>
        <w:gridCol w:w="1146"/>
      </w:tblGrid>
      <w:tr w:rsidR="0023768C" w:rsidRPr="0023768C" w:rsidTr="00E64532">
        <w:trPr>
          <w:cnfStyle w:val="100000000000"/>
          <w:trHeight w:val="285"/>
        </w:trPr>
        <w:tc>
          <w:tcPr>
            <w:tcW w:w="282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应用类别</w:t>
            </w:r>
          </w:p>
        </w:tc>
        <w:tc>
          <w:tcPr>
            <w:tcW w:w="1210" w:type="dxa"/>
            <w:hideMark/>
          </w:tcPr>
          <w:p w:rsidR="0023768C" w:rsidRPr="0023768C" w:rsidRDefault="0023768C" w:rsidP="0023768C">
            <w:pPr>
              <w:topLinePunct w:val="0"/>
              <w:adjustRightInd/>
              <w:snapToGrid/>
              <w:spacing w:before="0" w:after="0" w:line="240" w:lineRule="auto"/>
              <w:ind w:left="0" w:right="210"/>
              <w:jc w:val="left"/>
              <w:rPr>
                <w:rFonts w:ascii="宋体" w:hAnsi="宋体" w:cs="宋体" w:hint="default"/>
                <w:color w:val="000000"/>
                <w:kern w:val="0"/>
                <w:sz w:val="24"/>
                <w:szCs w:val="24"/>
              </w:rPr>
            </w:pPr>
            <w:r w:rsidRPr="0023768C">
              <w:rPr>
                <w:rFonts w:ascii="宋体" w:hAnsi="宋体" w:cs="宋体"/>
                <w:color w:val="000000"/>
                <w:kern w:val="0"/>
                <w:sz w:val="24"/>
                <w:szCs w:val="24"/>
              </w:rPr>
              <w:t>重要性</w:t>
            </w:r>
          </w:p>
        </w:tc>
        <w:tc>
          <w:tcPr>
            <w:tcW w:w="1152" w:type="dxa"/>
            <w:hideMark/>
          </w:tcPr>
          <w:p w:rsidR="0023768C" w:rsidRPr="0023768C" w:rsidRDefault="0023768C" w:rsidP="0023768C">
            <w:pPr>
              <w:topLinePunct w:val="0"/>
              <w:adjustRightInd/>
              <w:snapToGrid/>
              <w:spacing w:before="0" w:after="0" w:line="240" w:lineRule="auto"/>
              <w:ind w:left="0" w:right="210"/>
              <w:jc w:val="left"/>
              <w:rPr>
                <w:rFonts w:ascii="宋体" w:hAnsi="宋体" w:cs="宋体" w:hint="default"/>
                <w:color w:val="000000"/>
                <w:kern w:val="0"/>
                <w:sz w:val="24"/>
                <w:szCs w:val="24"/>
              </w:rPr>
            </w:pPr>
            <w:r w:rsidRPr="0023768C">
              <w:rPr>
                <w:rFonts w:ascii="宋体" w:hAnsi="宋体" w:cs="宋体"/>
                <w:color w:val="000000"/>
                <w:kern w:val="0"/>
                <w:sz w:val="24"/>
                <w:szCs w:val="24"/>
              </w:rPr>
              <w:t>实时性</w:t>
            </w:r>
          </w:p>
        </w:tc>
        <w:tc>
          <w:tcPr>
            <w:tcW w:w="1146" w:type="dxa"/>
            <w:hideMark/>
          </w:tcPr>
          <w:p w:rsidR="0023768C" w:rsidRPr="0023768C" w:rsidRDefault="0023768C" w:rsidP="0023768C">
            <w:pPr>
              <w:topLinePunct w:val="0"/>
              <w:adjustRightInd/>
              <w:snapToGrid/>
              <w:spacing w:before="0" w:after="0" w:line="240" w:lineRule="auto"/>
              <w:ind w:left="0" w:right="210"/>
              <w:jc w:val="left"/>
              <w:rPr>
                <w:rFonts w:ascii="宋体" w:hAnsi="宋体" w:cs="宋体" w:hint="default"/>
                <w:color w:val="000000"/>
                <w:kern w:val="0"/>
                <w:sz w:val="24"/>
                <w:szCs w:val="24"/>
              </w:rPr>
            </w:pPr>
            <w:r w:rsidRPr="0023768C">
              <w:rPr>
                <w:rFonts w:ascii="宋体" w:hAnsi="宋体" w:cs="宋体"/>
                <w:color w:val="000000"/>
                <w:kern w:val="0"/>
                <w:sz w:val="24"/>
                <w:szCs w:val="24"/>
              </w:rPr>
              <w:t>时延</w:t>
            </w:r>
          </w:p>
        </w:tc>
        <w:tc>
          <w:tcPr>
            <w:tcW w:w="1386" w:type="dxa"/>
            <w:hideMark/>
          </w:tcPr>
          <w:p w:rsidR="0023768C" w:rsidRPr="0023768C" w:rsidRDefault="0023768C" w:rsidP="0023768C">
            <w:pPr>
              <w:topLinePunct w:val="0"/>
              <w:adjustRightInd/>
              <w:snapToGrid/>
              <w:spacing w:before="0" w:after="0" w:line="240" w:lineRule="auto"/>
              <w:ind w:left="0" w:right="210"/>
              <w:jc w:val="left"/>
              <w:rPr>
                <w:rFonts w:ascii="宋体" w:hAnsi="宋体" w:cs="宋体" w:hint="default"/>
                <w:color w:val="000000"/>
                <w:kern w:val="0"/>
                <w:sz w:val="24"/>
                <w:szCs w:val="24"/>
              </w:rPr>
            </w:pPr>
            <w:r w:rsidRPr="0023768C">
              <w:rPr>
                <w:rFonts w:ascii="宋体" w:hAnsi="宋体" w:cs="宋体"/>
                <w:color w:val="000000"/>
                <w:kern w:val="0"/>
                <w:sz w:val="24"/>
                <w:szCs w:val="24"/>
              </w:rPr>
              <w:t>带宽需求</w:t>
            </w:r>
          </w:p>
        </w:tc>
        <w:tc>
          <w:tcPr>
            <w:tcW w:w="1146" w:type="dxa"/>
            <w:hideMark/>
          </w:tcPr>
          <w:p w:rsidR="0023768C" w:rsidRPr="0023768C" w:rsidRDefault="0023768C" w:rsidP="00E64532">
            <w:pPr>
              <w:topLinePunct w:val="0"/>
              <w:adjustRightInd/>
              <w:snapToGrid/>
              <w:spacing w:before="0" w:after="0" w:line="240" w:lineRule="auto"/>
              <w:ind w:left="0" w:right="210"/>
              <w:jc w:val="left"/>
              <w:rPr>
                <w:rFonts w:ascii="宋体" w:hAnsi="宋体" w:cs="宋体" w:hint="default"/>
                <w:color w:val="000000"/>
                <w:kern w:val="0"/>
                <w:sz w:val="24"/>
                <w:szCs w:val="24"/>
              </w:rPr>
            </w:pPr>
            <w:r w:rsidRPr="0023768C">
              <w:rPr>
                <w:rFonts w:ascii="宋体" w:hAnsi="宋体" w:cs="宋体"/>
                <w:color w:val="000000"/>
                <w:kern w:val="0"/>
                <w:sz w:val="24"/>
                <w:szCs w:val="24"/>
              </w:rPr>
              <w:t>优先级</w:t>
            </w:r>
          </w:p>
        </w:tc>
      </w:tr>
      <w:tr w:rsidR="0023768C" w:rsidRPr="0023768C" w:rsidTr="00E64532">
        <w:trPr>
          <w:trHeight w:val="285"/>
        </w:trPr>
        <w:tc>
          <w:tcPr>
            <w:tcW w:w="282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关键类应用</w:t>
            </w:r>
          </w:p>
        </w:tc>
        <w:tc>
          <w:tcPr>
            <w:tcW w:w="1210" w:type="dxa"/>
            <w:noWrap/>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高</w:t>
            </w:r>
          </w:p>
        </w:tc>
        <w:tc>
          <w:tcPr>
            <w:tcW w:w="1152"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高</w:t>
            </w:r>
          </w:p>
        </w:tc>
        <w:tc>
          <w:tcPr>
            <w:tcW w:w="114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高</w:t>
            </w:r>
          </w:p>
        </w:tc>
        <w:tc>
          <w:tcPr>
            <w:tcW w:w="138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中</w:t>
            </w:r>
          </w:p>
        </w:tc>
        <w:tc>
          <w:tcPr>
            <w:tcW w:w="114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高</w:t>
            </w:r>
          </w:p>
        </w:tc>
      </w:tr>
      <w:tr w:rsidR="0023768C" w:rsidRPr="0023768C" w:rsidTr="00E64532">
        <w:trPr>
          <w:trHeight w:val="285"/>
        </w:trPr>
        <w:tc>
          <w:tcPr>
            <w:tcW w:w="282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语音类应用</w:t>
            </w:r>
          </w:p>
        </w:tc>
        <w:tc>
          <w:tcPr>
            <w:tcW w:w="1210"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中</w:t>
            </w:r>
          </w:p>
        </w:tc>
        <w:tc>
          <w:tcPr>
            <w:tcW w:w="1152"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高</w:t>
            </w:r>
          </w:p>
        </w:tc>
        <w:tc>
          <w:tcPr>
            <w:tcW w:w="114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高</w:t>
            </w:r>
          </w:p>
        </w:tc>
        <w:tc>
          <w:tcPr>
            <w:tcW w:w="138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中</w:t>
            </w:r>
          </w:p>
        </w:tc>
        <w:tc>
          <w:tcPr>
            <w:tcW w:w="114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高</w:t>
            </w:r>
          </w:p>
        </w:tc>
      </w:tr>
      <w:tr w:rsidR="0023768C" w:rsidRPr="0023768C" w:rsidTr="00E64532">
        <w:trPr>
          <w:trHeight w:val="285"/>
        </w:trPr>
        <w:tc>
          <w:tcPr>
            <w:tcW w:w="282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视频类应用</w:t>
            </w:r>
          </w:p>
        </w:tc>
        <w:tc>
          <w:tcPr>
            <w:tcW w:w="1210"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中</w:t>
            </w:r>
          </w:p>
        </w:tc>
        <w:tc>
          <w:tcPr>
            <w:tcW w:w="1152"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高</w:t>
            </w:r>
          </w:p>
        </w:tc>
        <w:tc>
          <w:tcPr>
            <w:tcW w:w="114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高</w:t>
            </w:r>
          </w:p>
        </w:tc>
        <w:tc>
          <w:tcPr>
            <w:tcW w:w="138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高</w:t>
            </w:r>
          </w:p>
        </w:tc>
        <w:tc>
          <w:tcPr>
            <w:tcW w:w="114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高</w:t>
            </w:r>
          </w:p>
        </w:tc>
      </w:tr>
      <w:tr w:rsidR="0023768C" w:rsidRPr="0023768C" w:rsidTr="00E64532">
        <w:trPr>
          <w:trHeight w:val="285"/>
        </w:trPr>
        <w:tc>
          <w:tcPr>
            <w:tcW w:w="282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交互类应用</w:t>
            </w:r>
          </w:p>
        </w:tc>
        <w:tc>
          <w:tcPr>
            <w:tcW w:w="1210"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中</w:t>
            </w:r>
          </w:p>
        </w:tc>
        <w:tc>
          <w:tcPr>
            <w:tcW w:w="1152"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高</w:t>
            </w:r>
          </w:p>
        </w:tc>
        <w:tc>
          <w:tcPr>
            <w:tcW w:w="114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中</w:t>
            </w:r>
          </w:p>
        </w:tc>
        <w:tc>
          <w:tcPr>
            <w:tcW w:w="138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中</w:t>
            </w:r>
          </w:p>
        </w:tc>
        <w:tc>
          <w:tcPr>
            <w:tcW w:w="114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高</w:t>
            </w:r>
          </w:p>
        </w:tc>
      </w:tr>
      <w:tr w:rsidR="0023768C" w:rsidRPr="0023768C" w:rsidTr="00E64532">
        <w:trPr>
          <w:trHeight w:val="285"/>
        </w:trPr>
        <w:tc>
          <w:tcPr>
            <w:tcW w:w="282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办公类应用</w:t>
            </w:r>
          </w:p>
        </w:tc>
        <w:tc>
          <w:tcPr>
            <w:tcW w:w="1210"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中</w:t>
            </w:r>
          </w:p>
        </w:tc>
        <w:tc>
          <w:tcPr>
            <w:tcW w:w="1152"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中</w:t>
            </w:r>
          </w:p>
        </w:tc>
        <w:tc>
          <w:tcPr>
            <w:tcW w:w="114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低</w:t>
            </w:r>
          </w:p>
        </w:tc>
        <w:tc>
          <w:tcPr>
            <w:tcW w:w="138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高</w:t>
            </w:r>
          </w:p>
        </w:tc>
        <w:tc>
          <w:tcPr>
            <w:tcW w:w="114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中</w:t>
            </w:r>
          </w:p>
        </w:tc>
      </w:tr>
      <w:tr w:rsidR="0023768C" w:rsidRPr="0023768C" w:rsidTr="00E64532">
        <w:trPr>
          <w:trHeight w:val="285"/>
        </w:trPr>
        <w:tc>
          <w:tcPr>
            <w:tcW w:w="282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决策和批量类应用</w:t>
            </w:r>
          </w:p>
        </w:tc>
        <w:tc>
          <w:tcPr>
            <w:tcW w:w="1210"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中</w:t>
            </w:r>
          </w:p>
        </w:tc>
        <w:tc>
          <w:tcPr>
            <w:tcW w:w="1152"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低</w:t>
            </w:r>
          </w:p>
        </w:tc>
        <w:tc>
          <w:tcPr>
            <w:tcW w:w="114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低</w:t>
            </w:r>
          </w:p>
        </w:tc>
        <w:tc>
          <w:tcPr>
            <w:tcW w:w="138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高</w:t>
            </w:r>
          </w:p>
        </w:tc>
        <w:tc>
          <w:tcPr>
            <w:tcW w:w="114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中</w:t>
            </w:r>
          </w:p>
        </w:tc>
      </w:tr>
      <w:tr w:rsidR="0023768C" w:rsidRPr="0023768C" w:rsidTr="00E64532">
        <w:trPr>
          <w:trHeight w:val="285"/>
        </w:trPr>
        <w:tc>
          <w:tcPr>
            <w:tcW w:w="282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其他</w:t>
            </w:r>
          </w:p>
        </w:tc>
        <w:tc>
          <w:tcPr>
            <w:tcW w:w="1210"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低</w:t>
            </w:r>
          </w:p>
        </w:tc>
        <w:tc>
          <w:tcPr>
            <w:tcW w:w="1152"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低</w:t>
            </w:r>
          </w:p>
        </w:tc>
        <w:tc>
          <w:tcPr>
            <w:tcW w:w="114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低</w:t>
            </w:r>
          </w:p>
        </w:tc>
        <w:tc>
          <w:tcPr>
            <w:tcW w:w="138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高</w:t>
            </w:r>
          </w:p>
        </w:tc>
        <w:tc>
          <w:tcPr>
            <w:tcW w:w="1146" w:type="dxa"/>
            <w:hideMark/>
          </w:tcPr>
          <w:p w:rsidR="0023768C" w:rsidRPr="0023768C" w:rsidRDefault="0023768C" w:rsidP="0023768C">
            <w:pPr>
              <w:topLinePunct w:val="0"/>
              <w:adjustRightInd/>
              <w:snapToGrid/>
              <w:spacing w:before="0" w:after="0" w:line="240" w:lineRule="auto"/>
              <w:ind w:left="0" w:right="210" w:firstLine="480"/>
              <w:jc w:val="center"/>
              <w:rPr>
                <w:rFonts w:ascii="宋体" w:hAnsi="宋体" w:cs="宋体" w:hint="default"/>
                <w:color w:val="000000"/>
                <w:kern w:val="0"/>
                <w:sz w:val="24"/>
                <w:szCs w:val="24"/>
              </w:rPr>
            </w:pPr>
            <w:r w:rsidRPr="0023768C">
              <w:rPr>
                <w:rFonts w:ascii="宋体" w:hAnsi="宋体" w:cs="宋体"/>
                <w:color w:val="000000"/>
                <w:kern w:val="0"/>
                <w:sz w:val="24"/>
                <w:szCs w:val="24"/>
              </w:rPr>
              <w:t>低</w:t>
            </w:r>
          </w:p>
        </w:tc>
      </w:tr>
    </w:tbl>
    <w:p w:rsidR="00AB2DE0" w:rsidRDefault="00AB2DE0" w:rsidP="00AB2DE0">
      <w:pPr>
        <w:ind w:left="210" w:right="210" w:firstLine="480"/>
        <w:rPr>
          <w:rFonts w:hint="default"/>
        </w:rPr>
      </w:pPr>
      <w:r>
        <w:t>采用</w:t>
      </w:r>
      <w:r>
        <w:t xml:space="preserve"> DSCP</w:t>
      </w:r>
      <w:r>
        <w:t>对数据包进行标记，</w:t>
      </w:r>
      <w:r>
        <w:t>DSCP</w:t>
      </w:r>
      <w:r>
        <w:t>采用</w:t>
      </w:r>
      <w:r>
        <w:t>IPv4</w:t>
      </w:r>
      <w:r>
        <w:t>报头中的</w:t>
      </w:r>
      <w:r>
        <w:t xml:space="preserve">  6</w:t>
      </w:r>
      <w:r>
        <w:t>位来定义服务水平，其中：</w:t>
      </w:r>
    </w:p>
    <w:p w:rsidR="00AB2DE0" w:rsidRDefault="00AB2DE0" w:rsidP="00AB2DE0">
      <w:pPr>
        <w:ind w:left="210" w:right="210" w:firstLine="480"/>
        <w:rPr>
          <w:rFonts w:hint="default"/>
        </w:rPr>
      </w:pPr>
      <w:r>
        <w:t>EF</w:t>
      </w:r>
      <w:r>
        <w:t>：表示</w:t>
      </w:r>
      <w:r>
        <w:t xml:space="preserve"> Expedited Forwarding</w:t>
      </w:r>
      <w:r>
        <w:t>，为最高服务级别</w:t>
      </w:r>
    </w:p>
    <w:p w:rsidR="00AB2DE0" w:rsidRDefault="00AB2DE0" w:rsidP="00AB2DE0">
      <w:pPr>
        <w:ind w:left="210" w:right="210" w:firstLine="480"/>
        <w:rPr>
          <w:rFonts w:hint="default"/>
        </w:rPr>
      </w:pPr>
      <w:r>
        <w:t>AF</w:t>
      </w:r>
      <w:r>
        <w:t>：表示</w:t>
      </w:r>
      <w:r>
        <w:t xml:space="preserve"> Assured Forwarding</w:t>
      </w:r>
      <w:r>
        <w:t>，可以根据不同服务要求，定义不同的服务级别</w:t>
      </w:r>
    </w:p>
    <w:p w:rsidR="00AB2DE0" w:rsidRDefault="00AB2DE0" w:rsidP="00AB2DE0">
      <w:pPr>
        <w:ind w:left="210" w:right="210" w:firstLine="480"/>
        <w:rPr>
          <w:rFonts w:hint="default"/>
        </w:rPr>
      </w:pPr>
      <w:r>
        <w:t>BE</w:t>
      </w:r>
      <w:r>
        <w:t>：表示</w:t>
      </w:r>
      <w:r>
        <w:t xml:space="preserve"> Best Effort</w:t>
      </w:r>
      <w:r>
        <w:t>，一般用于缺省的服务级别</w:t>
      </w:r>
    </w:p>
    <w:p w:rsidR="00AB2DE0" w:rsidRDefault="00AB2DE0" w:rsidP="00AB2DE0">
      <w:pPr>
        <w:ind w:left="210" w:right="210" w:firstLine="480"/>
        <w:rPr>
          <w:rFonts w:hint="default"/>
        </w:rPr>
      </w:pPr>
      <w:r>
        <w:t>基于上述的应用分类和分析，数据包标记如下：</w:t>
      </w:r>
    </w:p>
    <w:tbl>
      <w:tblPr>
        <w:tblStyle w:val="table0"/>
        <w:tblW w:w="0" w:type="auto"/>
        <w:tblInd w:w="1126" w:type="dxa"/>
        <w:tblLayout w:type="fixed"/>
        <w:tblLook w:val="04A0"/>
      </w:tblPr>
      <w:tblGrid>
        <w:gridCol w:w="2268"/>
        <w:gridCol w:w="1560"/>
        <w:gridCol w:w="2409"/>
      </w:tblGrid>
      <w:tr w:rsidR="00E64532" w:rsidRPr="00E64532" w:rsidTr="00E64532">
        <w:trPr>
          <w:cnfStyle w:val="100000000000"/>
          <w:trHeight w:val="409"/>
        </w:trPr>
        <w:tc>
          <w:tcPr>
            <w:tcW w:w="2268" w:type="dxa"/>
          </w:tcPr>
          <w:p w:rsidR="00E64532" w:rsidRPr="00E64532" w:rsidRDefault="00E64532" w:rsidP="00E64532">
            <w:pPr>
              <w:ind w:left="210" w:right="210" w:firstLine="480"/>
              <w:rPr>
                <w:rFonts w:hint="default"/>
              </w:rPr>
            </w:pPr>
            <w:r w:rsidRPr="00E64532">
              <w:rPr>
                <w:rFonts w:ascii="宋体" w:hAnsi="宋体" w:cs="宋体"/>
                <w:color w:val="000000"/>
                <w:kern w:val="0"/>
              </w:rPr>
              <w:t>应用类别</w:t>
            </w:r>
          </w:p>
        </w:tc>
        <w:tc>
          <w:tcPr>
            <w:tcW w:w="1560" w:type="dxa"/>
          </w:tcPr>
          <w:p w:rsidR="00E64532" w:rsidRPr="00E64532" w:rsidRDefault="00E64532" w:rsidP="00E64532">
            <w:pPr>
              <w:keepNext/>
              <w:keepLines/>
              <w:ind w:left="210" w:right="210"/>
              <w:outlineLvl w:val="4"/>
              <w:rPr>
                <w:rFonts w:eastAsiaTheme="minorEastAsia" w:hint="default"/>
              </w:rPr>
            </w:pPr>
            <w:r w:rsidRPr="00E64532">
              <w:rPr>
                <w:rFonts w:eastAsiaTheme="minorEastAsia"/>
              </w:rPr>
              <w:t>优先级</w:t>
            </w:r>
          </w:p>
        </w:tc>
        <w:tc>
          <w:tcPr>
            <w:tcW w:w="2409" w:type="dxa"/>
          </w:tcPr>
          <w:p w:rsidR="00E64532" w:rsidRPr="00E64532" w:rsidRDefault="00E64532" w:rsidP="00E64532">
            <w:pPr>
              <w:keepNext/>
              <w:keepLines/>
              <w:ind w:left="210" w:right="210" w:firstLine="480"/>
              <w:outlineLvl w:val="4"/>
              <w:rPr>
                <w:rFonts w:eastAsiaTheme="minorEastAsia" w:hint="default"/>
              </w:rPr>
            </w:pPr>
            <w:r w:rsidRPr="00E64532">
              <w:rPr>
                <w:rFonts w:eastAsiaTheme="minorEastAsia"/>
              </w:rPr>
              <w:t>DSCP</w:t>
            </w:r>
            <w:r w:rsidRPr="00E64532">
              <w:rPr>
                <w:rFonts w:eastAsiaTheme="minorEastAsia"/>
              </w:rPr>
              <w:t>标记</w:t>
            </w:r>
          </w:p>
        </w:tc>
      </w:tr>
      <w:tr w:rsidR="00E64532" w:rsidRPr="00E64532" w:rsidTr="00E64532">
        <w:trPr>
          <w:trHeight w:val="400"/>
        </w:trPr>
        <w:tc>
          <w:tcPr>
            <w:tcW w:w="2268" w:type="dxa"/>
          </w:tcPr>
          <w:p w:rsidR="00E64532" w:rsidRPr="00E64532" w:rsidRDefault="00E64532" w:rsidP="00E64532">
            <w:pPr>
              <w:ind w:left="0" w:right="210"/>
              <w:jc w:val="center"/>
              <w:rPr>
                <w:rFonts w:hint="default"/>
              </w:rPr>
            </w:pPr>
            <w:r w:rsidRPr="00E64532">
              <w:rPr>
                <w:rFonts w:ascii="宋体" w:hAnsi="宋体" w:cs="宋体"/>
                <w:color w:val="000000"/>
                <w:kern w:val="0"/>
              </w:rPr>
              <w:t>关键类应用</w:t>
            </w:r>
          </w:p>
        </w:tc>
        <w:tc>
          <w:tcPr>
            <w:tcW w:w="1560" w:type="dxa"/>
          </w:tcPr>
          <w:p w:rsidR="00E64532" w:rsidRPr="00E64532" w:rsidRDefault="00E64532" w:rsidP="00E64532">
            <w:pPr>
              <w:ind w:left="210" w:right="210" w:firstLine="480"/>
              <w:rPr>
                <w:rFonts w:hint="default"/>
              </w:rPr>
            </w:pPr>
            <w:r w:rsidRPr="00E64532">
              <w:rPr>
                <w:rFonts w:ascii="宋体" w:hAnsi="宋体" w:cs="宋体"/>
                <w:color w:val="000000"/>
                <w:kern w:val="0"/>
              </w:rPr>
              <w:t>高</w:t>
            </w:r>
          </w:p>
        </w:tc>
        <w:tc>
          <w:tcPr>
            <w:tcW w:w="2409" w:type="dxa"/>
          </w:tcPr>
          <w:p w:rsidR="00E64532" w:rsidRPr="00E64532" w:rsidRDefault="00E64532" w:rsidP="00E64532">
            <w:pPr>
              <w:ind w:left="210" w:right="210" w:firstLine="480"/>
              <w:rPr>
                <w:rFonts w:eastAsiaTheme="minorEastAsia" w:hint="default"/>
              </w:rPr>
            </w:pPr>
            <w:r w:rsidRPr="00E64532">
              <w:rPr>
                <w:rFonts w:eastAsiaTheme="minorEastAsia"/>
              </w:rPr>
              <w:t>EF</w:t>
            </w:r>
          </w:p>
        </w:tc>
      </w:tr>
      <w:tr w:rsidR="00E64532" w:rsidRPr="00E64532" w:rsidTr="00E64532">
        <w:trPr>
          <w:trHeight w:val="400"/>
        </w:trPr>
        <w:tc>
          <w:tcPr>
            <w:tcW w:w="2268" w:type="dxa"/>
          </w:tcPr>
          <w:p w:rsidR="00E64532" w:rsidRPr="00E64532" w:rsidRDefault="00E64532" w:rsidP="00E64532">
            <w:pPr>
              <w:ind w:left="0" w:right="210"/>
              <w:jc w:val="center"/>
              <w:rPr>
                <w:rFonts w:hint="default"/>
              </w:rPr>
            </w:pPr>
            <w:r w:rsidRPr="00E64532">
              <w:rPr>
                <w:rFonts w:ascii="宋体" w:hAnsi="宋体" w:cs="宋体"/>
                <w:color w:val="000000"/>
                <w:kern w:val="0"/>
              </w:rPr>
              <w:lastRenderedPageBreak/>
              <w:t>语音类应用</w:t>
            </w:r>
          </w:p>
        </w:tc>
        <w:tc>
          <w:tcPr>
            <w:tcW w:w="1560" w:type="dxa"/>
          </w:tcPr>
          <w:p w:rsidR="00E64532" w:rsidRPr="00E64532" w:rsidRDefault="00E64532" w:rsidP="00E64532">
            <w:pPr>
              <w:ind w:left="210" w:right="210" w:firstLine="480"/>
              <w:rPr>
                <w:rFonts w:hint="default"/>
              </w:rPr>
            </w:pPr>
            <w:r w:rsidRPr="00E64532">
              <w:rPr>
                <w:rFonts w:ascii="宋体" w:hAnsi="宋体" w:cs="宋体"/>
                <w:color w:val="000000"/>
                <w:kern w:val="0"/>
              </w:rPr>
              <w:t>高</w:t>
            </w:r>
          </w:p>
        </w:tc>
        <w:tc>
          <w:tcPr>
            <w:tcW w:w="2409" w:type="dxa"/>
          </w:tcPr>
          <w:p w:rsidR="00E64532" w:rsidRPr="00E64532" w:rsidRDefault="00E64532" w:rsidP="00E64532">
            <w:pPr>
              <w:ind w:left="210" w:right="210" w:firstLine="480"/>
              <w:rPr>
                <w:rFonts w:eastAsiaTheme="minorEastAsia" w:hint="default"/>
              </w:rPr>
            </w:pPr>
            <w:r w:rsidRPr="00E64532">
              <w:rPr>
                <w:rFonts w:eastAsiaTheme="minorEastAsia"/>
              </w:rPr>
              <w:t>AF41</w:t>
            </w:r>
          </w:p>
        </w:tc>
      </w:tr>
      <w:tr w:rsidR="00E64532" w:rsidRPr="00E64532" w:rsidTr="00E64532">
        <w:trPr>
          <w:trHeight w:val="400"/>
        </w:trPr>
        <w:tc>
          <w:tcPr>
            <w:tcW w:w="2268" w:type="dxa"/>
          </w:tcPr>
          <w:p w:rsidR="00E64532" w:rsidRPr="00E64532" w:rsidRDefault="00E64532" w:rsidP="00E64532">
            <w:pPr>
              <w:ind w:left="0" w:right="210"/>
              <w:jc w:val="center"/>
              <w:rPr>
                <w:rFonts w:hint="default"/>
              </w:rPr>
            </w:pPr>
            <w:r w:rsidRPr="00E64532">
              <w:rPr>
                <w:rFonts w:ascii="宋体" w:hAnsi="宋体" w:cs="宋体"/>
                <w:color w:val="000000"/>
                <w:kern w:val="0"/>
              </w:rPr>
              <w:t>视频类应用</w:t>
            </w:r>
          </w:p>
        </w:tc>
        <w:tc>
          <w:tcPr>
            <w:tcW w:w="1560" w:type="dxa"/>
          </w:tcPr>
          <w:p w:rsidR="00E64532" w:rsidRPr="00E64532" w:rsidRDefault="00E64532" w:rsidP="00E64532">
            <w:pPr>
              <w:ind w:left="210" w:right="210" w:firstLine="480"/>
              <w:rPr>
                <w:rFonts w:hint="default"/>
              </w:rPr>
            </w:pPr>
            <w:r w:rsidRPr="00E64532">
              <w:rPr>
                <w:rFonts w:ascii="宋体" w:hAnsi="宋体" w:cs="宋体"/>
                <w:color w:val="000000"/>
                <w:kern w:val="0"/>
              </w:rPr>
              <w:t>高</w:t>
            </w:r>
          </w:p>
        </w:tc>
        <w:tc>
          <w:tcPr>
            <w:tcW w:w="2409" w:type="dxa"/>
          </w:tcPr>
          <w:p w:rsidR="00E64532" w:rsidRPr="00E64532" w:rsidRDefault="00E64532" w:rsidP="00E64532">
            <w:pPr>
              <w:autoSpaceDE w:val="0"/>
              <w:autoSpaceDN w:val="0"/>
              <w:spacing w:before="0" w:after="0" w:line="320" w:lineRule="exact"/>
              <w:ind w:left="210" w:right="210" w:firstLine="480"/>
              <w:rPr>
                <w:rFonts w:ascii="Book Antiqua" w:eastAsia="宋体" w:hAnsi="Book Antiqua" w:hint="default"/>
                <w:noProof/>
              </w:rPr>
            </w:pPr>
            <w:r w:rsidRPr="00E64532">
              <w:rPr>
                <w:color w:val="000000"/>
              </w:rPr>
              <w:t>AF42</w:t>
            </w:r>
          </w:p>
        </w:tc>
      </w:tr>
      <w:tr w:rsidR="00E64532" w:rsidRPr="00E64532" w:rsidTr="00E64532">
        <w:trPr>
          <w:trHeight w:val="400"/>
        </w:trPr>
        <w:tc>
          <w:tcPr>
            <w:tcW w:w="2268" w:type="dxa"/>
          </w:tcPr>
          <w:p w:rsidR="00E64532" w:rsidRPr="00E64532" w:rsidRDefault="00E64532" w:rsidP="00E64532">
            <w:pPr>
              <w:ind w:left="0" w:right="210"/>
              <w:jc w:val="center"/>
              <w:rPr>
                <w:rFonts w:hint="default"/>
              </w:rPr>
            </w:pPr>
            <w:r w:rsidRPr="00E64532">
              <w:rPr>
                <w:rFonts w:ascii="宋体" w:hAnsi="宋体" w:cs="宋体"/>
                <w:color w:val="000000"/>
                <w:kern w:val="0"/>
              </w:rPr>
              <w:t>交互类应用</w:t>
            </w:r>
          </w:p>
        </w:tc>
        <w:tc>
          <w:tcPr>
            <w:tcW w:w="1560" w:type="dxa"/>
          </w:tcPr>
          <w:p w:rsidR="00E64532" w:rsidRPr="00E64532" w:rsidRDefault="00E64532" w:rsidP="00E64532">
            <w:pPr>
              <w:ind w:left="210" w:right="210" w:firstLine="480"/>
              <w:rPr>
                <w:rFonts w:hint="default"/>
              </w:rPr>
            </w:pPr>
            <w:r w:rsidRPr="00E64532">
              <w:rPr>
                <w:rFonts w:ascii="宋体" w:hAnsi="宋体" w:cs="宋体"/>
                <w:color w:val="000000"/>
                <w:kern w:val="0"/>
              </w:rPr>
              <w:t>中</w:t>
            </w:r>
          </w:p>
        </w:tc>
        <w:tc>
          <w:tcPr>
            <w:tcW w:w="2409" w:type="dxa"/>
          </w:tcPr>
          <w:p w:rsidR="00E64532" w:rsidRPr="00E64532" w:rsidRDefault="00E64532" w:rsidP="00E64532">
            <w:pPr>
              <w:autoSpaceDE w:val="0"/>
              <w:autoSpaceDN w:val="0"/>
              <w:spacing w:before="0" w:after="0" w:line="320" w:lineRule="exact"/>
              <w:ind w:left="210" w:right="210" w:firstLine="480"/>
              <w:rPr>
                <w:rFonts w:ascii="Book Antiqua" w:eastAsia="宋体" w:hAnsi="Book Antiqua" w:hint="default"/>
                <w:noProof/>
              </w:rPr>
            </w:pPr>
            <w:r w:rsidRPr="00E64532">
              <w:rPr>
                <w:color w:val="000000"/>
              </w:rPr>
              <w:t>AF31</w:t>
            </w:r>
          </w:p>
        </w:tc>
      </w:tr>
      <w:tr w:rsidR="00E64532" w:rsidRPr="00E64532" w:rsidTr="00E64532">
        <w:trPr>
          <w:trHeight w:val="400"/>
        </w:trPr>
        <w:tc>
          <w:tcPr>
            <w:tcW w:w="2268" w:type="dxa"/>
          </w:tcPr>
          <w:p w:rsidR="00E64532" w:rsidRPr="00E64532" w:rsidRDefault="00E64532" w:rsidP="00E64532">
            <w:pPr>
              <w:ind w:left="0" w:right="210"/>
              <w:jc w:val="center"/>
              <w:rPr>
                <w:rFonts w:hint="default"/>
              </w:rPr>
            </w:pPr>
            <w:r w:rsidRPr="00E64532">
              <w:rPr>
                <w:rFonts w:ascii="宋体" w:hAnsi="宋体" w:cs="宋体"/>
                <w:color w:val="000000"/>
                <w:kern w:val="0"/>
              </w:rPr>
              <w:t>办公类应用</w:t>
            </w:r>
          </w:p>
        </w:tc>
        <w:tc>
          <w:tcPr>
            <w:tcW w:w="1560" w:type="dxa"/>
          </w:tcPr>
          <w:p w:rsidR="00E64532" w:rsidRPr="00E64532" w:rsidRDefault="00E64532" w:rsidP="00E64532">
            <w:pPr>
              <w:ind w:left="210" w:right="210" w:firstLine="480"/>
              <w:rPr>
                <w:rFonts w:hint="default"/>
              </w:rPr>
            </w:pPr>
            <w:r w:rsidRPr="00E64532">
              <w:rPr>
                <w:rFonts w:ascii="宋体" w:hAnsi="宋体" w:cs="宋体"/>
                <w:color w:val="000000"/>
                <w:kern w:val="0"/>
              </w:rPr>
              <w:t>中</w:t>
            </w:r>
          </w:p>
        </w:tc>
        <w:tc>
          <w:tcPr>
            <w:tcW w:w="2409" w:type="dxa"/>
          </w:tcPr>
          <w:p w:rsidR="00E64532" w:rsidRPr="00E64532" w:rsidRDefault="00E64532" w:rsidP="00E64532">
            <w:pPr>
              <w:keepNext/>
              <w:keepLines/>
              <w:ind w:left="210" w:right="210" w:firstLine="480"/>
              <w:outlineLvl w:val="4"/>
              <w:rPr>
                <w:rFonts w:eastAsiaTheme="minorEastAsia" w:hint="default"/>
              </w:rPr>
            </w:pPr>
            <w:r w:rsidRPr="00E64532">
              <w:rPr>
                <w:rFonts w:eastAsiaTheme="minorEastAsia"/>
              </w:rPr>
              <w:t>AF21</w:t>
            </w:r>
          </w:p>
        </w:tc>
      </w:tr>
      <w:tr w:rsidR="00E64532" w:rsidRPr="00E64532" w:rsidTr="005806E3">
        <w:trPr>
          <w:trHeight w:val="143"/>
        </w:trPr>
        <w:tc>
          <w:tcPr>
            <w:tcW w:w="2268" w:type="dxa"/>
          </w:tcPr>
          <w:p w:rsidR="00E64532" w:rsidRPr="00E64532" w:rsidRDefault="00E64532" w:rsidP="00E64532">
            <w:pPr>
              <w:ind w:left="0" w:right="210"/>
              <w:jc w:val="center"/>
              <w:rPr>
                <w:rFonts w:hint="default"/>
              </w:rPr>
            </w:pPr>
            <w:r w:rsidRPr="00E64532">
              <w:rPr>
                <w:rFonts w:ascii="宋体" w:hAnsi="宋体" w:cs="宋体"/>
                <w:color w:val="000000"/>
                <w:kern w:val="0"/>
              </w:rPr>
              <w:t>决策和批量类应用</w:t>
            </w:r>
          </w:p>
        </w:tc>
        <w:tc>
          <w:tcPr>
            <w:tcW w:w="1560" w:type="dxa"/>
          </w:tcPr>
          <w:p w:rsidR="00E64532" w:rsidRPr="00E64532" w:rsidRDefault="00E64532" w:rsidP="00E64532">
            <w:pPr>
              <w:ind w:left="210" w:right="210" w:firstLine="480"/>
              <w:rPr>
                <w:rFonts w:hint="default"/>
              </w:rPr>
            </w:pPr>
            <w:r w:rsidRPr="00E64532">
              <w:rPr>
                <w:rFonts w:ascii="宋体" w:hAnsi="宋体" w:cs="宋体"/>
                <w:color w:val="000000"/>
                <w:kern w:val="0"/>
              </w:rPr>
              <w:t>中</w:t>
            </w:r>
          </w:p>
        </w:tc>
        <w:tc>
          <w:tcPr>
            <w:tcW w:w="2409" w:type="dxa"/>
          </w:tcPr>
          <w:p w:rsidR="00E64532" w:rsidRPr="00E64532" w:rsidRDefault="00E64532" w:rsidP="00E64532">
            <w:pPr>
              <w:keepNext/>
              <w:keepLines/>
              <w:ind w:left="210" w:right="210" w:firstLine="480"/>
              <w:outlineLvl w:val="4"/>
              <w:rPr>
                <w:rFonts w:eastAsiaTheme="minorEastAsia" w:hint="default"/>
              </w:rPr>
            </w:pPr>
            <w:r w:rsidRPr="00E64532">
              <w:rPr>
                <w:rFonts w:eastAsiaTheme="minorEastAsia"/>
              </w:rPr>
              <w:t>AF11</w:t>
            </w:r>
          </w:p>
        </w:tc>
      </w:tr>
      <w:tr w:rsidR="00E64532" w:rsidRPr="00E64532" w:rsidTr="00E64532">
        <w:trPr>
          <w:trHeight w:val="139"/>
        </w:trPr>
        <w:tc>
          <w:tcPr>
            <w:tcW w:w="2268" w:type="dxa"/>
          </w:tcPr>
          <w:p w:rsidR="00E64532" w:rsidRPr="00E64532" w:rsidRDefault="00E64532" w:rsidP="00E64532">
            <w:pPr>
              <w:ind w:left="0" w:right="210"/>
              <w:jc w:val="center"/>
              <w:rPr>
                <w:rFonts w:ascii="宋体" w:hAnsi="宋体" w:cs="宋体" w:hint="default"/>
                <w:color w:val="000000"/>
                <w:kern w:val="0"/>
              </w:rPr>
            </w:pPr>
            <w:r w:rsidRPr="00E64532">
              <w:rPr>
                <w:rFonts w:ascii="宋体" w:hAnsi="宋体" w:cs="宋体"/>
                <w:color w:val="000000"/>
                <w:kern w:val="0"/>
              </w:rPr>
              <w:t>其他</w:t>
            </w:r>
          </w:p>
        </w:tc>
        <w:tc>
          <w:tcPr>
            <w:tcW w:w="1560" w:type="dxa"/>
          </w:tcPr>
          <w:p w:rsidR="00E64532" w:rsidRPr="00E64532" w:rsidRDefault="00E64532" w:rsidP="00E64532">
            <w:pPr>
              <w:keepNext/>
              <w:keepLines/>
              <w:ind w:left="210" w:right="210" w:firstLine="480"/>
              <w:outlineLvl w:val="4"/>
              <w:rPr>
                <w:rFonts w:eastAsiaTheme="minorEastAsia" w:hint="default"/>
              </w:rPr>
            </w:pPr>
            <w:r w:rsidRPr="00E64532">
              <w:rPr>
                <w:rFonts w:ascii="宋体" w:eastAsiaTheme="minorEastAsia" w:hAnsi="宋体" w:cs="宋体"/>
                <w:color w:val="000000"/>
                <w:kern w:val="0"/>
              </w:rPr>
              <w:t>低</w:t>
            </w:r>
          </w:p>
        </w:tc>
        <w:tc>
          <w:tcPr>
            <w:tcW w:w="2409" w:type="dxa"/>
          </w:tcPr>
          <w:p w:rsidR="00E64532" w:rsidRPr="00E64532" w:rsidRDefault="00E64532" w:rsidP="00E64532">
            <w:pPr>
              <w:autoSpaceDE w:val="0"/>
              <w:autoSpaceDN w:val="0"/>
              <w:spacing w:before="0" w:after="0" w:line="320" w:lineRule="exact"/>
              <w:ind w:left="210" w:right="210" w:firstLine="480"/>
              <w:rPr>
                <w:rFonts w:ascii="Book Antiqua" w:eastAsia="宋体" w:hAnsi="Book Antiqua" w:hint="default"/>
                <w:noProof/>
                <w:snapToGrid w:val="0"/>
              </w:rPr>
            </w:pPr>
            <w:r w:rsidRPr="00E64532">
              <w:rPr>
                <w:color w:val="000000"/>
              </w:rPr>
              <w:t>BE</w:t>
            </w:r>
          </w:p>
        </w:tc>
      </w:tr>
    </w:tbl>
    <w:p w:rsidR="00FA2E57" w:rsidRDefault="00FA2E57" w:rsidP="00073286">
      <w:pPr>
        <w:pStyle w:val="22"/>
        <w:numPr>
          <w:ilvl w:val="1"/>
          <w:numId w:val="27"/>
        </w:numPr>
        <w:spacing w:line="240" w:lineRule="auto"/>
        <w:rPr>
          <w:rFonts w:hint="default"/>
          <w:lang w:eastAsia="zh-CN"/>
        </w:rPr>
      </w:pPr>
      <w:bookmarkStart w:id="95" w:name="_Toc36662499"/>
      <w:r>
        <w:rPr>
          <w:lang w:eastAsia="zh-CN"/>
        </w:rPr>
        <w:t>网络性能和质量监测设计</w:t>
      </w:r>
      <w:bookmarkEnd w:id="91"/>
      <w:bookmarkEnd w:id="92"/>
      <w:bookmarkEnd w:id="95"/>
    </w:p>
    <w:p w:rsidR="00FA2E57" w:rsidRPr="00FA2E57" w:rsidRDefault="00FA2E57" w:rsidP="00691499">
      <w:pPr>
        <w:spacing w:line="360" w:lineRule="auto"/>
        <w:ind w:left="567" w:firstLine="397"/>
        <w:jc w:val="both"/>
        <w:rPr>
          <w:rFonts w:hint="default"/>
        </w:rPr>
      </w:pPr>
      <w:r w:rsidRPr="00FA2E57">
        <w:t>用户对网络智能运维的需求越来越迫切，及时检测流量微突发和流量调优，需要更加实时更高精度地监控数据，同时监控过程要对设备功能和性能影响小。</w:t>
      </w:r>
      <w:r w:rsidR="00DC412C">
        <w:t>在</w:t>
      </w:r>
      <w:r w:rsidR="003A3A2F">
        <w:t>医疗保障业务专网</w:t>
      </w:r>
      <w:r w:rsidR="00DC412C">
        <w:t>建设中，推荐使用</w:t>
      </w:r>
      <w:r w:rsidR="00DC412C">
        <w:t>telemetry</w:t>
      </w:r>
      <w:r w:rsidR="00DC412C">
        <w:t>技术实现网络性能和质量监测。</w:t>
      </w:r>
    </w:p>
    <w:p w:rsidR="00DC412C" w:rsidRDefault="00FA2E57" w:rsidP="00691499">
      <w:pPr>
        <w:spacing w:line="360" w:lineRule="auto"/>
        <w:ind w:left="567" w:firstLine="397"/>
        <w:jc w:val="both"/>
        <w:rPr>
          <w:rFonts w:hint="default"/>
        </w:rPr>
      </w:pPr>
      <w:r w:rsidRPr="00FA2E57">
        <w:t>Telemetry</w:t>
      </w:r>
      <w:r w:rsidRPr="00FA2E57">
        <w:t>是一项远程的从物理设备或虚拟设备上高速采集数据的技术，支持亚秒级数据采集频率，适用于</w:t>
      </w:r>
      <w:r w:rsidRPr="00FA2E57">
        <w:t>7*24</w:t>
      </w:r>
      <w:r w:rsidRPr="00FA2E57">
        <w:t>小时的周期性持续不间断监控。设备通过推模式（</w:t>
      </w:r>
      <w:r w:rsidRPr="00FA2E57">
        <w:t>Push Mode</w:t>
      </w:r>
      <w:r w:rsidRPr="00FA2E57">
        <w:t>）周期性的主动向采集器上送设备状态数据，提供了更实时更高速更精准的数据采集功能。</w:t>
      </w:r>
    </w:p>
    <w:p w:rsidR="00FA2E57" w:rsidRPr="00FA2E57" w:rsidRDefault="00FA2E57" w:rsidP="00691499">
      <w:pPr>
        <w:spacing w:line="360" w:lineRule="auto"/>
        <w:ind w:left="567" w:firstLine="397"/>
        <w:jc w:val="both"/>
        <w:rPr>
          <w:rFonts w:hint="default"/>
        </w:rPr>
      </w:pPr>
      <w:r w:rsidRPr="00FA2E57">
        <w:t>Telemetry</w:t>
      </w:r>
      <w:r w:rsidRPr="00FA2E57">
        <w:t>技术可以支持智能运维系统管理更多的设备、监控数据更高精度和更加实时、监控过程对设备自身功能和性能影响小，为网络问题的快速定位、网络质量优化调整提供了很重要的大数据运维基础，将网络质量分析转换为大数据分析，有力的支撑了智能运维的需要。</w:t>
      </w:r>
    </w:p>
    <w:p w:rsidR="008D6FB1" w:rsidRPr="00FA2E57" w:rsidRDefault="008D6FB1" w:rsidP="0039678E">
      <w:pPr>
        <w:pStyle w:val="afffa"/>
        <w:spacing w:before="120" w:after="120"/>
        <w:ind w:left="840" w:firstLine="420"/>
        <w:rPr>
          <w:rFonts w:ascii="Times New Roman" w:hAnsi="Times New Roman" w:cs="Arial"/>
          <w:kern w:val="2"/>
          <w:sz w:val="21"/>
          <w:szCs w:val="21"/>
          <w:lang w:eastAsia="zh-CN" w:bidi="ar-SA"/>
        </w:rPr>
      </w:pPr>
    </w:p>
    <w:p w:rsidR="008C2A47" w:rsidRDefault="00FB22A3" w:rsidP="000A6F6A">
      <w:pPr>
        <w:pStyle w:val="11"/>
        <w:pageBreakBefore/>
        <w:spacing w:line="360" w:lineRule="auto"/>
        <w:rPr>
          <w:rFonts w:hint="default"/>
        </w:rPr>
      </w:pPr>
      <w:bookmarkStart w:id="96" w:name="_ZH-CN_TOPIC_0145940463"/>
      <w:bookmarkStart w:id="97" w:name="_ZH-CN_TOPIC_0145940466"/>
      <w:bookmarkStart w:id="98" w:name="_ZH-CN_TOPIC_0146699722"/>
      <w:bookmarkStart w:id="99" w:name="_Toc36662500"/>
      <w:bookmarkStart w:id="100" w:name="_ZH-CN_TOPIC_0145676109-chtext"/>
      <w:bookmarkStart w:id="101" w:name="_Toc5891076"/>
      <w:bookmarkEnd w:id="96"/>
      <w:bookmarkEnd w:id="97"/>
      <w:bookmarkEnd w:id="98"/>
      <w:r>
        <w:rPr>
          <w:rFonts w:hint="default"/>
        </w:rPr>
        <w:lastRenderedPageBreak/>
        <w:t>安全体系</w:t>
      </w:r>
      <w:r w:rsidR="008C2A47">
        <w:rPr>
          <w:rFonts w:hint="default"/>
        </w:rPr>
        <w:t>设计</w:t>
      </w:r>
      <w:bookmarkEnd w:id="99"/>
    </w:p>
    <w:p w:rsidR="00542D18" w:rsidRPr="00542D18" w:rsidRDefault="008C2A47" w:rsidP="00542D18">
      <w:pPr>
        <w:pStyle w:val="22"/>
        <w:rPr>
          <w:rFonts w:hint="default"/>
        </w:rPr>
      </w:pPr>
      <w:bookmarkStart w:id="102" w:name="_ZH-CN_TOPIC_0203976280-chtext"/>
      <w:bookmarkStart w:id="103" w:name="_Toc25136478"/>
      <w:bookmarkStart w:id="104" w:name="_Toc36662501"/>
      <w:r>
        <w:t>安全保障体系建设</w:t>
      </w:r>
      <w:bookmarkEnd w:id="102"/>
      <w:bookmarkEnd w:id="103"/>
      <w:bookmarkEnd w:id="104"/>
    </w:p>
    <w:p w:rsidR="008C2A47" w:rsidRDefault="00542D18" w:rsidP="00542D18">
      <w:pPr>
        <w:spacing w:line="360" w:lineRule="auto"/>
        <w:ind w:left="567" w:firstLine="397"/>
        <w:jc w:val="both"/>
        <w:rPr>
          <w:rFonts w:hint="default"/>
        </w:rPr>
      </w:pPr>
      <w:r w:rsidRPr="00542D18">
        <w:t>医保项目涉及民生工程，系统稳定性、数据安全性非常重要，要严格把关安全，建设立体的安全保障体系，包括网络安全技术体系、网络安全管理体系、三重防护体系、网络安全运营体等，要加强安全态势感知能力建设，要加强安全管理中心职责与能力建设，并且通过信息系统安全等级保护测评来保障等保</w:t>
      </w:r>
      <w:r w:rsidRPr="00542D18">
        <w:t>3</w:t>
      </w:r>
      <w:r w:rsidR="00AE5BAD">
        <w:t>级。</w:t>
      </w:r>
      <w:r w:rsidRPr="00542D18">
        <w:t>业务网络要结合大数据局做好安全管理，终端接入、应用系统、互联网系统、定点医药机构接入等要联合使用单位，共同建设完善安全保障体系。</w:t>
      </w:r>
    </w:p>
    <w:p w:rsidR="00011321" w:rsidRDefault="00011321" w:rsidP="0080775E">
      <w:pPr>
        <w:pStyle w:val="22"/>
        <w:rPr>
          <w:rFonts w:hint="default"/>
        </w:rPr>
      </w:pPr>
      <w:bookmarkStart w:id="105" w:name="_Toc36662502"/>
      <w:r>
        <w:rPr>
          <w:rFonts w:hint="default"/>
        </w:rPr>
        <w:t>网络建设</w:t>
      </w:r>
      <w:r w:rsidR="00C54E97">
        <w:rPr>
          <w:rFonts w:hint="default"/>
        </w:rPr>
        <w:t>的</w:t>
      </w:r>
      <w:r>
        <w:rPr>
          <w:rFonts w:hint="default"/>
        </w:rPr>
        <w:t>安全</w:t>
      </w:r>
      <w:r w:rsidR="00C54E97">
        <w:rPr>
          <w:rFonts w:hint="default"/>
        </w:rPr>
        <w:t>性要求</w:t>
      </w:r>
      <w:bookmarkEnd w:id="105"/>
    </w:p>
    <w:p w:rsidR="006A127D" w:rsidRDefault="006A127D" w:rsidP="00011321">
      <w:pPr>
        <w:pStyle w:val="32"/>
        <w:rPr>
          <w:rFonts w:hint="default"/>
        </w:rPr>
      </w:pPr>
      <w:bookmarkStart w:id="106" w:name="_Toc36662503"/>
      <w:r>
        <w:rPr>
          <w:rFonts w:hint="default"/>
        </w:rPr>
        <w:t>横向接入区安全</w:t>
      </w:r>
      <w:bookmarkEnd w:id="106"/>
    </w:p>
    <w:p w:rsidR="006A127D" w:rsidRDefault="006A127D" w:rsidP="006A127D">
      <w:pPr>
        <w:spacing w:line="360" w:lineRule="auto"/>
        <w:ind w:left="567" w:firstLine="397"/>
        <w:jc w:val="both"/>
        <w:rPr>
          <w:rFonts w:hint="default"/>
        </w:rPr>
      </w:pPr>
      <w:r>
        <w:t>横向接入区通过专线</w:t>
      </w:r>
      <w:r w:rsidR="00F207F0">
        <w:t>或政务外网</w:t>
      </w:r>
      <w:r>
        <w:t>方式与人社、卫健、民政、财政、税务、公安以及医院、药店、商业银行、保险公司等单位互联互通，外部接入单位较多，核心业务系统面临来自横向外部接入单位的安全威胁相对来自互联网的安全威胁较小，但是作为重要业务系统仍不可忽视来自横向单位的安全威胁。</w:t>
      </w:r>
    </w:p>
    <w:p w:rsidR="005C5404" w:rsidRDefault="005C5404" w:rsidP="006A127D">
      <w:pPr>
        <w:spacing w:line="360" w:lineRule="auto"/>
        <w:ind w:left="567" w:firstLine="397"/>
        <w:jc w:val="both"/>
        <w:rPr>
          <w:rFonts w:hint="default"/>
        </w:rPr>
      </w:pPr>
      <w:r>
        <w:rPr>
          <w:noProof/>
        </w:rPr>
        <w:lastRenderedPageBreak/>
        <w:drawing>
          <wp:inline distT="0" distB="0" distL="0" distR="0">
            <wp:extent cx="4895492" cy="3488266"/>
            <wp:effectExtent l="19050" t="19050" r="1968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6813" cy="3503458"/>
                    </a:xfrm>
                    <a:prstGeom prst="rect">
                      <a:avLst/>
                    </a:prstGeom>
                    <a:noFill/>
                    <a:ln>
                      <a:solidFill>
                        <a:schemeClr val="bg1">
                          <a:lumMod val="50000"/>
                        </a:schemeClr>
                      </a:solidFill>
                    </a:ln>
                  </pic:spPr>
                </pic:pic>
              </a:graphicData>
            </a:graphic>
          </wp:inline>
        </w:drawing>
      </w:r>
    </w:p>
    <w:p w:rsidR="006A127D" w:rsidRDefault="006A127D" w:rsidP="006A127D">
      <w:pPr>
        <w:spacing w:line="360" w:lineRule="auto"/>
        <w:ind w:left="567" w:firstLine="397"/>
        <w:jc w:val="both"/>
        <w:rPr>
          <w:rFonts w:hint="default"/>
        </w:rPr>
      </w:pPr>
      <w:r>
        <w:t>（</w:t>
      </w:r>
      <w:r>
        <w:t>1</w:t>
      </w:r>
      <w:r>
        <w:t>）通过部署横向边界防火墙保证跨越边界的访问和数据流通过防火墙提供的受控接口进行通信，实现对边界交换数据流基于应用协议和应用内容的访问控制，实现对边界数据流中恶意代码的检测和清除、垃圾邮件的检测和防护。</w:t>
      </w:r>
    </w:p>
    <w:p w:rsidR="006A127D" w:rsidRDefault="006A127D" w:rsidP="006A127D">
      <w:pPr>
        <w:spacing w:line="360" w:lineRule="auto"/>
        <w:ind w:left="567" w:firstLine="397"/>
        <w:jc w:val="both"/>
        <w:rPr>
          <w:rFonts w:hint="default"/>
        </w:rPr>
      </w:pPr>
      <w:r>
        <w:t>（</w:t>
      </w:r>
      <w:r>
        <w:t>2</w:t>
      </w:r>
      <w:r>
        <w:t>）通过部署入侵防御系统</w:t>
      </w:r>
      <w:r w:rsidR="00F207F0">
        <w:t>或日志审计系统</w:t>
      </w:r>
      <w:r>
        <w:t>防止或限制从外部和内部发起的网络攻击行为；当检测到攻击行为时，记录攻击源</w:t>
      </w:r>
      <w:r>
        <w:t>IP</w:t>
      </w:r>
      <w:r>
        <w:t>、攻击类型、攻击目标、攻击时间</w:t>
      </w:r>
      <w:r>
        <w:t>,</w:t>
      </w:r>
      <w:r>
        <w:t>在发生严重入侵事件时进行报警。</w:t>
      </w:r>
    </w:p>
    <w:p w:rsidR="006A127D" w:rsidRDefault="006A127D" w:rsidP="006A127D">
      <w:pPr>
        <w:spacing w:line="360" w:lineRule="auto"/>
        <w:ind w:left="567" w:firstLine="397"/>
        <w:jc w:val="both"/>
        <w:rPr>
          <w:rFonts w:hint="default"/>
        </w:rPr>
      </w:pPr>
      <w:r>
        <w:t>（</w:t>
      </w:r>
      <w:r>
        <w:t>3</w:t>
      </w:r>
      <w:r>
        <w:t>）通过运营商专线</w:t>
      </w:r>
      <w:r w:rsidR="00F207F0">
        <w:t>或政务外网</w:t>
      </w:r>
      <w:r>
        <w:t>方式连接同级资源共享部门及外部关联单位，避免信息在横向网络传输过程中被窃听，对于两定、商业公司等可以通过</w:t>
      </w:r>
      <w:r>
        <w:t>IPSEC</w:t>
      </w:r>
      <w:r>
        <w:t>技术进行密文传输，防止传输过程中被窃听。</w:t>
      </w:r>
    </w:p>
    <w:p w:rsidR="006A127D" w:rsidRDefault="006A127D" w:rsidP="006A127D">
      <w:pPr>
        <w:spacing w:line="360" w:lineRule="auto"/>
        <w:ind w:left="567" w:firstLine="397"/>
        <w:jc w:val="both"/>
        <w:rPr>
          <w:rFonts w:hint="default"/>
        </w:rPr>
      </w:pPr>
      <w:r>
        <w:t>（</w:t>
      </w:r>
      <w:r>
        <w:rPr>
          <w:rFonts w:hint="default"/>
        </w:rPr>
        <w:t>4</w:t>
      </w:r>
      <w:r>
        <w:t>）基于大数据分析，精准识别恶意文件传输，黑客入侵，数据泄露等威胁，并实现威胁的自动化威胁阻断</w:t>
      </w:r>
      <w:r w:rsidR="00FB22A3">
        <w:t>。</w:t>
      </w:r>
    </w:p>
    <w:p w:rsidR="0080775E" w:rsidRDefault="0080775E" w:rsidP="00011321">
      <w:pPr>
        <w:pStyle w:val="32"/>
        <w:rPr>
          <w:rFonts w:hint="default"/>
        </w:rPr>
      </w:pPr>
      <w:bookmarkStart w:id="107" w:name="_ZH-CN_TOPIC_0203976289-chtext"/>
      <w:bookmarkStart w:id="108" w:name="_Toc25136486"/>
      <w:bookmarkStart w:id="109" w:name="_Toc36662504"/>
      <w:r>
        <w:t>安全运维区</w:t>
      </w:r>
      <w:bookmarkEnd w:id="107"/>
      <w:bookmarkEnd w:id="108"/>
      <w:bookmarkEnd w:id="109"/>
    </w:p>
    <w:p w:rsidR="0080775E" w:rsidRDefault="0080775E" w:rsidP="006468A7">
      <w:pPr>
        <w:spacing w:line="360" w:lineRule="auto"/>
        <w:ind w:left="567" w:firstLine="397"/>
        <w:jc w:val="both"/>
        <w:rPr>
          <w:rFonts w:hint="default"/>
        </w:rPr>
      </w:pPr>
      <w:r>
        <w:t>安全服务管理安全域为对医保骨干网的软</w:t>
      </w:r>
      <w:r>
        <w:t>/</w:t>
      </w:r>
      <w:r>
        <w:t>硬件系统提供统一运维资源环境，部署堡垒机、网管系统等设备；为了保证安全服务管理安全域的安全，对该安全域也同步在网络中配置安全隔离和安全防护措施。</w:t>
      </w:r>
    </w:p>
    <w:p w:rsidR="005C5404" w:rsidRDefault="005C308F" w:rsidP="00421F28">
      <w:pPr>
        <w:spacing w:line="360" w:lineRule="auto"/>
        <w:ind w:left="567" w:firstLine="397"/>
        <w:jc w:val="both"/>
        <w:rPr>
          <w:rFonts w:hint="default"/>
        </w:rPr>
      </w:pPr>
      <w:r>
        <w:lastRenderedPageBreak/>
        <w:t>安全管理</w:t>
      </w:r>
      <w:r w:rsidR="0080775E">
        <w:t>域对</w:t>
      </w:r>
      <w:r>
        <w:t>业务专网</w:t>
      </w:r>
      <w:r w:rsidR="0080775E">
        <w:t>的所有设备提供高效、可信的安全运维管理，</w:t>
      </w:r>
      <w:r w:rsidR="00332001">
        <w:t>部署堡垒机、网管系统</w:t>
      </w:r>
      <w:r w:rsidR="00826460">
        <w:t>、漏洞扫描系统</w:t>
      </w:r>
      <w:r w:rsidR="00332001">
        <w:t>等设备，</w:t>
      </w:r>
      <w:r w:rsidR="0080775E">
        <w:t>包括设备以及系统的日志审计，设备统一管理与配置。通过丰富的报表将业务状态、网络环境、安全态势、用户行为等进行可视化展现，让用户全方位感知，安全运营。</w:t>
      </w:r>
    </w:p>
    <w:p w:rsidR="00421F28" w:rsidRDefault="005C308F" w:rsidP="00421F28">
      <w:pPr>
        <w:spacing w:line="360" w:lineRule="auto"/>
        <w:ind w:left="567" w:firstLine="397"/>
        <w:jc w:val="both"/>
        <w:rPr>
          <w:rFonts w:hint="default"/>
        </w:rPr>
      </w:pPr>
      <w:r>
        <w:t>河南省医保业务专网</w:t>
      </w:r>
      <w:r w:rsidR="00421F28">
        <w:t>依托专业</w:t>
      </w:r>
      <w:r w:rsidR="00421F28">
        <w:t>SDN</w:t>
      </w:r>
      <w:r w:rsidR="00421F28">
        <w:t>控制器网管平台</w:t>
      </w:r>
      <w:r w:rsidR="00421F28" w:rsidRPr="00124FF4">
        <w:t>Network Cloud Engine</w:t>
      </w:r>
      <w:r w:rsidR="00421F28">
        <w:t>进行统一运维管理，实现资产管理、拓扑管理、告警管理、大屏监控、报表管理、自动化部署、流量调优等功能。</w:t>
      </w:r>
    </w:p>
    <w:p w:rsidR="00421F28" w:rsidRDefault="00421F28" w:rsidP="00421F28">
      <w:pPr>
        <w:spacing w:line="360" w:lineRule="auto"/>
        <w:ind w:left="567" w:firstLine="397"/>
        <w:jc w:val="both"/>
        <w:rPr>
          <w:rFonts w:hint="default"/>
        </w:rPr>
      </w:pPr>
      <w:r>
        <w:t>网管平台部署于省安全管理区，并通过电子政务外网</w:t>
      </w:r>
      <w:r>
        <w:t>VPN</w:t>
      </w:r>
      <w:r w:rsidR="005C308F">
        <w:t>通道实现对医保业务专网</w:t>
      </w:r>
      <w:r>
        <w:t>全网路由、交换、安全设备的统一纳管。为</w:t>
      </w:r>
      <w:r w:rsidRPr="00842532">
        <w:t>确保运维管理工作的有序与安全</w:t>
      </w:r>
      <w:r>
        <w:t>，网管平台采用分权分域管理的原则，可设置超级管理员、省级管理员和地市管理员三级权限，分别负责账号权限分发，全省设备管理和地市设备管理。</w:t>
      </w:r>
    </w:p>
    <w:p w:rsidR="00421F28" w:rsidRDefault="00421F28" w:rsidP="00421F28">
      <w:pPr>
        <w:spacing w:line="360" w:lineRule="auto"/>
        <w:ind w:left="567" w:firstLine="397"/>
        <w:jc w:val="both"/>
        <w:rPr>
          <w:rFonts w:hint="default"/>
        </w:rPr>
      </w:pPr>
      <w:r>
        <w:rPr>
          <w:noProof/>
        </w:rPr>
        <w:drawing>
          <wp:inline distT="0" distB="0" distL="0" distR="0">
            <wp:extent cx="4248150" cy="3179233"/>
            <wp:effectExtent l="19050" t="19050" r="19050" b="215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270405" cy="3195888"/>
                    </a:xfrm>
                    <a:prstGeom prst="rect">
                      <a:avLst/>
                    </a:prstGeom>
                    <a:ln>
                      <a:solidFill>
                        <a:schemeClr val="bg1">
                          <a:lumMod val="50000"/>
                        </a:schemeClr>
                      </a:solidFill>
                    </a:ln>
                  </pic:spPr>
                </pic:pic>
              </a:graphicData>
            </a:graphic>
          </wp:inline>
        </w:drawing>
      </w:r>
    </w:p>
    <w:p w:rsidR="00421F28" w:rsidRDefault="00421F28" w:rsidP="00421F28">
      <w:pPr>
        <w:spacing w:line="360" w:lineRule="auto"/>
        <w:ind w:left="567" w:firstLine="397"/>
        <w:jc w:val="both"/>
        <w:rPr>
          <w:rFonts w:hint="default"/>
        </w:rPr>
      </w:pPr>
      <w:r>
        <w:t>网管平台采用双机部署方案，实现业务系统的高可靠性。</w:t>
      </w:r>
      <w:r w:rsidRPr="009D534E">
        <w:t>通过</w:t>
      </w:r>
      <w:r w:rsidRPr="00570A87">
        <w:t>远程热备份技术，实现主、备站点数据实时同步，并动态监视</w:t>
      </w:r>
      <w:r>
        <w:t>网络管理系统</w:t>
      </w:r>
      <w:r w:rsidRPr="00570A87">
        <w:t>的运行状态。当主服务器发生硬件故障、操作系统故障、网管关键应用故障或心跳线路故障时，系统会自动倒换到备份服务器。</w:t>
      </w:r>
      <w:r>
        <w:t>主备业务系统都是双活状态，无切换时间。</w:t>
      </w:r>
    </w:p>
    <w:p w:rsidR="00421F28" w:rsidRDefault="00421F28" w:rsidP="00421F28">
      <w:pPr>
        <w:spacing w:line="360" w:lineRule="auto"/>
        <w:ind w:left="567" w:firstLineChars="800" w:firstLine="1680"/>
        <w:jc w:val="both"/>
        <w:rPr>
          <w:rFonts w:hint="default"/>
        </w:rPr>
      </w:pPr>
      <w:r>
        <w:rPr>
          <w:noProof/>
        </w:rPr>
        <w:lastRenderedPageBreak/>
        <w:drawing>
          <wp:inline distT="0" distB="0" distL="0" distR="0">
            <wp:extent cx="3104660" cy="2307167"/>
            <wp:effectExtent l="19050" t="19050" r="19685"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120781" cy="2319147"/>
                    </a:xfrm>
                    <a:prstGeom prst="rect">
                      <a:avLst/>
                    </a:prstGeom>
                    <a:ln>
                      <a:solidFill>
                        <a:schemeClr val="bg1">
                          <a:lumMod val="50000"/>
                        </a:schemeClr>
                      </a:solidFill>
                    </a:ln>
                  </pic:spPr>
                </pic:pic>
              </a:graphicData>
            </a:graphic>
          </wp:inline>
        </w:drawing>
      </w:r>
    </w:p>
    <w:p w:rsidR="00421F28" w:rsidRPr="00421F28" w:rsidRDefault="00421F28" w:rsidP="00421F28">
      <w:pPr>
        <w:spacing w:line="360" w:lineRule="auto"/>
        <w:ind w:left="567" w:firstLine="397"/>
        <w:jc w:val="both"/>
        <w:rPr>
          <w:rFonts w:hint="default"/>
        </w:rPr>
      </w:pPr>
      <w:r>
        <w:t>1</w:t>
      </w:r>
      <w:r>
        <w:t>、所需</w:t>
      </w:r>
      <w:r w:rsidRPr="00421F28">
        <w:t>资源</w:t>
      </w:r>
      <w:r>
        <w:t>如下</w:t>
      </w:r>
      <w:r w:rsidRPr="00421F28">
        <w:t>：</w:t>
      </w:r>
    </w:p>
    <w:p w:rsidR="00421F28" w:rsidRPr="00421F28" w:rsidRDefault="00421F28" w:rsidP="00421F28">
      <w:pPr>
        <w:spacing w:line="360" w:lineRule="auto"/>
        <w:ind w:left="567" w:firstLine="397"/>
        <w:jc w:val="both"/>
        <w:rPr>
          <w:rFonts w:hint="default"/>
        </w:rPr>
      </w:pPr>
      <w:r w:rsidRPr="00421F28">
        <w:t>主站点：物理服务器</w:t>
      </w:r>
      <w:r w:rsidRPr="00421F28">
        <w:t>1</w:t>
      </w:r>
      <w:r w:rsidRPr="00421F28">
        <w:t>台</w:t>
      </w:r>
    </w:p>
    <w:p w:rsidR="00421F28" w:rsidRPr="00421F28" w:rsidRDefault="00421F28" w:rsidP="00421F28">
      <w:pPr>
        <w:spacing w:line="360" w:lineRule="auto"/>
        <w:ind w:left="567" w:firstLine="397"/>
        <w:jc w:val="both"/>
        <w:rPr>
          <w:rFonts w:hint="default"/>
        </w:rPr>
      </w:pPr>
      <w:r w:rsidRPr="00421F28">
        <w:t>备站点：物理服务器</w:t>
      </w:r>
      <w:r w:rsidRPr="00421F28">
        <w:t>1</w:t>
      </w:r>
      <w:r w:rsidR="0016508F">
        <w:t>台</w:t>
      </w:r>
    </w:p>
    <w:p w:rsidR="00421F28" w:rsidRDefault="00421F28" w:rsidP="00421F28">
      <w:pPr>
        <w:spacing w:line="360" w:lineRule="auto"/>
        <w:ind w:left="567" w:firstLine="397"/>
        <w:jc w:val="both"/>
        <w:rPr>
          <w:rFonts w:hint="default"/>
        </w:rPr>
      </w:pPr>
      <w:r w:rsidRPr="00421F28">
        <w:t>客户端：可网页登录，如需要可添加</w:t>
      </w:r>
      <w:r w:rsidRPr="00421F28">
        <w:t>PC</w:t>
      </w:r>
      <w:r w:rsidRPr="00421F28">
        <w:t>客户端。</w:t>
      </w:r>
    </w:p>
    <w:p w:rsidR="00421F28" w:rsidRPr="00421F28" w:rsidRDefault="00421F28" w:rsidP="006468A7">
      <w:pPr>
        <w:spacing w:line="360" w:lineRule="auto"/>
        <w:ind w:left="567" w:firstLine="397"/>
        <w:jc w:val="both"/>
        <w:rPr>
          <w:rFonts w:hint="default"/>
        </w:rPr>
      </w:pPr>
      <w:r w:rsidRPr="00421F28">
        <w:t>2</w:t>
      </w:r>
      <w:r w:rsidRPr="00421F28">
        <w:t>、</w:t>
      </w:r>
      <w:r w:rsidRPr="00421F28">
        <w:rPr>
          <w:rFonts w:hint="default"/>
        </w:rPr>
        <w:t>核心安全设备如下</w:t>
      </w:r>
      <w:r w:rsidRPr="00421F28">
        <w:t>：</w:t>
      </w:r>
    </w:p>
    <w:p w:rsidR="0080775E" w:rsidRPr="00C54E97" w:rsidRDefault="00FB22A3" w:rsidP="006468A7">
      <w:pPr>
        <w:spacing w:line="360" w:lineRule="auto"/>
        <w:ind w:left="567" w:firstLine="397"/>
        <w:jc w:val="both"/>
        <w:rPr>
          <w:rFonts w:hint="default"/>
          <w:b/>
        </w:rPr>
      </w:pPr>
      <w:r>
        <w:rPr>
          <w:b/>
        </w:rPr>
        <w:t>防火墙</w:t>
      </w:r>
      <w:r w:rsidR="0080775E" w:rsidRPr="00C54E97">
        <w:rPr>
          <w:b/>
        </w:rPr>
        <w:t>：</w:t>
      </w:r>
    </w:p>
    <w:p w:rsidR="0080775E" w:rsidRDefault="0080775E" w:rsidP="006468A7">
      <w:pPr>
        <w:spacing w:line="360" w:lineRule="auto"/>
        <w:ind w:left="567" w:firstLine="397"/>
        <w:jc w:val="both"/>
        <w:rPr>
          <w:rFonts w:hint="default"/>
        </w:rPr>
      </w:pPr>
      <w:r>
        <w:t>通过部署安全管理区域防火墙设备进行域间访问控制，对不同安全域的业务进行有效的隔离和防护。</w:t>
      </w:r>
    </w:p>
    <w:p w:rsidR="0080775E" w:rsidRPr="00C54E97" w:rsidRDefault="0080775E" w:rsidP="006468A7">
      <w:pPr>
        <w:spacing w:line="360" w:lineRule="auto"/>
        <w:ind w:left="567" w:firstLine="397"/>
        <w:jc w:val="both"/>
        <w:rPr>
          <w:rFonts w:hint="default"/>
          <w:b/>
        </w:rPr>
      </w:pPr>
      <w:r w:rsidRPr="00C54E97">
        <w:rPr>
          <w:b/>
        </w:rPr>
        <w:t>统一运维审计：</w:t>
      </w:r>
    </w:p>
    <w:p w:rsidR="0080775E" w:rsidRDefault="0080775E" w:rsidP="006468A7">
      <w:pPr>
        <w:spacing w:line="360" w:lineRule="auto"/>
        <w:ind w:left="567" w:firstLine="397"/>
        <w:jc w:val="both"/>
        <w:rPr>
          <w:rFonts w:hint="default"/>
        </w:rPr>
      </w:pPr>
      <w:r>
        <w:t>通过部署运维审计系统，对</w:t>
      </w:r>
      <w:r w:rsidR="002A627B">
        <w:t>医保骨干网中</w:t>
      </w:r>
      <w:r>
        <w:t>网络设备</w:t>
      </w:r>
      <w:r w:rsidR="002A627B">
        <w:t>的</w:t>
      </w:r>
      <w:r>
        <w:t>帐号、认证、授权和审计的集中管理和控制，可有效解决</w:t>
      </w:r>
      <w:r>
        <w:t>IT</w:t>
      </w:r>
      <w:r>
        <w:t>运维管理问题，满足相关法规、标准要求，完善</w:t>
      </w:r>
      <w:r>
        <w:t>IT</w:t>
      </w:r>
      <w:r>
        <w:t>管理体系，实现了</w:t>
      </w:r>
      <w:r>
        <w:t>IT</w:t>
      </w:r>
      <w:r>
        <w:t>核心资源的统一接入管理和运维审计。</w:t>
      </w:r>
    </w:p>
    <w:p w:rsidR="0080775E" w:rsidRDefault="0080775E" w:rsidP="006468A7">
      <w:pPr>
        <w:spacing w:line="360" w:lineRule="auto"/>
        <w:ind w:left="567" w:firstLine="397"/>
        <w:jc w:val="both"/>
        <w:rPr>
          <w:rFonts w:hint="default"/>
        </w:rPr>
      </w:pPr>
      <w:r>
        <w:t>对所有运维过程的控制和记录审计：实现对所有运维操作过程的文本记录和视频记录，同时支持细粒度查询，避免恶意运维操作，实现责任定位，确保运维可见可控可查。</w:t>
      </w:r>
    </w:p>
    <w:p w:rsidR="00826460" w:rsidRPr="00C54E97" w:rsidRDefault="00826460" w:rsidP="006468A7">
      <w:pPr>
        <w:spacing w:line="360" w:lineRule="auto"/>
        <w:ind w:left="567" w:firstLine="397"/>
        <w:jc w:val="both"/>
        <w:rPr>
          <w:rFonts w:hint="default"/>
          <w:b/>
        </w:rPr>
      </w:pPr>
      <w:r w:rsidRPr="00C54E97">
        <w:rPr>
          <w:rFonts w:hint="default"/>
          <w:b/>
        </w:rPr>
        <w:t>漏洞扫描系统</w:t>
      </w:r>
      <w:r w:rsidRPr="00C54E97">
        <w:rPr>
          <w:b/>
        </w:rPr>
        <w:t>：</w:t>
      </w:r>
    </w:p>
    <w:p w:rsidR="00826460" w:rsidRDefault="00826460" w:rsidP="006468A7">
      <w:pPr>
        <w:spacing w:line="360" w:lineRule="auto"/>
        <w:ind w:left="567" w:firstLine="397"/>
        <w:jc w:val="both"/>
        <w:rPr>
          <w:rFonts w:hint="default"/>
        </w:rPr>
      </w:pPr>
      <w:r>
        <w:rPr>
          <w:rFonts w:hint="default"/>
        </w:rPr>
        <w:t>通过部署漏洞扫描系统</w:t>
      </w:r>
      <w:r>
        <w:t>，</w:t>
      </w:r>
      <w:r w:rsidR="00931CC0" w:rsidRPr="00931CC0">
        <w:t>定期对</w:t>
      </w:r>
      <w:r w:rsidR="00931CC0">
        <w:rPr>
          <w:rFonts w:hint="default"/>
        </w:rPr>
        <w:t>骨干网中网络设备和安全设备进行漏洞扫描</w:t>
      </w:r>
      <w:r w:rsidR="00931CC0">
        <w:t>，</w:t>
      </w:r>
      <w:r w:rsidR="00931CC0" w:rsidRPr="00931CC0">
        <w:t>明确漏洞修复优先级，以确保最危险的漏洞最早修复。</w:t>
      </w:r>
    </w:p>
    <w:p w:rsidR="0080775E" w:rsidRPr="00C54E97" w:rsidRDefault="0080775E" w:rsidP="006468A7">
      <w:pPr>
        <w:spacing w:line="360" w:lineRule="auto"/>
        <w:ind w:left="567" w:firstLine="397"/>
        <w:jc w:val="both"/>
        <w:rPr>
          <w:rFonts w:hint="default"/>
          <w:b/>
        </w:rPr>
      </w:pPr>
      <w:r w:rsidRPr="00C54E97">
        <w:rPr>
          <w:b/>
        </w:rPr>
        <w:t>综合日志管理系统：</w:t>
      </w:r>
    </w:p>
    <w:p w:rsidR="0080775E" w:rsidRDefault="0080775E" w:rsidP="006468A7">
      <w:pPr>
        <w:spacing w:line="360" w:lineRule="auto"/>
        <w:ind w:left="567" w:firstLine="397"/>
        <w:jc w:val="both"/>
        <w:rPr>
          <w:rFonts w:hint="default"/>
        </w:rPr>
      </w:pPr>
      <w:r>
        <w:lastRenderedPageBreak/>
        <w:t>采用日志管理系统实现</w:t>
      </w:r>
      <w:r w:rsidR="00E249B6">
        <w:t>骨干网</w:t>
      </w:r>
      <w:r>
        <w:t>网络设备和安全设备的统一日志采集、格式化和关联分析、告警及审计和报告服务</w:t>
      </w:r>
      <w:r w:rsidR="002642C0">
        <w:t>。</w:t>
      </w:r>
    </w:p>
    <w:p w:rsidR="00011321" w:rsidRPr="00C54E97" w:rsidRDefault="00011321" w:rsidP="006468A7">
      <w:pPr>
        <w:spacing w:line="360" w:lineRule="auto"/>
        <w:ind w:left="567" w:firstLine="397"/>
        <w:jc w:val="both"/>
        <w:rPr>
          <w:rFonts w:hint="default"/>
          <w:b/>
        </w:rPr>
      </w:pPr>
      <w:r w:rsidRPr="00C54E97">
        <w:rPr>
          <w:rFonts w:hint="default"/>
          <w:b/>
        </w:rPr>
        <w:t>杀毒软件</w:t>
      </w:r>
      <w:r w:rsidRPr="00C54E97">
        <w:rPr>
          <w:b/>
        </w:rPr>
        <w:t>：</w:t>
      </w:r>
    </w:p>
    <w:p w:rsidR="00011321" w:rsidRDefault="00011321" w:rsidP="006468A7">
      <w:pPr>
        <w:spacing w:line="360" w:lineRule="auto"/>
        <w:ind w:left="567" w:firstLine="397"/>
        <w:jc w:val="both"/>
        <w:rPr>
          <w:rFonts w:hint="default"/>
        </w:rPr>
      </w:pPr>
      <w:r>
        <w:rPr>
          <w:rFonts w:hint="default"/>
        </w:rPr>
        <w:t>省级统一部署</w:t>
      </w:r>
      <w:r w:rsidR="00C32C42">
        <w:rPr>
          <w:rFonts w:hint="default"/>
        </w:rPr>
        <w:t>杀毒软件控制中心</w:t>
      </w:r>
      <w:r w:rsidR="00EE15DA">
        <w:t>，</w:t>
      </w:r>
      <w:r w:rsidR="00EE15DA">
        <w:rPr>
          <w:rFonts w:hint="default"/>
        </w:rPr>
        <w:t>各级单位办公电脑安装杀毒软件客户端</w:t>
      </w:r>
      <w:r w:rsidR="00EE15DA">
        <w:t>。杀毒软件需具有智能升级功能，</w:t>
      </w:r>
      <w:r w:rsidR="00EE15DA" w:rsidRPr="00EE15DA">
        <w:t>定时检查病毒库的最新版本，发现最新版本后首先升级控制中心的病毒库，然后自动将升级包分发至局域网内的各个客户端，实现统一升级实现所有防病毒软件病毒库的及时更新。</w:t>
      </w:r>
    </w:p>
    <w:p w:rsidR="00011321" w:rsidRDefault="00011321" w:rsidP="00011321">
      <w:pPr>
        <w:pStyle w:val="22"/>
        <w:rPr>
          <w:rFonts w:hint="default"/>
        </w:rPr>
      </w:pPr>
      <w:bookmarkStart w:id="110" w:name="_Toc36662505"/>
      <w:r>
        <w:rPr>
          <w:rFonts w:hint="default"/>
        </w:rPr>
        <w:t>平台管理</w:t>
      </w:r>
      <w:r w:rsidR="00C54E97">
        <w:rPr>
          <w:rFonts w:hint="default"/>
        </w:rPr>
        <w:t>的</w:t>
      </w:r>
      <w:r>
        <w:rPr>
          <w:rFonts w:hint="default"/>
        </w:rPr>
        <w:t>安全</w:t>
      </w:r>
      <w:r w:rsidR="00C54E97">
        <w:rPr>
          <w:rFonts w:hint="default"/>
        </w:rPr>
        <w:t>性要求</w:t>
      </w:r>
      <w:bookmarkEnd w:id="110"/>
    </w:p>
    <w:p w:rsidR="003508A3" w:rsidRDefault="003508A3" w:rsidP="003508A3">
      <w:pPr>
        <w:spacing w:line="360" w:lineRule="auto"/>
        <w:ind w:left="567" w:firstLine="397"/>
        <w:jc w:val="both"/>
        <w:rPr>
          <w:rFonts w:hint="default"/>
        </w:rPr>
      </w:pPr>
      <w:r>
        <w:t>根据国家医保局要求，国家医保局负责建立全国统一的安全接入管理平台（以下简称管理平台），</w:t>
      </w:r>
      <w:r w:rsidR="00053694">
        <w:t>河南省管理平台依据国家局管理平台现有基础进行建设。</w:t>
      </w:r>
    </w:p>
    <w:p w:rsidR="00E121CD" w:rsidRDefault="00EC6525" w:rsidP="00E121CD">
      <w:pPr>
        <w:spacing w:line="360" w:lineRule="auto"/>
        <w:ind w:left="567" w:firstLine="397"/>
        <w:jc w:val="both"/>
        <w:rPr>
          <w:rFonts w:hint="default"/>
        </w:rPr>
      </w:pPr>
      <w:r>
        <w:t>河南省安全接入管理平台采用省市两级部署模式。</w:t>
      </w:r>
      <w:r w:rsidR="00E121CD">
        <w:t>定点医药机构通过各运营商网络接入各级管理平台，同时管理平台通过运营商提供的</w:t>
      </w:r>
      <w:r w:rsidR="00E121CD">
        <w:t xml:space="preserve">API </w:t>
      </w:r>
      <w:r w:rsidR="00E121CD">
        <w:t>接口对接入终端使用情况进行监控。管理平台须具备角色管理、发放管理、设备管理、联网管理、应用管理、监控管理、入库管理、下载管理等功能。</w:t>
      </w:r>
    </w:p>
    <w:p w:rsidR="00EC6525" w:rsidRDefault="00AE15CA" w:rsidP="00EC6525">
      <w:pPr>
        <w:spacing w:line="360" w:lineRule="auto"/>
        <w:ind w:left="567" w:firstLine="397"/>
        <w:jc w:val="both"/>
        <w:rPr>
          <w:rFonts w:hint="default"/>
        </w:rPr>
      </w:pPr>
      <w:r>
        <w:t>省级平台</w:t>
      </w:r>
      <w:r w:rsidR="00EC6525">
        <w:t>部署省级身份认证相关模块、服务器密码机、目录服务系统</w:t>
      </w:r>
      <w:r w:rsidR="00EC6525">
        <w:t>LDAP</w:t>
      </w:r>
      <w:r w:rsidR="00EC6525">
        <w:t>、身份认证网关。无线</w:t>
      </w:r>
      <w:r w:rsidR="00EC6525">
        <w:t xml:space="preserve">VPDN </w:t>
      </w:r>
      <w:r>
        <w:t>方式</w:t>
      </w:r>
      <w:r w:rsidR="00EC6525">
        <w:t>部署</w:t>
      </w:r>
      <w:r w:rsidR="00EC6525">
        <w:t xml:space="preserve">AAA </w:t>
      </w:r>
      <w:r w:rsidR="00EC6525">
        <w:t>鉴权设备、</w:t>
      </w:r>
      <w:r w:rsidR="00EC6525">
        <w:t xml:space="preserve">LNS </w:t>
      </w:r>
      <w:r w:rsidR="00EC6525">
        <w:t>接入设备等；有线</w:t>
      </w:r>
      <w:r w:rsidR="00EC6525">
        <w:t xml:space="preserve">VPN </w:t>
      </w:r>
      <w:r>
        <w:t>方式</w:t>
      </w:r>
      <w:r w:rsidR="00EC6525">
        <w:t>部署</w:t>
      </w:r>
      <w:r w:rsidR="00EC6525">
        <w:t xml:space="preserve">VPN </w:t>
      </w:r>
      <w:r w:rsidR="00EC6525">
        <w:t>网关设备。</w:t>
      </w:r>
    </w:p>
    <w:p w:rsidR="00307DE8" w:rsidRDefault="00AE15CA" w:rsidP="00EC6525">
      <w:pPr>
        <w:spacing w:line="360" w:lineRule="auto"/>
        <w:ind w:left="567" w:firstLine="397"/>
        <w:jc w:val="both"/>
        <w:rPr>
          <w:rFonts w:hint="default"/>
        </w:rPr>
      </w:pPr>
      <w:r>
        <w:t>市级平台</w:t>
      </w:r>
      <w:r w:rsidR="00EC6525">
        <w:t>部署证书综合管理系统</w:t>
      </w:r>
      <w:r w:rsidR="00EC6525">
        <w:t>FCMS</w:t>
      </w:r>
      <w:r w:rsidR="00EC6525">
        <w:t>、服务器密码机、目录服务系统</w:t>
      </w:r>
      <w:r w:rsidR="00EC6525">
        <w:t>LDAP</w:t>
      </w:r>
      <w:r w:rsidR="00EC6525">
        <w:t>、身份认证网关。无线</w:t>
      </w:r>
      <w:r w:rsidR="00EC6525">
        <w:t xml:space="preserve">VPDN </w:t>
      </w:r>
      <w:r>
        <w:t>方式</w:t>
      </w:r>
      <w:r w:rsidR="00EC6525">
        <w:t>部署</w:t>
      </w:r>
      <w:r w:rsidR="00EC6525">
        <w:t xml:space="preserve">AAA </w:t>
      </w:r>
      <w:r w:rsidR="00EC6525">
        <w:t>鉴权设备、</w:t>
      </w:r>
      <w:r w:rsidR="00EC6525">
        <w:t xml:space="preserve">LNS </w:t>
      </w:r>
      <w:r w:rsidR="00EC6525">
        <w:t>接入设备等；有线</w:t>
      </w:r>
      <w:r w:rsidR="00EC6525">
        <w:t xml:space="preserve">VPN </w:t>
      </w:r>
      <w:r>
        <w:t>方式</w:t>
      </w:r>
      <w:r w:rsidR="00EC6525">
        <w:t>部署</w:t>
      </w:r>
      <w:r w:rsidR="00EC6525">
        <w:t>VPN</w:t>
      </w:r>
      <w:r w:rsidR="00EC6525">
        <w:t>网关设备。</w:t>
      </w:r>
    </w:p>
    <w:p w:rsidR="00010E4B" w:rsidRDefault="00EC6525" w:rsidP="00010E4B">
      <w:pPr>
        <w:spacing w:line="360" w:lineRule="auto"/>
        <w:ind w:left="567" w:firstLine="397"/>
        <w:jc w:val="both"/>
        <w:rPr>
          <w:rFonts w:hint="default"/>
        </w:rPr>
      </w:pPr>
      <w:r>
        <w:t>定点医药机构接入终端须使用国家局</w:t>
      </w:r>
      <w:r>
        <w:t xml:space="preserve">CA </w:t>
      </w:r>
      <w:r>
        <w:t>身份认证系统颁发的数字证书，接入时须进行基于数字证书的强身份鉴别。</w:t>
      </w:r>
    </w:p>
    <w:p w:rsidR="00010E4B" w:rsidRDefault="00010E4B" w:rsidP="00010E4B">
      <w:pPr>
        <w:pStyle w:val="22"/>
        <w:numPr>
          <w:ilvl w:val="1"/>
          <w:numId w:val="27"/>
        </w:numPr>
        <w:spacing w:line="240" w:lineRule="auto"/>
        <w:rPr>
          <w:rFonts w:hint="default"/>
          <w:lang w:eastAsia="zh-CN"/>
        </w:rPr>
      </w:pPr>
      <w:bookmarkStart w:id="111" w:name="_Toc29998828"/>
      <w:bookmarkStart w:id="112" w:name="_Toc36662506"/>
      <w:r w:rsidRPr="007A51B7">
        <w:rPr>
          <w:lang w:eastAsia="zh-CN"/>
        </w:rPr>
        <w:t>网络接入安全</w:t>
      </w:r>
      <w:bookmarkEnd w:id="111"/>
      <w:bookmarkEnd w:id="112"/>
    </w:p>
    <w:p w:rsidR="00010E4B" w:rsidRPr="007A51B7" w:rsidRDefault="00010E4B" w:rsidP="00010E4B">
      <w:pPr>
        <w:spacing w:line="360" w:lineRule="auto"/>
        <w:ind w:left="567" w:firstLine="397"/>
        <w:jc w:val="both"/>
        <w:rPr>
          <w:rFonts w:hint="default"/>
        </w:rPr>
      </w:pPr>
      <w:r w:rsidRPr="007A51B7">
        <w:t>接入安全体系包括终端安全、链路安全、边界安全、认证安全和应用安全等方面。安全产品原则上应采用国产自主可控产品。</w:t>
      </w:r>
    </w:p>
    <w:p w:rsidR="00010E4B" w:rsidRDefault="00010E4B" w:rsidP="00010E4B">
      <w:pPr>
        <w:pStyle w:val="32"/>
        <w:numPr>
          <w:ilvl w:val="2"/>
          <w:numId w:val="27"/>
        </w:numPr>
        <w:spacing w:line="360" w:lineRule="auto"/>
        <w:rPr>
          <w:rFonts w:hint="default"/>
        </w:rPr>
      </w:pPr>
      <w:bookmarkStart w:id="113" w:name="_Toc29998829"/>
      <w:bookmarkStart w:id="114" w:name="_Toc36662507"/>
      <w:r w:rsidRPr="007A51B7">
        <w:t>终端安全</w:t>
      </w:r>
      <w:bookmarkEnd w:id="113"/>
      <w:bookmarkEnd w:id="114"/>
    </w:p>
    <w:p w:rsidR="00010E4B" w:rsidRPr="007A51B7" w:rsidRDefault="00010E4B" w:rsidP="00010E4B">
      <w:pPr>
        <w:spacing w:line="360" w:lineRule="auto"/>
        <w:ind w:left="567" w:firstLine="397"/>
        <w:jc w:val="both"/>
        <w:rPr>
          <w:rFonts w:hint="default"/>
        </w:rPr>
      </w:pPr>
      <w:r w:rsidRPr="007A51B7">
        <w:t>接入终端按照用户属性，分为内部用户终端和外部用户终端两类：</w:t>
      </w:r>
    </w:p>
    <w:p w:rsidR="00010E4B" w:rsidRPr="007A51B7" w:rsidRDefault="00010E4B" w:rsidP="00010E4B">
      <w:pPr>
        <w:spacing w:line="360" w:lineRule="auto"/>
        <w:ind w:left="567" w:firstLine="397"/>
        <w:jc w:val="both"/>
        <w:rPr>
          <w:rFonts w:hint="default"/>
        </w:rPr>
      </w:pPr>
      <w:r w:rsidRPr="007A51B7">
        <w:lastRenderedPageBreak/>
        <w:t>1</w:t>
      </w:r>
      <w:r w:rsidRPr="007A51B7">
        <w:t>、内部用户终端指各级医疗保障部门等医疗保障系统内部用户使用的终端，包括在医疗保障核心业务区网络内部通过局域网方式接入的终端以及医疗保障内部用户通过</w:t>
      </w:r>
      <w:r w:rsidRPr="007A51B7">
        <w:t>VPDN</w:t>
      </w:r>
      <w:r w:rsidRPr="007A51B7">
        <w:t>方式远程接入医疗保障核心业务区网络的终端。</w:t>
      </w:r>
    </w:p>
    <w:p w:rsidR="00010E4B" w:rsidRPr="007A51B7" w:rsidRDefault="00010E4B" w:rsidP="00010E4B">
      <w:pPr>
        <w:spacing w:line="360" w:lineRule="auto"/>
        <w:ind w:left="567" w:firstLine="397"/>
        <w:jc w:val="both"/>
        <w:rPr>
          <w:rFonts w:hint="default"/>
        </w:rPr>
      </w:pPr>
      <w:r w:rsidRPr="007A51B7">
        <w:t>2</w:t>
      </w:r>
      <w:r w:rsidRPr="007A51B7">
        <w:t>、外部用户终端指人社、卫健、民政、公安、税务、其他信息资源共享部门，以及医院、药店、商业银行、保险公司等医疗保障系统外部用户使用的终端，包括点对网模式接入终端和网对网模式接入终端。</w:t>
      </w:r>
    </w:p>
    <w:p w:rsidR="00010E4B" w:rsidRPr="007A51B7" w:rsidRDefault="00010E4B" w:rsidP="00010E4B">
      <w:pPr>
        <w:pStyle w:val="42"/>
        <w:rPr>
          <w:rFonts w:hint="default"/>
        </w:rPr>
      </w:pPr>
      <w:bookmarkStart w:id="115" w:name="_Toc29998830"/>
      <w:bookmarkStart w:id="116" w:name="_Toc36662508"/>
      <w:r w:rsidRPr="007A51B7">
        <w:t>内部用户终端要求</w:t>
      </w:r>
      <w:bookmarkEnd w:id="115"/>
      <w:bookmarkEnd w:id="116"/>
    </w:p>
    <w:p w:rsidR="00010E4B" w:rsidRPr="00AB2EB3" w:rsidRDefault="00010E4B" w:rsidP="00010E4B">
      <w:pPr>
        <w:pStyle w:val="-0"/>
        <w:ind w:firstLineChars="450" w:firstLine="949"/>
        <w:rPr>
          <w:rFonts w:ascii="Times New Roman" w:hAnsi="Times New Roman" w:cs="Arial"/>
          <w:b/>
          <w:sz w:val="21"/>
          <w:szCs w:val="21"/>
        </w:rPr>
      </w:pPr>
      <w:r w:rsidRPr="00AB2EB3">
        <w:rPr>
          <w:rFonts w:ascii="Times New Roman" w:hAnsi="Times New Roman" w:cs="Arial"/>
          <w:b/>
          <w:sz w:val="21"/>
          <w:szCs w:val="21"/>
        </w:rPr>
        <w:t>内部用户局域网终端要求</w:t>
      </w:r>
    </w:p>
    <w:p w:rsidR="00010E4B" w:rsidRPr="007A51B7" w:rsidRDefault="00010E4B" w:rsidP="00010E4B">
      <w:pPr>
        <w:spacing w:line="360" w:lineRule="auto"/>
        <w:ind w:left="567" w:firstLine="397"/>
        <w:jc w:val="both"/>
        <w:rPr>
          <w:rFonts w:hint="default"/>
        </w:rPr>
      </w:pPr>
      <w:r w:rsidRPr="007A51B7">
        <w:t>医疗保障局域网内部用户应严格遵守国家各项信息安全法律法规，遵守医疗保障内部各项信息安全管理规定。医疗保障内部用户使用终端时，应采取以下措施：</w:t>
      </w:r>
    </w:p>
    <w:p w:rsidR="00010E4B" w:rsidRPr="007A51B7" w:rsidRDefault="00010E4B" w:rsidP="00010E4B">
      <w:pPr>
        <w:spacing w:line="360" w:lineRule="auto"/>
        <w:ind w:left="567" w:firstLine="397"/>
        <w:jc w:val="both"/>
        <w:rPr>
          <w:rFonts w:hint="default"/>
        </w:rPr>
      </w:pPr>
      <w:r w:rsidRPr="007A51B7">
        <w:t>（</w:t>
      </w:r>
      <w:r w:rsidRPr="007A51B7">
        <w:t>1</w:t>
      </w:r>
      <w:r w:rsidRPr="007A51B7">
        <w:t>）接入终端应专机专用，不得连接互联网及其它网络，严禁处理涉密信息。</w:t>
      </w:r>
    </w:p>
    <w:p w:rsidR="00010E4B" w:rsidRPr="007A51B7" w:rsidRDefault="00010E4B" w:rsidP="00010E4B">
      <w:pPr>
        <w:spacing w:line="360" w:lineRule="auto"/>
        <w:ind w:left="567" w:firstLine="397"/>
        <w:jc w:val="both"/>
        <w:rPr>
          <w:rFonts w:hint="default"/>
        </w:rPr>
      </w:pPr>
      <w:r w:rsidRPr="007A51B7">
        <w:t>（</w:t>
      </w:r>
      <w:r w:rsidRPr="007A51B7">
        <w:t>2</w:t>
      </w:r>
      <w:r w:rsidRPr="007A51B7">
        <w:t>）终端应安装医疗保障部门统一的客户端安全管理软件，实现实名制注册严格准入，防范违规外联，及时进行补丁升级，提升系统安全性。</w:t>
      </w:r>
    </w:p>
    <w:p w:rsidR="00010E4B" w:rsidRPr="007A51B7" w:rsidRDefault="00010E4B" w:rsidP="00010E4B">
      <w:pPr>
        <w:spacing w:line="360" w:lineRule="auto"/>
        <w:ind w:left="567" w:firstLine="397"/>
        <w:jc w:val="both"/>
        <w:rPr>
          <w:rFonts w:hint="default"/>
        </w:rPr>
      </w:pPr>
      <w:r w:rsidRPr="007A51B7">
        <w:t>（</w:t>
      </w:r>
      <w:r w:rsidRPr="007A51B7">
        <w:t>3</w:t>
      </w:r>
      <w:r w:rsidRPr="007A51B7">
        <w:t>）终端应安装医疗保障部门统一的杀毒软件，并确保病毒库及时更新，防范恶意代码。</w:t>
      </w:r>
    </w:p>
    <w:p w:rsidR="00010E4B" w:rsidRPr="007A51B7" w:rsidRDefault="00010E4B" w:rsidP="00010E4B">
      <w:pPr>
        <w:spacing w:line="360" w:lineRule="auto"/>
        <w:ind w:left="567" w:firstLine="397"/>
        <w:jc w:val="both"/>
        <w:rPr>
          <w:rFonts w:hint="default"/>
        </w:rPr>
      </w:pPr>
      <w:r w:rsidRPr="007A51B7">
        <w:t>（</w:t>
      </w:r>
      <w:r w:rsidRPr="007A51B7">
        <w:t>4</w:t>
      </w:r>
      <w:r w:rsidRPr="007A51B7">
        <w:t>）加强移动存储介质管理，严控数据输入输出，防止数据泄漏。</w:t>
      </w:r>
    </w:p>
    <w:p w:rsidR="00010E4B" w:rsidRPr="00AB2EB3" w:rsidRDefault="00010E4B" w:rsidP="00010E4B">
      <w:pPr>
        <w:pStyle w:val="-0"/>
        <w:ind w:firstLineChars="450" w:firstLine="949"/>
        <w:rPr>
          <w:rFonts w:ascii="Times New Roman" w:hAnsi="Times New Roman" w:cs="Arial"/>
          <w:b/>
          <w:sz w:val="21"/>
          <w:szCs w:val="21"/>
        </w:rPr>
      </w:pPr>
      <w:r w:rsidRPr="00AB2EB3">
        <w:rPr>
          <w:rFonts w:ascii="Times New Roman" w:hAnsi="Times New Roman" w:cs="Arial"/>
          <w:b/>
          <w:sz w:val="21"/>
          <w:szCs w:val="21"/>
        </w:rPr>
        <w:t>内部用户远程办公接入终端要求</w:t>
      </w:r>
    </w:p>
    <w:p w:rsidR="00010E4B" w:rsidRPr="007A51B7" w:rsidRDefault="00010E4B" w:rsidP="00010E4B">
      <w:pPr>
        <w:spacing w:line="360" w:lineRule="auto"/>
        <w:ind w:left="567" w:firstLine="397"/>
        <w:jc w:val="both"/>
        <w:rPr>
          <w:rFonts w:hint="default"/>
        </w:rPr>
      </w:pPr>
      <w:r w:rsidRPr="007A51B7">
        <w:t>医疗保障内部用户远程终端包括便携计算机、平板电脑或手机等设备。</w:t>
      </w:r>
    </w:p>
    <w:p w:rsidR="00010E4B" w:rsidRPr="007A51B7" w:rsidRDefault="00010E4B" w:rsidP="00010E4B">
      <w:pPr>
        <w:spacing w:line="360" w:lineRule="auto"/>
        <w:ind w:left="567" w:firstLine="397"/>
        <w:jc w:val="both"/>
        <w:rPr>
          <w:rFonts w:hint="default"/>
        </w:rPr>
      </w:pPr>
      <w:r w:rsidRPr="007A51B7">
        <w:t>对于便携计算机，应采取以下措施：</w:t>
      </w:r>
    </w:p>
    <w:p w:rsidR="00010E4B" w:rsidRPr="007A51B7" w:rsidRDefault="00010E4B" w:rsidP="00010E4B">
      <w:pPr>
        <w:spacing w:line="360" w:lineRule="auto"/>
        <w:ind w:left="567" w:firstLine="397"/>
        <w:jc w:val="both"/>
        <w:rPr>
          <w:rFonts w:hint="default"/>
        </w:rPr>
      </w:pPr>
      <w:r w:rsidRPr="007A51B7">
        <w:t>（</w:t>
      </w:r>
      <w:r w:rsidRPr="007A51B7">
        <w:t>1</w:t>
      </w:r>
      <w:r w:rsidRPr="007A51B7">
        <w:t>）采取共享限制、强制锁屏、密码强度控制等措施和必要的加固技术，保证终端安全。</w:t>
      </w:r>
    </w:p>
    <w:p w:rsidR="00010E4B" w:rsidRPr="007A51B7" w:rsidRDefault="00010E4B" w:rsidP="00010E4B">
      <w:pPr>
        <w:spacing w:line="360" w:lineRule="auto"/>
        <w:ind w:left="567" w:firstLine="397"/>
        <w:jc w:val="both"/>
        <w:rPr>
          <w:rFonts w:hint="default"/>
        </w:rPr>
      </w:pPr>
      <w:r w:rsidRPr="007A51B7">
        <w:t>（</w:t>
      </w:r>
      <w:r w:rsidRPr="007A51B7">
        <w:t>2</w:t>
      </w:r>
      <w:r w:rsidRPr="007A51B7">
        <w:t>）采用</w:t>
      </w:r>
      <w:r w:rsidRPr="007A51B7">
        <w:t>VPDN</w:t>
      </w:r>
      <w:r w:rsidRPr="007A51B7">
        <w:t>方式接入，</w:t>
      </w:r>
      <w:r w:rsidRPr="007A51B7">
        <w:t>4G/5G</w:t>
      </w:r>
      <w:r w:rsidRPr="007A51B7">
        <w:t>上网卡应与用户绑定，并采取相应技术措施，确保终端只能访问医疗保障核心业务区网络。</w:t>
      </w:r>
    </w:p>
    <w:p w:rsidR="00010E4B" w:rsidRPr="007A51B7" w:rsidRDefault="00010E4B" w:rsidP="00010E4B">
      <w:pPr>
        <w:spacing w:line="360" w:lineRule="auto"/>
        <w:ind w:left="567" w:firstLine="397"/>
        <w:jc w:val="both"/>
        <w:rPr>
          <w:rFonts w:hint="default"/>
        </w:rPr>
      </w:pPr>
      <w:r w:rsidRPr="007A51B7">
        <w:t>（</w:t>
      </w:r>
      <w:r w:rsidRPr="007A51B7">
        <w:t>3</w:t>
      </w:r>
      <w:r w:rsidRPr="007A51B7">
        <w:t>）终端应安装医疗保障部门统一的客户端安全管理软件，实现实名制注册严格准入，防范违规外联，及时进行补丁升级，提升系统安全性。</w:t>
      </w:r>
    </w:p>
    <w:p w:rsidR="00010E4B" w:rsidRPr="007A51B7" w:rsidRDefault="00010E4B" w:rsidP="00010E4B">
      <w:pPr>
        <w:spacing w:line="360" w:lineRule="auto"/>
        <w:ind w:left="567" w:firstLine="397"/>
        <w:jc w:val="both"/>
        <w:rPr>
          <w:rFonts w:hint="default"/>
        </w:rPr>
      </w:pPr>
      <w:r w:rsidRPr="007A51B7">
        <w:t>（</w:t>
      </w:r>
      <w:r w:rsidRPr="007A51B7">
        <w:t>4</w:t>
      </w:r>
      <w:r w:rsidRPr="007A51B7">
        <w:t>）终端应安装医疗保障部门指定的杀毒软件，并确保病毒库及时更新，防范恶意代码。</w:t>
      </w:r>
    </w:p>
    <w:p w:rsidR="00010E4B" w:rsidRPr="007A51B7" w:rsidRDefault="00010E4B" w:rsidP="00010E4B">
      <w:pPr>
        <w:spacing w:line="360" w:lineRule="auto"/>
        <w:ind w:left="567" w:firstLine="397"/>
        <w:jc w:val="both"/>
        <w:rPr>
          <w:rFonts w:hint="default"/>
        </w:rPr>
      </w:pPr>
      <w:r w:rsidRPr="007A51B7">
        <w:t>（</w:t>
      </w:r>
      <w:r w:rsidRPr="007A51B7">
        <w:t>5</w:t>
      </w:r>
      <w:r w:rsidRPr="007A51B7">
        <w:t>）加强移动存储介质管理，严控数据输入输出，防止数据泄漏。</w:t>
      </w:r>
    </w:p>
    <w:p w:rsidR="00010E4B" w:rsidRPr="007A51B7" w:rsidRDefault="00010E4B" w:rsidP="00010E4B">
      <w:pPr>
        <w:spacing w:line="360" w:lineRule="auto"/>
        <w:ind w:left="567" w:firstLine="397"/>
        <w:jc w:val="both"/>
        <w:rPr>
          <w:rFonts w:hint="default"/>
        </w:rPr>
      </w:pPr>
      <w:r w:rsidRPr="007A51B7">
        <w:t>（</w:t>
      </w:r>
      <w:r w:rsidRPr="007A51B7">
        <w:t>6</w:t>
      </w:r>
      <w:r w:rsidRPr="007A51B7">
        <w:t>）终端接入时应使用医疗保障颁发的数字证书进行用户身份认证。</w:t>
      </w:r>
    </w:p>
    <w:p w:rsidR="00010E4B" w:rsidRPr="007A51B7" w:rsidRDefault="00010E4B" w:rsidP="00010E4B">
      <w:pPr>
        <w:spacing w:line="360" w:lineRule="auto"/>
        <w:ind w:left="567" w:firstLine="397"/>
        <w:jc w:val="both"/>
        <w:rPr>
          <w:rFonts w:hint="default"/>
        </w:rPr>
      </w:pPr>
      <w:r w:rsidRPr="007A51B7">
        <w:lastRenderedPageBreak/>
        <w:t>（</w:t>
      </w:r>
      <w:r w:rsidRPr="007A51B7">
        <w:t>7</w:t>
      </w:r>
      <w:r w:rsidRPr="007A51B7">
        <w:t>）应采用符合国密算法的加密技术对数据传输和存储进行保护，防止数据泄漏。</w:t>
      </w:r>
    </w:p>
    <w:p w:rsidR="00010E4B" w:rsidRPr="007A51B7" w:rsidRDefault="00010E4B" w:rsidP="00010E4B">
      <w:pPr>
        <w:spacing w:line="360" w:lineRule="auto"/>
        <w:ind w:left="567" w:firstLine="397"/>
        <w:jc w:val="both"/>
        <w:rPr>
          <w:rFonts w:hint="default"/>
        </w:rPr>
      </w:pPr>
      <w:r w:rsidRPr="007A51B7">
        <w:t>对于平板电脑或手机终端，应采取以下措施：</w:t>
      </w:r>
    </w:p>
    <w:p w:rsidR="00010E4B" w:rsidRPr="007A51B7" w:rsidRDefault="00010E4B" w:rsidP="00010E4B">
      <w:pPr>
        <w:spacing w:line="360" w:lineRule="auto"/>
        <w:ind w:left="567" w:firstLine="397"/>
        <w:jc w:val="both"/>
        <w:rPr>
          <w:rFonts w:hint="default"/>
        </w:rPr>
      </w:pPr>
      <w:r w:rsidRPr="007A51B7">
        <w:t>（</w:t>
      </w:r>
      <w:r w:rsidRPr="007A51B7">
        <w:t>1</w:t>
      </w:r>
      <w:r w:rsidRPr="007A51B7">
        <w:t>）应使用专用的</w:t>
      </w:r>
      <w:r w:rsidRPr="007A51B7">
        <w:t xml:space="preserve">APP </w:t>
      </w:r>
      <w:r w:rsidRPr="007A51B7">
        <w:t>访问医疗保障核心业务区网络。</w:t>
      </w:r>
    </w:p>
    <w:p w:rsidR="00010E4B" w:rsidRPr="007A51B7" w:rsidRDefault="00010E4B" w:rsidP="00010E4B">
      <w:pPr>
        <w:spacing w:line="360" w:lineRule="auto"/>
        <w:ind w:left="567" w:firstLine="397"/>
        <w:jc w:val="both"/>
        <w:rPr>
          <w:rFonts w:hint="default"/>
        </w:rPr>
      </w:pPr>
      <w:r w:rsidRPr="007A51B7">
        <w:t>（</w:t>
      </w:r>
      <w:r w:rsidRPr="007A51B7">
        <w:t>2</w:t>
      </w:r>
      <w:r w:rsidRPr="007A51B7">
        <w:t>）应采用符合国密算法的加密、沙盒等技术对数据传输和存储进行保护，防止数据泄漏。</w:t>
      </w:r>
    </w:p>
    <w:p w:rsidR="00010E4B" w:rsidRPr="007A51B7" w:rsidRDefault="00010E4B" w:rsidP="00010E4B">
      <w:pPr>
        <w:spacing w:line="360" w:lineRule="auto"/>
        <w:ind w:left="567" w:firstLine="397"/>
        <w:jc w:val="both"/>
        <w:rPr>
          <w:rFonts w:hint="default"/>
        </w:rPr>
      </w:pPr>
      <w:r w:rsidRPr="007A51B7">
        <w:t>（</w:t>
      </w:r>
      <w:r w:rsidRPr="007A51B7">
        <w:t>3</w:t>
      </w:r>
      <w:r w:rsidRPr="007A51B7">
        <w:t>）采用</w:t>
      </w:r>
      <w:r w:rsidRPr="007A51B7">
        <w:t xml:space="preserve">VPDN </w:t>
      </w:r>
      <w:r w:rsidRPr="007A51B7">
        <w:t>方式接入，</w:t>
      </w:r>
      <w:r w:rsidRPr="007A51B7">
        <w:t xml:space="preserve">4G/5G </w:t>
      </w:r>
      <w:r w:rsidRPr="007A51B7">
        <w:t>上网卡应与用户绑定，并采取相应技术措施，确保终端只能访问医疗保障核心业务区网络。</w:t>
      </w:r>
    </w:p>
    <w:p w:rsidR="00010E4B" w:rsidRPr="007A51B7" w:rsidRDefault="00010E4B" w:rsidP="00010E4B">
      <w:pPr>
        <w:spacing w:line="360" w:lineRule="auto"/>
        <w:ind w:left="567" w:firstLine="397"/>
        <w:jc w:val="both"/>
        <w:rPr>
          <w:rFonts w:hint="default"/>
        </w:rPr>
      </w:pPr>
      <w:r w:rsidRPr="007A51B7">
        <w:t>（</w:t>
      </w:r>
      <w:r w:rsidRPr="007A51B7">
        <w:t>4</w:t>
      </w:r>
      <w:r w:rsidRPr="007A51B7">
        <w:t>）终端接入时应使用医疗保障颁发的数字证书进行用户身份认证证书介质可采用</w:t>
      </w:r>
      <w:r w:rsidRPr="007A51B7">
        <w:t xml:space="preserve">SIM </w:t>
      </w:r>
      <w:r w:rsidRPr="007A51B7">
        <w:t>卡、</w:t>
      </w:r>
      <w:r w:rsidRPr="007A51B7">
        <w:t>SD</w:t>
      </w:r>
      <w:r w:rsidRPr="007A51B7">
        <w:t>卡、耳机接口的</w:t>
      </w:r>
      <w:r w:rsidRPr="007A51B7">
        <w:t>USBKEY</w:t>
      </w:r>
      <w:r w:rsidRPr="007A51B7">
        <w:t>、蓝牙接口的</w:t>
      </w:r>
      <w:r w:rsidRPr="007A51B7">
        <w:t xml:space="preserve">USBKEY </w:t>
      </w:r>
      <w:r w:rsidRPr="007A51B7">
        <w:t>等硬件方式。</w:t>
      </w:r>
    </w:p>
    <w:p w:rsidR="00010E4B" w:rsidRPr="007A51B7" w:rsidRDefault="00010E4B" w:rsidP="00010E4B">
      <w:pPr>
        <w:spacing w:line="360" w:lineRule="auto"/>
        <w:ind w:left="567" w:firstLine="397"/>
        <w:jc w:val="both"/>
        <w:rPr>
          <w:rFonts w:hint="default"/>
        </w:rPr>
      </w:pPr>
      <w:r w:rsidRPr="007A51B7">
        <w:t>（</w:t>
      </w:r>
      <w:r w:rsidRPr="007A51B7">
        <w:t>5</w:t>
      </w:r>
      <w:r w:rsidRPr="007A51B7">
        <w:t>）禁止私自提升终端权限，如获取</w:t>
      </w:r>
      <w:r w:rsidRPr="007A51B7">
        <w:t xml:space="preserve">root </w:t>
      </w:r>
      <w:r w:rsidRPr="007A51B7">
        <w:t>权限、越狱等。</w:t>
      </w:r>
    </w:p>
    <w:p w:rsidR="00010E4B" w:rsidRPr="007A51B7" w:rsidRDefault="00010E4B" w:rsidP="00010E4B">
      <w:pPr>
        <w:spacing w:line="360" w:lineRule="auto"/>
        <w:ind w:left="567" w:firstLine="397"/>
        <w:jc w:val="both"/>
        <w:rPr>
          <w:rFonts w:hint="default"/>
        </w:rPr>
      </w:pPr>
      <w:r w:rsidRPr="007A51B7">
        <w:t>（</w:t>
      </w:r>
      <w:r w:rsidRPr="007A51B7">
        <w:t>6</w:t>
      </w:r>
      <w:r w:rsidRPr="007A51B7">
        <w:t>）终端一旦发生遗失，应有相关技术手段防范数据泄露，如远程擦除手段。</w:t>
      </w:r>
    </w:p>
    <w:p w:rsidR="00010E4B" w:rsidRPr="007A51B7" w:rsidRDefault="00010E4B" w:rsidP="00010E4B">
      <w:pPr>
        <w:pStyle w:val="42"/>
        <w:rPr>
          <w:rFonts w:hint="default"/>
        </w:rPr>
      </w:pPr>
      <w:bookmarkStart w:id="117" w:name="_Toc29998831"/>
      <w:bookmarkStart w:id="118" w:name="_Toc36662509"/>
      <w:r w:rsidRPr="007A51B7">
        <w:t>外部用户终端</w:t>
      </w:r>
      <w:bookmarkEnd w:id="117"/>
      <w:bookmarkEnd w:id="118"/>
    </w:p>
    <w:p w:rsidR="00010E4B" w:rsidRPr="00AB2EB3" w:rsidRDefault="00010E4B" w:rsidP="00010E4B">
      <w:pPr>
        <w:spacing w:line="360" w:lineRule="auto"/>
        <w:ind w:left="567" w:firstLine="397"/>
        <w:jc w:val="both"/>
        <w:rPr>
          <w:rFonts w:hint="default"/>
          <w:b/>
        </w:rPr>
      </w:pPr>
      <w:r w:rsidRPr="00AB2EB3">
        <w:rPr>
          <w:b/>
        </w:rPr>
        <w:t>点对网模式接入终端要求</w:t>
      </w:r>
    </w:p>
    <w:p w:rsidR="00010E4B" w:rsidRPr="007A51B7" w:rsidRDefault="00010E4B" w:rsidP="00010E4B">
      <w:pPr>
        <w:spacing w:line="360" w:lineRule="auto"/>
        <w:ind w:left="567" w:firstLine="397"/>
        <w:jc w:val="both"/>
        <w:rPr>
          <w:rFonts w:hint="default"/>
        </w:rPr>
      </w:pPr>
      <w:r w:rsidRPr="007A51B7">
        <w:t>接入终端要符合医疗保障部门的安全规范，并采取以下措施：</w:t>
      </w:r>
    </w:p>
    <w:p w:rsidR="00010E4B" w:rsidRPr="007A51B7" w:rsidRDefault="00010E4B" w:rsidP="00010E4B">
      <w:pPr>
        <w:spacing w:line="360" w:lineRule="auto"/>
        <w:ind w:left="567" w:firstLine="397"/>
        <w:jc w:val="both"/>
        <w:rPr>
          <w:rFonts w:hint="default"/>
        </w:rPr>
      </w:pPr>
      <w:r w:rsidRPr="007A51B7">
        <w:t>（</w:t>
      </w:r>
      <w:r w:rsidRPr="007A51B7">
        <w:t>1</w:t>
      </w:r>
      <w:r w:rsidRPr="007A51B7">
        <w:t>）接入终端应专机专用，不得连接互联网及其它网络，严禁处理涉密信息。</w:t>
      </w:r>
    </w:p>
    <w:p w:rsidR="00010E4B" w:rsidRPr="007A51B7" w:rsidRDefault="00010E4B" w:rsidP="00010E4B">
      <w:pPr>
        <w:spacing w:line="360" w:lineRule="auto"/>
        <w:ind w:left="567" w:firstLine="397"/>
        <w:jc w:val="both"/>
        <w:rPr>
          <w:rFonts w:hint="default"/>
        </w:rPr>
      </w:pPr>
      <w:r w:rsidRPr="007A51B7">
        <w:t>（</w:t>
      </w:r>
      <w:r w:rsidRPr="007A51B7">
        <w:t>2</w:t>
      </w:r>
      <w:r w:rsidRPr="007A51B7">
        <w:t>）接入终端应通过客户端安全监控和管理软件、符合国密算法的加密或沙盒等技术手段进行安全管理，严格网络准入，及时进行补丁升级，简化相关软件的安装和使用，降低运维成本。</w:t>
      </w:r>
    </w:p>
    <w:p w:rsidR="00010E4B" w:rsidRPr="007A51B7" w:rsidRDefault="00010E4B" w:rsidP="00010E4B">
      <w:pPr>
        <w:spacing w:line="360" w:lineRule="auto"/>
        <w:ind w:left="567" w:firstLine="397"/>
        <w:jc w:val="both"/>
        <w:rPr>
          <w:rFonts w:hint="default"/>
        </w:rPr>
      </w:pPr>
      <w:r w:rsidRPr="007A51B7">
        <w:t>（</w:t>
      </w:r>
      <w:r w:rsidRPr="007A51B7">
        <w:t>3</w:t>
      </w:r>
      <w:r w:rsidRPr="007A51B7">
        <w:t>）接入终端应安装医疗保障部门统一的杀毒软件，并确保病毒库及时更新，防范恶意代码。</w:t>
      </w:r>
    </w:p>
    <w:p w:rsidR="00010E4B" w:rsidRPr="007A51B7" w:rsidRDefault="00010E4B" w:rsidP="00010E4B">
      <w:pPr>
        <w:spacing w:line="360" w:lineRule="auto"/>
        <w:ind w:left="567" w:firstLine="397"/>
        <w:jc w:val="both"/>
        <w:rPr>
          <w:rFonts w:hint="default"/>
        </w:rPr>
      </w:pPr>
      <w:r w:rsidRPr="007A51B7">
        <w:t>（</w:t>
      </w:r>
      <w:r w:rsidRPr="007A51B7">
        <w:t>4</w:t>
      </w:r>
      <w:r w:rsidRPr="007A51B7">
        <w:t>）应使用医疗保障部门颁发的医疗保障数字证书进行用户身份认证。</w:t>
      </w:r>
    </w:p>
    <w:p w:rsidR="00010E4B" w:rsidRPr="007A51B7" w:rsidRDefault="00010E4B" w:rsidP="00010E4B">
      <w:pPr>
        <w:spacing w:line="360" w:lineRule="auto"/>
        <w:ind w:left="567" w:firstLine="397"/>
        <w:jc w:val="both"/>
        <w:rPr>
          <w:rFonts w:hint="default"/>
        </w:rPr>
      </w:pPr>
      <w:r w:rsidRPr="007A51B7">
        <w:t>（</w:t>
      </w:r>
      <w:r w:rsidRPr="007A51B7">
        <w:t>5</w:t>
      </w:r>
      <w:r w:rsidRPr="007A51B7">
        <w:t>）加强移动存储介质管理，严控数据输入输出，防止数据泄漏。</w:t>
      </w:r>
    </w:p>
    <w:p w:rsidR="00010E4B" w:rsidRPr="00AB2EB3" w:rsidRDefault="00010E4B" w:rsidP="00010E4B">
      <w:pPr>
        <w:spacing w:line="360" w:lineRule="auto"/>
        <w:ind w:left="567" w:firstLine="397"/>
        <w:jc w:val="both"/>
        <w:rPr>
          <w:rFonts w:hint="default"/>
          <w:b/>
        </w:rPr>
      </w:pPr>
      <w:r w:rsidRPr="00AB2EB3">
        <w:rPr>
          <w:b/>
        </w:rPr>
        <w:t>网对网模式接入要求</w:t>
      </w:r>
    </w:p>
    <w:p w:rsidR="00010E4B" w:rsidRDefault="00010E4B" w:rsidP="00010E4B">
      <w:pPr>
        <w:spacing w:line="360" w:lineRule="auto"/>
        <w:ind w:left="567" w:firstLine="397"/>
        <w:jc w:val="both"/>
        <w:rPr>
          <w:rFonts w:hint="default"/>
        </w:rPr>
      </w:pPr>
      <w:r w:rsidRPr="007A51B7">
        <w:t>接入单位网络须符合等保三级要求，接入医疗保障核心业务区网络应采取访问控制、数据加密、身份认证等安全防护措施。在访问医疗保障业务应用时，须使用医疗保障部门颁发的数字证书进行用户身份认证。</w:t>
      </w:r>
    </w:p>
    <w:p w:rsidR="00010E4B" w:rsidRPr="00690F9B" w:rsidRDefault="00010E4B" w:rsidP="00010E4B">
      <w:pPr>
        <w:pStyle w:val="32"/>
        <w:numPr>
          <w:ilvl w:val="2"/>
          <w:numId w:val="27"/>
        </w:numPr>
        <w:spacing w:line="360" w:lineRule="auto"/>
        <w:rPr>
          <w:rFonts w:hint="default"/>
        </w:rPr>
      </w:pPr>
      <w:r w:rsidRPr="00690F9B">
        <w:rPr>
          <w:rFonts w:hint="default"/>
        </w:rPr>
        <w:lastRenderedPageBreak/>
        <w:t xml:space="preserve"> </w:t>
      </w:r>
      <w:bookmarkStart w:id="119" w:name="_Toc29998832"/>
      <w:bookmarkStart w:id="120" w:name="_Toc36662510"/>
      <w:r w:rsidRPr="00690F9B">
        <w:t>身份认证安全</w:t>
      </w:r>
      <w:bookmarkEnd w:id="119"/>
      <w:bookmarkEnd w:id="120"/>
    </w:p>
    <w:p w:rsidR="00010E4B" w:rsidRDefault="00010E4B" w:rsidP="00010E4B">
      <w:pPr>
        <w:spacing w:line="360" w:lineRule="auto"/>
        <w:ind w:left="567" w:firstLine="397"/>
        <w:jc w:val="both"/>
        <w:rPr>
          <w:rFonts w:hint="default"/>
        </w:rPr>
      </w:pPr>
      <w:r w:rsidRPr="00690F9B">
        <w:t>应对医疗保障核心业务区网络接入对象进行身份认证。接入用户使用医疗保障部门统一的医疗保障数字证书进行身份认证，接入设备可通过</w:t>
      </w:r>
      <w:r w:rsidRPr="00690F9B">
        <w:t xml:space="preserve">IP/MAC </w:t>
      </w:r>
      <w:r w:rsidRPr="00690F9B">
        <w:t>地址、设备码、设备证书等进行身份认证。</w:t>
      </w:r>
    </w:p>
    <w:p w:rsidR="00010E4B" w:rsidRPr="00690F9B" w:rsidRDefault="00010E4B" w:rsidP="00010E4B">
      <w:pPr>
        <w:pStyle w:val="32"/>
        <w:numPr>
          <w:ilvl w:val="2"/>
          <w:numId w:val="27"/>
        </w:numPr>
        <w:spacing w:line="360" w:lineRule="auto"/>
        <w:rPr>
          <w:rFonts w:hint="default"/>
        </w:rPr>
      </w:pPr>
      <w:bookmarkStart w:id="121" w:name="_Toc29998833"/>
      <w:bookmarkStart w:id="122" w:name="_Toc36662511"/>
      <w:r w:rsidRPr="00690F9B">
        <w:t>防火墙接入安全</w:t>
      </w:r>
      <w:bookmarkEnd w:id="121"/>
      <w:bookmarkEnd w:id="122"/>
    </w:p>
    <w:p w:rsidR="00010E4B" w:rsidRPr="00690F9B" w:rsidRDefault="00010E4B" w:rsidP="00010E4B">
      <w:pPr>
        <w:pStyle w:val="42"/>
        <w:numPr>
          <w:ilvl w:val="0"/>
          <w:numId w:val="0"/>
        </w:numPr>
        <w:rPr>
          <w:rFonts w:hint="default"/>
        </w:rPr>
      </w:pPr>
      <w:bookmarkStart w:id="123" w:name="_Toc36662512"/>
      <w:r>
        <w:rPr>
          <w:rFonts w:hint="default"/>
        </w:rPr>
        <w:t>4.4.3.1</w:t>
      </w:r>
      <w:r w:rsidRPr="00690F9B">
        <w:rPr>
          <w:rFonts w:hint="default"/>
        </w:rPr>
        <w:t xml:space="preserve"> </w:t>
      </w:r>
      <w:bookmarkStart w:id="124" w:name="_Toc29998834"/>
      <w:r w:rsidRPr="00690F9B">
        <w:t>远程接入安全配置要求</w:t>
      </w:r>
      <w:bookmarkEnd w:id="123"/>
      <w:bookmarkEnd w:id="124"/>
    </w:p>
    <w:p w:rsidR="00010E4B" w:rsidRPr="00B1023A" w:rsidRDefault="00010E4B" w:rsidP="00010E4B">
      <w:pPr>
        <w:spacing w:line="360" w:lineRule="auto"/>
        <w:ind w:left="567" w:firstLine="397"/>
        <w:jc w:val="both"/>
        <w:rPr>
          <w:rFonts w:hint="default"/>
        </w:rPr>
      </w:pPr>
      <w:r w:rsidRPr="00B1023A">
        <w:t>防火墙设备必须配置合法登录声明，保护组织对入侵行为进行法律追究的权利，登录声明中禁止包含有助于攻击者的信息（软件版本，设备型号等）。</w:t>
      </w:r>
    </w:p>
    <w:p w:rsidR="00010E4B" w:rsidRPr="00B1023A" w:rsidRDefault="00010E4B" w:rsidP="00010E4B">
      <w:pPr>
        <w:spacing w:line="360" w:lineRule="auto"/>
        <w:ind w:left="567" w:firstLine="397"/>
        <w:jc w:val="both"/>
        <w:rPr>
          <w:rFonts w:hint="default"/>
        </w:rPr>
      </w:pPr>
      <w:r w:rsidRPr="00B1023A">
        <w:t>防火墙登录空闲超时时间不超过</w:t>
      </w:r>
      <w:r w:rsidRPr="00B1023A">
        <w:t>15</w:t>
      </w:r>
      <w:r w:rsidRPr="00B1023A">
        <w:t>分钟，对于超时的会话，只有在用户重新认证后方可继续访问。</w:t>
      </w:r>
    </w:p>
    <w:p w:rsidR="00010E4B" w:rsidRPr="00B1023A" w:rsidRDefault="00010E4B" w:rsidP="00010E4B">
      <w:pPr>
        <w:spacing w:line="360" w:lineRule="auto"/>
        <w:ind w:left="567" w:firstLine="397"/>
        <w:jc w:val="both"/>
        <w:rPr>
          <w:rFonts w:hint="default"/>
        </w:rPr>
      </w:pPr>
      <w:r w:rsidRPr="00B1023A">
        <w:t>网络中的</w:t>
      </w:r>
      <w:r w:rsidRPr="00B1023A">
        <w:t>Internet</w:t>
      </w:r>
      <w:r w:rsidRPr="00B1023A">
        <w:t>、</w:t>
      </w:r>
      <w:r w:rsidRPr="00B1023A">
        <w:t>Extrenet</w:t>
      </w:r>
      <w:r w:rsidRPr="00B1023A">
        <w:t>防火墙</w:t>
      </w:r>
      <w:r w:rsidRPr="00B1023A">
        <w:t>Untrust</w:t>
      </w:r>
      <w:r w:rsidRPr="00B1023A">
        <w:t>口不可作为管理口，防火墙设备要求使用专用的管理接口管理。</w:t>
      </w:r>
    </w:p>
    <w:p w:rsidR="00010E4B" w:rsidRPr="00B1023A" w:rsidRDefault="00010E4B" w:rsidP="00010E4B">
      <w:pPr>
        <w:spacing w:line="360" w:lineRule="auto"/>
        <w:ind w:left="567" w:firstLine="397"/>
        <w:jc w:val="both"/>
        <w:rPr>
          <w:rFonts w:hint="default"/>
        </w:rPr>
      </w:pPr>
      <w:r w:rsidRPr="00B1023A">
        <w:t>防火墙应限制远程管理的地址范围，除</w:t>
      </w:r>
      <w:r w:rsidRPr="00B1023A">
        <w:t>AAA</w:t>
      </w:r>
      <w:r w:rsidRPr="00B1023A">
        <w:t>服务器地址外，地址范围限定为网络维护人员日常维护所需网段。</w:t>
      </w:r>
    </w:p>
    <w:p w:rsidR="00010E4B" w:rsidRPr="00690F9B" w:rsidRDefault="00010E4B" w:rsidP="00010E4B">
      <w:pPr>
        <w:pStyle w:val="42"/>
        <w:numPr>
          <w:ilvl w:val="0"/>
          <w:numId w:val="0"/>
        </w:numPr>
        <w:rPr>
          <w:rFonts w:hint="default"/>
        </w:rPr>
      </w:pPr>
      <w:bookmarkStart w:id="125" w:name="_Toc29998835"/>
      <w:bookmarkStart w:id="126" w:name="_Toc36662513"/>
      <w:r>
        <w:t>4</w:t>
      </w:r>
      <w:r>
        <w:rPr>
          <w:rFonts w:hint="default"/>
        </w:rPr>
        <w:t>.4.3.2</w:t>
      </w:r>
      <w:r w:rsidRPr="00690F9B">
        <w:t>认证、授权安全配置要求</w:t>
      </w:r>
      <w:bookmarkEnd w:id="125"/>
      <w:bookmarkEnd w:id="126"/>
    </w:p>
    <w:p w:rsidR="00010E4B" w:rsidRPr="00B1023A" w:rsidRDefault="00010E4B" w:rsidP="00010E4B">
      <w:pPr>
        <w:spacing w:line="360" w:lineRule="auto"/>
        <w:ind w:left="567" w:firstLine="397"/>
        <w:jc w:val="both"/>
        <w:rPr>
          <w:rFonts w:hint="default"/>
        </w:rPr>
      </w:pPr>
      <w:r w:rsidRPr="00B1023A">
        <w:t>防火墙设备必须纳入</w:t>
      </w:r>
      <w:r w:rsidRPr="00B1023A">
        <w:t>AAA</w:t>
      </w:r>
      <w:r w:rsidRPr="00B1023A">
        <w:t>管理系统管理。</w:t>
      </w:r>
    </w:p>
    <w:p w:rsidR="00010E4B" w:rsidRPr="00B1023A" w:rsidRDefault="00010E4B" w:rsidP="00010E4B">
      <w:pPr>
        <w:spacing w:line="360" w:lineRule="auto"/>
        <w:ind w:left="567" w:firstLine="397"/>
        <w:jc w:val="both"/>
        <w:rPr>
          <w:rFonts w:hint="default"/>
        </w:rPr>
      </w:pPr>
      <w:r w:rsidRPr="00B1023A">
        <w:t>防火墙管理用户，除网关监控、配置采集只读用户、临时性变更静态用户和统一版本网络自动化读写用户外，用户密码需采用一次性动态口令。</w:t>
      </w:r>
    </w:p>
    <w:p w:rsidR="00010E4B" w:rsidRPr="00B1023A" w:rsidRDefault="00010E4B" w:rsidP="00010E4B">
      <w:pPr>
        <w:spacing w:line="360" w:lineRule="auto"/>
        <w:ind w:left="567" w:firstLine="397"/>
        <w:jc w:val="both"/>
        <w:rPr>
          <w:rFonts w:hint="default"/>
        </w:rPr>
      </w:pPr>
      <w:r w:rsidRPr="00B1023A">
        <w:t>防火墙设备必须设置本地特权用户及动态密码，本地特权用户具有设备最高管理权限。</w:t>
      </w:r>
    </w:p>
    <w:p w:rsidR="00010E4B" w:rsidRPr="00B1023A" w:rsidRDefault="00010E4B" w:rsidP="00010E4B">
      <w:pPr>
        <w:spacing w:line="360" w:lineRule="auto"/>
        <w:ind w:left="567" w:firstLine="397"/>
        <w:jc w:val="both"/>
        <w:rPr>
          <w:rFonts w:hint="default"/>
        </w:rPr>
      </w:pPr>
      <w:r w:rsidRPr="00B1023A">
        <w:t>AAA</w:t>
      </w:r>
      <w:r w:rsidRPr="00B1023A">
        <w:t>管理系统中，针对防火墙的管理用户，至少分为两种权限类型，读写权限和只读权限，读写权限管理用户应授权到个人。</w:t>
      </w:r>
    </w:p>
    <w:p w:rsidR="00010E4B" w:rsidRPr="00B1023A" w:rsidRDefault="00010E4B" w:rsidP="00010E4B">
      <w:pPr>
        <w:spacing w:line="360" w:lineRule="auto"/>
        <w:ind w:left="567" w:firstLine="397"/>
        <w:jc w:val="both"/>
        <w:rPr>
          <w:rFonts w:hint="default"/>
        </w:rPr>
      </w:pPr>
      <w:r w:rsidRPr="00B1023A">
        <w:t>防火墙设备，用户账号在</w:t>
      </w:r>
      <w:r w:rsidRPr="00B1023A">
        <w:t>6</w:t>
      </w:r>
      <w:r w:rsidRPr="00B1023A">
        <w:t>次无效尝试后，应对该账户进行锁定，在锁定后必须延迟至少</w:t>
      </w:r>
      <w:r w:rsidRPr="00B1023A">
        <w:t>30</w:t>
      </w:r>
      <w:r w:rsidRPr="00B1023A">
        <w:t>分钟或由管理员进行解锁。</w:t>
      </w:r>
    </w:p>
    <w:p w:rsidR="00010E4B" w:rsidRPr="00A42453" w:rsidRDefault="00010E4B" w:rsidP="00010E4B">
      <w:pPr>
        <w:pStyle w:val="42"/>
        <w:numPr>
          <w:ilvl w:val="3"/>
          <w:numId w:val="27"/>
        </w:numPr>
        <w:rPr>
          <w:rFonts w:hint="default"/>
        </w:rPr>
      </w:pPr>
      <w:bookmarkStart w:id="127" w:name="_Toc29998836"/>
      <w:bookmarkStart w:id="128" w:name="_Toc36662514"/>
      <w:r w:rsidRPr="00A42453">
        <w:t>日志服务安全配置要求</w:t>
      </w:r>
      <w:bookmarkEnd w:id="127"/>
      <w:bookmarkEnd w:id="128"/>
    </w:p>
    <w:p w:rsidR="00010E4B" w:rsidRPr="00B1023A" w:rsidRDefault="00010E4B" w:rsidP="00010E4B">
      <w:pPr>
        <w:spacing w:line="360" w:lineRule="auto"/>
        <w:ind w:left="567" w:firstLine="397"/>
        <w:jc w:val="both"/>
        <w:rPr>
          <w:rFonts w:hint="default"/>
        </w:rPr>
      </w:pPr>
      <w:r w:rsidRPr="00B1023A">
        <w:t>防火墙日志必须发送到专用日志存储服务器，日志包括设备日志和包转发日志。设备日志需记录设备登录认证信息及用户对设备的配置、状态修改的操作记录。</w:t>
      </w:r>
    </w:p>
    <w:p w:rsidR="00010E4B" w:rsidRDefault="00010E4B" w:rsidP="00010E4B">
      <w:pPr>
        <w:spacing w:line="360" w:lineRule="auto"/>
        <w:ind w:left="567" w:firstLine="397"/>
        <w:jc w:val="both"/>
        <w:rPr>
          <w:rFonts w:hint="default"/>
        </w:rPr>
      </w:pPr>
      <w:r w:rsidRPr="00B1023A">
        <w:lastRenderedPageBreak/>
        <w:t>防火墙流量日志保存</w:t>
      </w:r>
      <w:r w:rsidRPr="00B1023A">
        <w:t>3</w:t>
      </w:r>
      <w:r w:rsidRPr="00B1023A">
        <w:t>个月。防火墙设备日志（不包括流量日志）要求保存</w:t>
      </w:r>
      <w:r w:rsidRPr="00B1023A">
        <w:t>1</w:t>
      </w:r>
      <w:r w:rsidRPr="00B1023A">
        <w:t>年以上，</w:t>
      </w:r>
      <w:r w:rsidRPr="00B1023A">
        <w:t>3</w:t>
      </w:r>
      <w:r w:rsidRPr="00B1023A">
        <w:t>个月内的日志要求立即可查。</w:t>
      </w:r>
    </w:p>
    <w:p w:rsidR="00732061" w:rsidRDefault="00732061" w:rsidP="00732061">
      <w:pPr>
        <w:pStyle w:val="22"/>
        <w:rPr>
          <w:rFonts w:hint="default"/>
        </w:rPr>
      </w:pPr>
      <w:bookmarkStart w:id="129" w:name="_Toc36662515"/>
      <w:r>
        <w:rPr>
          <w:rFonts w:hint="default"/>
        </w:rPr>
        <w:t>等级保护建设规划</w:t>
      </w:r>
      <w:bookmarkEnd w:id="129"/>
    </w:p>
    <w:p w:rsidR="00732061" w:rsidRPr="008942F5" w:rsidRDefault="00732061" w:rsidP="00732061">
      <w:pPr>
        <w:pStyle w:val="32"/>
        <w:rPr>
          <w:rFonts w:hint="default"/>
        </w:rPr>
      </w:pPr>
      <w:bookmarkStart w:id="130" w:name="_Toc3972893"/>
      <w:bookmarkStart w:id="131" w:name="_Toc36662516"/>
      <w:r>
        <w:t>行业安全等保建设背景</w:t>
      </w:r>
      <w:bookmarkEnd w:id="130"/>
      <w:bookmarkEnd w:id="131"/>
    </w:p>
    <w:p w:rsidR="00732061" w:rsidRDefault="00732061" w:rsidP="00732061">
      <w:pPr>
        <w:spacing w:line="360" w:lineRule="auto"/>
        <w:ind w:left="567" w:firstLine="397"/>
        <w:jc w:val="both"/>
        <w:rPr>
          <w:rFonts w:hint="default"/>
        </w:rPr>
      </w:pPr>
      <w:r>
        <w:t>为贯彻落实国家信息安全等级保护制度，规范和指导全国卫生行业信息安全等级保护工作，按照公安部《关于开展信息安全等级保护安全建设整改工作的指导意见》（公信安〔</w:t>
      </w:r>
      <w:r>
        <w:t>2009</w:t>
      </w:r>
      <w:r>
        <w:t>〕</w:t>
      </w:r>
      <w:r>
        <w:t>1429</w:t>
      </w:r>
      <w:r>
        <w:t>号）要求，原国家卫生部结合卫生行业实际，研究制定了《卫生行业信息安全等级保护工作的指导意见》（卫办发〔</w:t>
      </w:r>
      <w:r>
        <w:t>2011</w:t>
      </w:r>
      <w:r>
        <w:t>〕</w:t>
      </w:r>
      <w:r>
        <w:t>85</w:t>
      </w:r>
      <w:r>
        <w:t>号）。意见指出，国家、省、地市三级卫生信息平台的安全保护等级原则上不低于</w:t>
      </w:r>
      <w:r>
        <w:t>3</w:t>
      </w:r>
      <w:r>
        <w:t>级。</w:t>
      </w:r>
    </w:p>
    <w:p w:rsidR="00732061" w:rsidRPr="00C4228B" w:rsidRDefault="00732061" w:rsidP="00732061">
      <w:pPr>
        <w:spacing w:line="360" w:lineRule="auto"/>
        <w:ind w:left="567" w:firstLine="397"/>
        <w:jc w:val="both"/>
        <w:rPr>
          <w:rFonts w:hint="default"/>
        </w:rPr>
      </w:pPr>
      <w:r w:rsidRPr="00FC46D1">
        <w:t>医疗机构作为涉及国计民生的重要组成部分，其安全保障事关社会稳定，必须全面实施信息安全等级保护</w:t>
      </w:r>
      <w:r>
        <w:t>。</w:t>
      </w:r>
    </w:p>
    <w:p w:rsidR="00732061" w:rsidRPr="008E071E" w:rsidRDefault="00732061" w:rsidP="00732061">
      <w:pPr>
        <w:pStyle w:val="32"/>
        <w:rPr>
          <w:rFonts w:hint="default"/>
        </w:rPr>
      </w:pPr>
      <w:bookmarkStart w:id="132" w:name="_Toc3972895"/>
      <w:bookmarkStart w:id="133" w:name="_Toc36662517"/>
      <w:r w:rsidRPr="008E071E">
        <w:t>等级保护要求</w:t>
      </w:r>
      <w:bookmarkEnd w:id="132"/>
      <w:bookmarkEnd w:id="133"/>
    </w:p>
    <w:p w:rsidR="00732061" w:rsidRPr="008E071E" w:rsidRDefault="00732061" w:rsidP="00732061">
      <w:pPr>
        <w:spacing w:line="360" w:lineRule="auto"/>
        <w:ind w:left="567" w:firstLine="397"/>
        <w:jc w:val="both"/>
        <w:rPr>
          <w:rFonts w:hint="default"/>
        </w:rPr>
      </w:pPr>
      <w:r w:rsidRPr="008E071E">
        <w:t>按照</w:t>
      </w:r>
      <w:r>
        <w:t>国家</w:t>
      </w:r>
      <w:r w:rsidRPr="008E071E">
        <w:t>信息安全等保保护要求，</w:t>
      </w:r>
      <w:r>
        <w:t>重要业务系统需要</w:t>
      </w:r>
      <w:r w:rsidRPr="008E071E">
        <w:t>按照三级等保要求来建设。</w:t>
      </w:r>
    </w:p>
    <w:p w:rsidR="00732061" w:rsidRPr="008E071E" w:rsidRDefault="00732061" w:rsidP="00732061">
      <w:pPr>
        <w:spacing w:line="360" w:lineRule="auto"/>
        <w:ind w:left="567" w:firstLine="397"/>
        <w:jc w:val="both"/>
        <w:rPr>
          <w:rFonts w:hint="default"/>
        </w:rPr>
      </w:pPr>
      <w:r w:rsidRPr="008E071E">
        <w:t>三级系统安全保护环境的设计目标是：落实</w:t>
      </w:r>
      <w:r>
        <w:t xml:space="preserve"> </w:t>
      </w:r>
      <w:r w:rsidRPr="00EE60AE">
        <w:t>GB/T 22239-2008</w:t>
      </w:r>
      <w:r>
        <w:t xml:space="preserve"> </w:t>
      </w:r>
      <w:r w:rsidRPr="008E071E">
        <w:t>对三级系统的安全保护要求，在二级安全保护环境的基础上，通过实现基于安全策略模型和标记的强制访问控制以及增强系统的审计机制，使得系统具有在统一安全策略管控下，保护敏感资源的能力。</w:t>
      </w:r>
    </w:p>
    <w:p w:rsidR="00732061" w:rsidRPr="008E071E" w:rsidRDefault="00732061" w:rsidP="00732061">
      <w:pPr>
        <w:spacing w:line="360" w:lineRule="auto"/>
        <w:ind w:left="567" w:firstLine="397"/>
        <w:jc w:val="both"/>
        <w:rPr>
          <w:rFonts w:hint="default"/>
        </w:rPr>
      </w:pPr>
      <w:r w:rsidRPr="008E071E">
        <w:t>通过为满足</w:t>
      </w:r>
      <w:r w:rsidRPr="00233617">
        <w:t>物理和环境安全、网络和通信安全、设备和计算安全、应用和数据安全</w:t>
      </w:r>
      <w:r>
        <w:t>四</w:t>
      </w:r>
      <w:r w:rsidRPr="008E071E">
        <w:t>个方面基本技术要求进行技术体系建设；为满足</w:t>
      </w:r>
      <w:r w:rsidRPr="00233617">
        <w:t>安全策略和管理制度、安全管理机构和人员、安全建设管理、安全运维管理</w:t>
      </w:r>
      <w:r>
        <w:t>四</w:t>
      </w:r>
      <w:r w:rsidRPr="008E071E">
        <w:t>个方面基本管理要求进行管理体系建设。使得网络系统的</w:t>
      </w:r>
      <w:r>
        <w:t>等级保护建设方案最终既可以满足等级保护的相关要求，又能够全方面为</w:t>
      </w:r>
      <w:r w:rsidRPr="008E071E">
        <w:t>业务系统提供立体、纵深的安全保障防御体系，保证信息系统整体的安全保护能力。</w:t>
      </w:r>
    </w:p>
    <w:p w:rsidR="00732061" w:rsidRPr="008E071E" w:rsidRDefault="00732061" w:rsidP="00732061">
      <w:pPr>
        <w:spacing w:line="360" w:lineRule="auto"/>
        <w:ind w:left="567" w:firstLine="397"/>
        <w:jc w:val="both"/>
        <w:rPr>
          <w:rFonts w:hint="default"/>
        </w:rPr>
      </w:pPr>
      <w:bookmarkStart w:id="134" w:name="_Toc3972896"/>
      <w:r w:rsidRPr="008E071E">
        <w:t>信息系统安全保护级别</w:t>
      </w:r>
      <w:bookmarkEnd w:id="134"/>
      <w:r>
        <w:t>，</w:t>
      </w:r>
      <w:r w:rsidRPr="00732061">
        <w:t>分为</w:t>
      </w:r>
      <w:r w:rsidRPr="00732061">
        <w:t>5</w:t>
      </w:r>
      <w:r w:rsidRPr="00732061">
        <w:t>个等级：</w:t>
      </w:r>
    </w:p>
    <w:p w:rsidR="00732061" w:rsidRPr="008E071E" w:rsidRDefault="00732061" w:rsidP="00732061">
      <w:pPr>
        <w:spacing w:line="360" w:lineRule="auto"/>
        <w:ind w:left="567" w:firstLine="397"/>
        <w:jc w:val="both"/>
        <w:rPr>
          <w:rFonts w:hint="default"/>
        </w:rPr>
      </w:pPr>
      <w:r w:rsidRPr="008E071E">
        <w:t>第一级，信息系统受到破坏后，会对公民、法人和其他组织的合法权益造成损害，但不损害国家安全、社会秩序和公共利益。</w:t>
      </w:r>
      <w:r w:rsidRPr="008E071E">
        <w:t xml:space="preserve"> </w:t>
      </w:r>
    </w:p>
    <w:p w:rsidR="00732061" w:rsidRPr="008E071E" w:rsidRDefault="00732061" w:rsidP="00732061">
      <w:pPr>
        <w:spacing w:line="360" w:lineRule="auto"/>
        <w:ind w:left="567" w:firstLine="397"/>
        <w:jc w:val="both"/>
        <w:rPr>
          <w:rFonts w:hint="default"/>
        </w:rPr>
      </w:pPr>
      <w:r w:rsidRPr="008E071E">
        <w:t>第二级，信息系统受到破坏后，会对公民、法人和其他组织的合法权益产生严重损害，或者对社会秩序和公共利益造成损害，但不损害国家安全。</w:t>
      </w:r>
      <w:r w:rsidRPr="008E071E">
        <w:t xml:space="preserve"> </w:t>
      </w:r>
    </w:p>
    <w:p w:rsidR="00732061" w:rsidRPr="008E071E" w:rsidRDefault="00732061" w:rsidP="00732061">
      <w:pPr>
        <w:spacing w:line="360" w:lineRule="auto"/>
        <w:ind w:left="567" w:firstLine="397"/>
        <w:jc w:val="both"/>
        <w:rPr>
          <w:rFonts w:hint="default"/>
        </w:rPr>
      </w:pPr>
      <w:r w:rsidRPr="008E071E">
        <w:lastRenderedPageBreak/>
        <w:t>第三级，信息系统受到破坏后，会对社会秩序和公共利益造成严重损害，或者对国家安全造成损害。</w:t>
      </w:r>
      <w:r w:rsidRPr="008E071E">
        <w:t xml:space="preserve">  </w:t>
      </w:r>
    </w:p>
    <w:p w:rsidR="00732061" w:rsidRPr="008E071E" w:rsidRDefault="00732061" w:rsidP="00732061">
      <w:pPr>
        <w:spacing w:line="360" w:lineRule="auto"/>
        <w:ind w:left="567" w:firstLine="397"/>
        <w:jc w:val="both"/>
        <w:rPr>
          <w:rFonts w:hint="default"/>
        </w:rPr>
      </w:pPr>
      <w:r w:rsidRPr="008E071E">
        <w:t>第四级，信息系统受到破坏后，会对社会秩序和公共利益造成特别严重损害，或者对国家安全造成严重损害。</w:t>
      </w:r>
    </w:p>
    <w:p w:rsidR="00732061" w:rsidRPr="008E071E" w:rsidRDefault="00732061" w:rsidP="00732061">
      <w:pPr>
        <w:spacing w:line="360" w:lineRule="auto"/>
        <w:ind w:left="567" w:firstLine="397"/>
        <w:jc w:val="both"/>
        <w:rPr>
          <w:rFonts w:hint="default"/>
        </w:rPr>
      </w:pPr>
      <w:r w:rsidRPr="008E071E">
        <w:t>第五级，信息系统受到破坏后，会对国家安全造成特别严重损害。</w:t>
      </w:r>
    </w:p>
    <w:p w:rsidR="00732061" w:rsidRPr="008E071E" w:rsidRDefault="00732061" w:rsidP="00732061">
      <w:pPr>
        <w:spacing w:line="360" w:lineRule="auto"/>
        <w:ind w:left="567" w:firstLine="397"/>
        <w:jc w:val="both"/>
        <w:rPr>
          <w:rFonts w:hint="default"/>
        </w:rPr>
      </w:pPr>
      <w:r w:rsidRPr="008E071E">
        <w:t>信息系统的安全保护等级由两个定级要素决定：等级保护对象受到破坏时所侵害的客体和对客体造成侵害的程度，定级要素与安全保护等级的关系如下：</w:t>
      </w:r>
    </w:p>
    <w:p w:rsidR="00732061" w:rsidRDefault="00732061" w:rsidP="00980521">
      <w:pPr>
        <w:spacing w:line="360" w:lineRule="auto"/>
        <w:ind w:left="567" w:firstLine="397"/>
        <w:jc w:val="both"/>
        <w:rPr>
          <w:rFonts w:hint="default"/>
        </w:rPr>
      </w:pPr>
      <w:r w:rsidRPr="008E071E">
        <w:rPr>
          <w:noProof/>
        </w:rPr>
        <w:drawing>
          <wp:inline distT="0" distB="0" distL="0" distR="0">
            <wp:extent cx="5008761" cy="1951567"/>
            <wp:effectExtent l="0" t="0" r="190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021112" cy="1956380"/>
                    </a:xfrm>
                    <a:prstGeom prst="rect">
                      <a:avLst/>
                    </a:prstGeom>
                    <a:noFill/>
                    <a:ln w="9525">
                      <a:noFill/>
                      <a:miter lim="800000"/>
                      <a:headEnd/>
                      <a:tailEnd/>
                    </a:ln>
                  </pic:spPr>
                </pic:pic>
              </a:graphicData>
            </a:graphic>
          </wp:inline>
        </w:drawing>
      </w:r>
    </w:p>
    <w:p w:rsidR="00980521" w:rsidRDefault="00980521" w:rsidP="00980521">
      <w:pPr>
        <w:pStyle w:val="32"/>
        <w:rPr>
          <w:rFonts w:hint="default"/>
        </w:rPr>
      </w:pPr>
      <w:bookmarkStart w:id="135" w:name="_Toc36662518"/>
      <w:r>
        <w:rPr>
          <w:rFonts w:hint="default"/>
        </w:rPr>
        <w:t>等级保护流程</w:t>
      </w:r>
      <w:bookmarkEnd w:id="135"/>
    </w:p>
    <w:p w:rsidR="00980521" w:rsidRDefault="00980521" w:rsidP="00980521">
      <w:pPr>
        <w:spacing w:line="360" w:lineRule="auto"/>
        <w:ind w:left="567" w:firstLine="397"/>
        <w:jc w:val="both"/>
        <w:rPr>
          <w:rFonts w:hint="default"/>
        </w:rPr>
      </w:pPr>
      <w:r>
        <w:t>等级保护五个标准流程：</w:t>
      </w:r>
    </w:p>
    <w:p w:rsidR="00980521" w:rsidRPr="00AF349A" w:rsidRDefault="00AF349A" w:rsidP="00E74C0F">
      <w:pPr>
        <w:pStyle w:val="afff7"/>
        <w:numPr>
          <w:ilvl w:val="0"/>
          <w:numId w:val="43"/>
        </w:numPr>
        <w:ind w:firstLineChars="0"/>
        <w:jc w:val="both"/>
        <w:rPr>
          <w:sz w:val="21"/>
          <w:szCs w:val="21"/>
        </w:rPr>
      </w:pPr>
      <w:r>
        <w:rPr>
          <w:rFonts w:hint="eastAsia"/>
          <w:sz w:val="21"/>
          <w:szCs w:val="21"/>
        </w:rPr>
        <w:t>定级：现网格局</w:t>
      </w:r>
      <w:r w:rsidR="00980521" w:rsidRPr="00AF349A">
        <w:rPr>
          <w:rFonts w:hint="eastAsia"/>
          <w:sz w:val="21"/>
          <w:szCs w:val="21"/>
        </w:rPr>
        <w:t>梳理、</w:t>
      </w:r>
      <w:r>
        <w:rPr>
          <w:rFonts w:hint="eastAsia"/>
          <w:sz w:val="21"/>
          <w:szCs w:val="21"/>
        </w:rPr>
        <w:t>初步等级确定</w:t>
      </w:r>
    </w:p>
    <w:p w:rsidR="00980521" w:rsidRPr="00AF349A" w:rsidRDefault="00980521" w:rsidP="00E74C0F">
      <w:pPr>
        <w:pStyle w:val="afff7"/>
        <w:numPr>
          <w:ilvl w:val="0"/>
          <w:numId w:val="43"/>
        </w:numPr>
        <w:ind w:firstLineChars="0"/>
        <w:jc w:val="both"/>
        <w:rPr>
          <w:sz w:val="21"/>
          <w:szCs w:val="21"/>
        </w:rPr>
      </w:pPr>
      <w:r w:rsidRPr="00AF349A">
        <w:rPr>
          <w:rFonts w:hint="eastAsia"/>
          <w:sz w:val="21"/>
          <w:szCs w:val="21"/>
        </w:rPr>
        <w:t>备案：</w:t>
      </w:r>
      <w:r w:rsidR="00AF349A">
        <w:rPr>
          <w:rFonts w:hint="eastAsia"/>
          <w:sz w:val="21"/>
          <w:szCs w:val="21"/>
        </w:rPr>
        <w:t>组织专家评审</w:t>
      </w:r>
    </w:p>
    <w:p w:rsidR="00980521" w:rsidRPr="00AF349A" w:rsidRDefault="00AF349A" w:rsidP="00E74C0F">
      <w:pPr>
        <w:pStyle w:val="afff7"/>
        <w:numPr>
          <w:ilvl w:val="0"/>
          <w:numId w:val="43"/>
        </w:numPr>
        <w:ind w:firstLineChars="0"/>
        <w:jc w:val="both"/>
        <w:rPr>
          <w:sz w:val="21"/>
          <w:szCs w:val="21"/>
        </w:rPr>
      </w:pPr>
      <w:r>
        <w:rPr>
          <w:rFonts w:hint="eastAsia"/>
          <w:sz w:val="21"/>
          <w:szCs w:val="21"/>
        </w:rPr>
        <w:t>整改：梳理</w:t>
      </w:r>
      <w:r w:rsidR="00980521" w:rsidRPr="00AF349A">
        <w:rPr>
          <w:rFonts w:hint="eastAsia"/>
          <w:sz w:val="21"/>
          <w:szCs w:val="21"/>
        </w:rPr>
        <w:t>当前网络安全与等保要求之间的差距，根据差距</w:t>
      </w:r>
      <w:r>
        <w:rPr>
          <w:rFonts w:hint="eastAsia"/>
          <w:sz w:val="21"/>
          <w:szCs w:val="21"/>
        </w:rPr>
        <w:t>进行</w:t>
      </w:r>
      <w:r w:rsidR="00980521" w:rsidRPr="00AF349A">
        <w:rPr>
          <w:rFonts w:hint="eastAsia"/>
          <w:sz w:val="21"/>
          <w:szCs w:val="21"/>
        </w:rPr>
        <w:t>安全整改</w:t>
      </w:r>
    </w:p>
    <w:p w:rsidR="00980521" w:rsidRPr="00AF349A" w:rsidRDefault="00AF349A" w:rsidP="00E74C0F">
      <w:pPr>
        <w:pStyle w:val="afff7"/>
        <w:numPr>
          <w:ilvl w:val="0"/>
          <w:numId w:val="43"/>
        </w:numPr>
        <w:ind w:firstLineChars="0"/>
        <w:jc w:val="both"/>
        <w:rPr>
          <w:sz w:val="21"/>
          <w:szCs w:val="21"/>
        </w:rPr>
      </w:pPr>
      <w:r>
        <w:rPr>
          <w:rFonts w:hint="eastAsia"/>
          <w:sz w:val="21"/>
          <w:szCs w:val="21"/>
        </w:rPr>
        <w:t>测评：联合专业</w:t>
      </w:r>
      <w:r w:rsidR="00980521" w:rsidRPr="00AF349A">
        <w:rPr>
          <w:rFonts w:hint="eastAsia"/>
          <w:sz w:val="21"/>
          <w:szCs w:val="21"/>
        </w:rPr>
        <w:t>测评资质的测评公司进行等保测评</w:t>
      </w:r>
    </w:p>
    <w:p w:rsidR="00732061" w:rsidRPr="0092592D" w:rsidRDefault="00980521" w:rsidP="0092592D">
      <w:pPr>
        <w:pStyle w:val="afff7"/>
        <w:numPr>
          <w:ilvl w:val="0"/>
          <w:numId w:val="43"/>
        </w:numPr>
        <w:ind w:firstLineChars="0"/>
        <w:jc w:val="both"/>
        <w:rPr>
          <w:sz w:val="21"/>
          <w:szCs w:val="21"/>
        </w:rPr>
      </w:pPr>
      <w:r w:rsidRPr="00AF349A">
        <w:rPr>
          <w:rFonts w:hint="eastAsia"/>
          <w:sz w:val="21"/>
          <w:szCs w:val="21"/>
        </w:rPr>
        <w:t>检查</w:t>
      </w:r>
      <w:r w:rsidRPr="00AF349A">
        <w:rPr>
          <w:rFonts w:hint="eastAsia"/>
          <w:sz w:val="21"/>
          <w:szCs w:val="21"/>
        </w:rPr>
        <w:t xml:space="preserve">: </w:t>
      </w:r>
      <w:r w:rsidR="00AF349A">
        <w:rPr>
          <w:rFonts w:hint="eastAsia"/>
          <w:sz w:val="21"/>
          <w:szCs w:val="21"/>
        </w:rPr>
        <w:t>安全运维检查</w:t>
      </w:r>
      <w:r w:rsidR="00A84AB7">
        <w:rPr>
          <w:rFonts w:hint="eastAsia"/>
          <w:sz w:val="21"/>
          <w:szCs w:val="21"/>
        </w:rPr>
        <w:t>。</w:t>
      </w:r>
    </w:p>
    <w:p w:rsidR="007B7E22" w:rsidRDefault="007B7E22" w:rsidP="007B7E22">
      <w:pPr>
        <w:pStyle w:val="11"/>
        <w:pageBreakBefore/>
        <w:spacing w:line="360" w:lineRule="auto"/>
        <w:rPr>
          <w:rFonts w:hint="default"/>
        </w:rPr>
      </w:pPr>
      <w:bookmarkStart w:id="136" w:name="_Toc36662519"/>
      <w:r>
        <w:rPr>
          <w:rFonts w:hint="default"/>
        </w:rPr>
        <w:lastRenderedPageBreak/>
        <w:t>机房建设</w:t>
      </w:r>
      <w:r w:rsidR="00FB22A3">
        <w:rPr>
          <w:rFonts w:hint="default"/>
        </w:rPr>
        <w:t>规划</w:t>
      </w:r>
      <w:bookmarkEnd w:id="136"/>
    </w:p>
    <w:p w:rsidR="006B7EAB" w:rsidRPr="006B7EAB" w:rsidRDefault="006B7EAB" w:rsidP="006B7EAB">
      <w:pPr>
        <w:spacing w:line="360" w:lineRule="auto"/>
        <w:ind w:left="567" w:firstLine="397"/>
        <w:jc w:val="both"/>
        <w:rPr>
          <w:rFonts w:hint="default"/>
        </w:rPr>
      </w:pPr>
      <w:r w:rsidRPr="006B7EAB">
        <w:t>按照国家医疗保障局网络安全和信息化领导小组办公室下发《全国医疗保</w:t>
      </w:r>
      <w:r w:rsidR="005E6BAD">
        <w:t>障系统核心业务区骨干网络建设指南》文件要求，医疗保障核心业务网络</w:t>
      </w:r>
      <w:r w:rsidRPr="006B7EAB">
        <w:t>采用</w:t>
      </w:r>
      <w:r w:rsidR="005E6BAD">
        <w:t>树形网络结构，结合河南省电子政务网络现状，河南省医疗保障业务专网</w:t>
      </w:r>
      <w:r w:rsidR="00C3163F">
        <w:t>建设采用“</w:t>
      </w:r>
      <w:r w:rsidRPr="006B7EAB">
        <w:t>政务外网链路</w:t>
      </w:r>
      <w:r w:rsidR="006D704C">
        <w:t>+</w:t>
      </w:r>
      <w:r w:rsidR="006D704C">
        <w:t>办公资源网</w:t>
      </w:r>
      <w:r w:rsidRPr="006B7EAB">
        <w:t>”方式。按照核心业务省集中模式建设，业务专网按照省、市两级节点模式建设。</w:t>
      </w:r>
    </w:p>
    <w:p w:rsidR="000A2560" w:rsidRDefault="000A2560" w:rsidP="004A7921">
      <w:pPr>
        <w:spacing w:line="360" w:lineRule="auto"/>
        <w:ind w:left="567" w:firstLine="397"/>
        <w:jc w:val="both"/>
        <w:rPr>
          <w:rFonts w:hint="default"/>
        </w:rPr>
      </w:pPr>
      <w:r>
        <w:rPr>
          <w:rFonts w:hint="default"/>
        </w:rPr>
        <w:t>本次机房建设</w:t>
      </w:r>
      <w:r w:rsidR="008413DB">
        <w:rPr>
          <w:rFonts w:hint="default"/>
        </w:rPr>
        <w:t>充分</w:t>
      </w:r>
      <w:r w:rsidR="006D704C">
        <w:rPr>
          <w:rFonts w:hint="default"/>
        </w:rPr>
        <w:t>遵循</w:t>
      </w:r>
      <w:r w:rsidR="006D704C">
        <w:t>集约</w:t>
      </w:r>
      <w:r w:rsidR="006D704C">
        <w:rPr>
          <w:rFonts w:hint="default"/>
        </w:rPr>
        <w:t>建设的原则</w:t>
      </w:r>
      <w:r w:rsidR="008413DB">
        <w:t>，</w:t>
      </w:r>
      <w:r>
        <w:t>需</w:t>
      </w:r>
      <w:r w:rsidR="008413DB">
        <w:t>向同级主管信息部门申请具体机柜位置及相关配电</w:t>
      </w:r>
      <w:r w:rsidR="006D704C">
        <w:t>照明</w:t>
      </w:r>
      <w:r w:rsidR="008413DB">
        <w:t>系统。</w:t>
      </w:r>
    </w:p>
    <w:p w:rsidR="004A7921" w:rsidRPr="006B7EAB" w:rsidRDefault="00AD029B" w:rsidP="004A7921">
      <w:pPr>
        <w:spacing w:line="360" w:lineRule="auto"/>
        <w:ind w:left="567" w:firstLine="397"/>
        <w:jc w:val="both"/>
        <w:rPr>
          <w:rFonts w:hint="default"/>
        </w:rPr>
      </w:pPr>
      <w:r>
        <w:t>省级医保中心核心机房</w:t>
      </w:r>
      <w:r w:rsidR="00C3163F">
        <w:t>采用托管</w:t>
      </w:r>
      <w:r w:rsidR="006B7EAB" w:rsidRPr="006B7EAB">
        <w:t>模式，主要放置省级骨干网络核心设备、内部办公局域网、河南医保安全接入管理平台、省级身份认证相关模块等核心设备，以及相关的语音、配线架、电源、空调等设备。</w:t>
      </w:r>
      <w:r w:rsidR="004A7921">
        <w:rPr>
          <w:rFonts w:hint="default"/>
        </w:rPr>
        <w:t>根据目前所用设备</w:t>
      </w:r>
      <w:r w:rsidR="004A7921">
        <w:t>，</w:t>
      </w:r>
      <w:r w:rsidR="00F93BCE">
        <w:t>上下联主备路由器</w:t>
      </w:r>
      <w:r w:rsidR="00F15C4C">
        <w:t>需要放置在不同的机房，</w:t>
      </w:r>
      <w:r w:rsidR="004A7921" w:rsidRPr="003249F8">
        <w:t>按照设备情况以及预留空间预估，</w:t>
      </w:r>
      <w:r w:rsidR="004A7921">
        <w:t>包含</w:t>
      </w:r>
      <w:r w:rsidR="004A7921">
        <w:rPr>
          <w:rFonts w:hint="default"/>
        </w:rPr>
        <w:t>4</w:t>
      </w:r>
      <w:r w:rsidR="004A7921" w:rsidRPr="003249F8">
        <w:t>个网络机柜，</w:t>
      </w:r>
      <w:r w:rsidR="0062639F">
        <w:rPr>
          <w:rFonts w:hint="default"/>
        </w:rPr>
        <w:t>2</w:t>
      </w:r>
      <w:r w:rsidR="004A7921" w:rsidRPr="003249F8">
        <w:t>个</w:t>
      </w:r>
      <w:r w:rsidR="0062639F">
        <w:t>接入</w:t>
      </w:r>
      <w:r w:rsidR="004A7921" w:rsidRPr="003249F8">
        <w:t>机柜，</w:t>
      </w:r>
      <w:r w:rsidR="004A7921" w:rsidRPr="003249F8">
        <w:t>2</w:t>
      </w:r>
      <w:r w:rsidR="004A7921" w:rsidRPr="003249F8">
        <w:t>个安全</w:t>
      </w:r>
      <w:r w:rsidR="004A7921">
        <w:t>管理</w:t>
      </w:r>
      <w:r w:rsidR="004A7921" w:rsidRPr="003249F8">
        <w:t>区设备机柜，</w:t>
      </w:r>
      <w:r w:rsidR="0062639F">
        <w:t>共计</w:t>
      </w:r>
      <w:r w:rsidR="002502CB">
        <w:t>约</w:t>
      </w:r>
      <w:r w:rsidR="0062639F">
        <w:t>8</w:t>
      </w:r>
      <w:r w:rsidR="0062639F">
        <w:t>个机柜</w:t>
      </w:r>
      <w:r w:rsidR="004A7921">
        <w:t>。</w:t>
      </w:r>
    </w:p>
    <w:p w:rsidR="004A7921" w:rsidRDefault="006B7EAB" w:rsidP="004A7921">
      <w:pPr>
        <w:spacing w:line="360" w:lineRule="auto"/>
        <w:ind w:left="567" w:firstLine="397"/>
        <w:jc w:val="both"/>
        <w:rPr>
          <w:rFonts w:hint="default"/>
        </w:rPr>
      </w:pPr>
      <w:r w:rsidRPr="006B7EAB">
        <w:t>市级医保中心核心机房</w:t>
      </w:r>
      <w:r w:rsidR="001E6F33">
        <w:t>同样采用托管模式，主要放置市级骨干网络核心设备、市县级安全接入设备</w:t>
      </w:r>
      <w:r w:rsidRPr="006B7EAB">
        <w:t>，以及相关的语音、配线架、电源、空调等设备。</w:t>
      </w:r>
      <w:r w:rsidR="002502CB">
        <w:t>按照实际设备情况以及未来业务增长需求，地市核心机房需求</w:t>
      </w:r>
      <w:r w:rsidR="0062639F">
        <w:rPr>
          <w:rFonts w:hint="default"/>
        </w:rPr>
        <w:t>4</w:t>
      </w:r>
      <w:r w:rsidR="004A7921" w:rsidRPr="008C6001">
        <w:t>个网络机柜，</w:t>
      </w:r>
      <w:r w:rsidR="0062639F">
        <w:t>2</w:t>
      </w:r>
      <w:r w:rsidR="004A7921">
        <w:t>个接入</w:t>
      </w:r>
      <w:r w:rsidR="004A7921" w:rsidRPr="008C6001">
        <w:t>机柜，共计约</w:t>
      </w:r>
      <w:r w:rsidR="0062639F">
        <w:rPr>
          <w:rFonts w:hint="default"/>
        </w:rPr>
        <w:t>6</w:t>
      </w:r>
      <w:r w:rsidR="004A7921" w:rsidRPr="008C6001">
        <w:t>个机柜。</w:t>
      </w:r>
    </w:p>
    <w:p w:rsidR="000A6F6A" w:rsidRDefault="000A6F6A" w:rsidP="000A6F6A">
      <w:pPr>
        <w:pStyle w:val="11"/>
        <w:pageBreakBefore/>
        <w:spacing w:line="360" w:lineRule="auto"/>
        <w:rPr>
          <w:rFonts w:hint="default"/>
        </w:rPr>
      </w:pPr>
      <w:bookmarkStart w:id="137" w:name="_Toc36662520"/>
      <w:r>
        <w:lastRenderedPageBreak/>
        <w:t>方案组件与选型建议</w:t>
      </w:r>
      <w:bookmarkEnd w:id="137"/>
    </w:p>
    <w:p w:rsidR="000A6F6A" w:rsidRDefault="000A6F6A" w:rsidP="000A6F6A">
      <w:pPr>
        <w:pStyle w:val="22"/>
        <w:rPr>
          <w:rFonts w:hint="default"/>
          <w:lang w:eastAsia="zh-CN"/>
        </w:rPr>
      </w:pPr>
      <w:bookmarkStart w:id="138" w:name="_Toc36662521"/>
      <w:r>
        <w:rPr>
          <w:rFonts w:hint="default"/>
          <w:lang w:eastAsia="zh-CN"/>
        </w:rPr>
        <w:t>省级方案组件与选型建议</w:t>
      </w:r>
      <w:bookmarkStart w:id="139" w:name="_ZH-CN_TOPIC_0145676135"/>
      <w:bookmarkStart w:id="140" w:name="_ZH-CN_TOPIC_0145676138"/>
      <w:bookmarkEnd w:id="138"/>
      <w:bookmarkEnd w:id="139"/>
      <w:bookmarkEnd w:id="140"/>
    </w:p>
    <w:p w:rsidR="00FB7B88" w:rsidRDefault="00CA6AE6" w:rsidP="00FB7B88">
      <w:pPr>
        <w:spacing w:line="360" w:lineRule="auto"/>
        <w:ind w:left="567" w:firstLine="397"/>
        <w:jc w:val="both"/>
        <w:rPr>
          <w:rFonts w:hint="default"/>
        </w:rPr>
      </w:pPr>
      <w:r>
        <w:t>省级医保核心业务专网</w:t>
      </w:r>
      <w:r w:rsidR="00FB7B88">
        <w:t>分为骨干路由区，外部接入区，安全管理区</w:t>
      </w:r>
      <w:r w:rsidR="004F00A6">
        <w:t>，省级内部</w:t>
      </w:r>
      <w:r w:rsidR="000E0BCC">
        <w:t>办公</w:t>
      </w:r>
      <w:r w:rsidR="004F00A6">
        <w:t>区</w:t>
      </w:r>
      <w:r w:rsidR="00FB7B88">
        <w:t>和云平台接入区。</w:t>
      </w:r>
    </w:p>
    <w:p w:rsidR="00FB0BDC" w:rsidRPr="00FB0BDC" w:rsidRDefault="00FB0BDC" w:rsidP="00FB7B88">
      <w:pPr>
        <w:spacing w:line="360" w:lineRule="auto"/>
        <w:ind w:left="567" w:firstLine="397"/>
        <w:jc w:val="both"/>
        <w:rPr>
          <w:rFonts w:hint="default"/>
          <w:b/>
        </w:rPr>
      </w:pPr>
      <w:r w:rsidRPr="00FB0BDC">
        <w:rPr>
          <w:rFonts w:hint="default"/>
          <w:b/>
        </w:rPr>
        <w:t>骨干路由区</w:t>
      </w:r>
      <w:r w:rsidR="00BD34FD">
        <w:rPr>
          <w:b/>
        </w:rPr>
        <w:t>：</w:t>
      </w:r>
    </w:p>
    <w:p w:rsidR="00FB7B88" w:rsidRDefault="00FB7B88" w:rsidP="00FB7B88">
      <w:pPr>
        <w:spacing w:line="360" w:lineRule="auto"/>
        <w:ind w:left="567" w:firstLine="397"/>
        <w:jc w:val="both"/>
        <w:rPr>
          <w:rFonts w:hint="default"/>
        </w:rPr>
      </w:pPr>
      <w:r>
        <w:t>骨干路由区</w:t>
      </w:r>
      <w:r w:rsidR="00FB0BDC">
        <w:t>的组成为</w:t>
      </w:r>
      <w:r w:rsidR="00EA713E">
        <w:t>两台核心上联路由器，两台核心下联路由器。上联路由器负责与国家</w:t>
      </w:r>
      <w:r w:rsidR="002C66C7">
        <w:t>医保</w:t>
      </w:r>
      <w:r w:rsidR="00EA713E">
        <w:t>局对接，</w:t>
      </w:r>
      <w:r w:rsidR="002C66C7">
        <w:t>统一由国家医保局管理。国家医保局部署</w:t>
      </w:r>
      <w:r w:rsidR="002C66C7">
        <w:t>S</w:t>
      </w:r>
      <w:r w:rsidR="002C66C7">
        <w:rPr>
          <w:rFonts w:hint="default"/>
        </w:rPr>
        <w:t>DN</w:t>
      </w:r>
      <w:r w:rsidR="002C66C7">
        <w:t>，</w:t>
      </w:r>
      <w:r w:rsidR="002C66C7">
        <w:rPr>
          <w:rFonts w:hint="default"/>
        </w:rPr>
        <w:t>实现跨省医保结算业务快速发放</w:t>
      </w:r>
      <w:r w:rsidR="002C66C7">
        <w:t>。</w:t>
      </w:r>
      <w:r w:rsidR="00A53A29">
        <w:t>下联路由器负责连接各市</w:t>
      </w:r>
      <w:r w:rsidR="00EA713E">
        <w:t>以及</w:t>
      </w:r>
      <w:r w:rsidR="00663977">
        <w:t>省级</w:t>
      </w:r>
      <w:r w:rsidR="00A53A29">
        <w:t>骨干网其他区域</w:t>
      </w:r>
      <w:r w:rsidR="00EA713E">
        <w:t>。</w:t>
      </w:r>
    </w:p>
    <w:p w:rsidR="002C66C7" w:rsidRPr="007E0F15" w:rsidRDefault="007E0F15" w:rsidP="00FB7B88">
      <w:pPr>
        <w:spacing w:line="360" w:lineRule="auto"/>
        <w:ind w:left="567" w:firstLine="397"/>
        <w:jc w:val="both"/>
        <w:rPr>
          <w:rFonts w:hint="default"/>
          <w:b/>
        </w:rPr>
      </w:pPr>
      <w:r w:rsidRPr="007E0F15">
        <w:rPr>
          <w:rFonts w:hint="default"/>
          <w:b/>
        </w:rPr>
        <w:t>外部接入区</w:t>
      </w:r>
      <w:r w:rsidR="00BD34FD">
        <w:rPr>
          <w:b/>
        </w:rPr>
        <w:t>：</w:t>
      </w:r>
    </w:p>
    <w:p w:rsidR="00032EA8" w:rsidRDefault="00032EA8" w:rsidP="00FB7B88">
      <w:pPr>
        <w:spacing w:line="360" w:lineRule="auto"/>
        <w:ind w:left="567" w:firstLine="397"/>
        <w:jc w:val="both"/>
        <w:rPr>
          <w:rFonts w:hint="default"/>
        </w:rPr>
      </w:pPr>
      <w:r>
        <w:rPr>
          <w:rFonts w:hint="default"/>
        </w:rPr>
        <w:t>外部接入区是实现</w:t>
      </w:r>
      <w:r>
        <w:t>省级</w:t>
      </w:r>
      <w:r w:rsidRPr="00651AF4">
        <w:t>人社、卫健、民政、公安、税务、其他信息资源共享部门</w:t>
      </w:r>
      <w:r>
        <w:t>以及定点医院、定点药店、商业银行、保险公司等机构的接入。</w:t>
      </w:r>
    </w:p>
    <w:p w:rsidR="00A7538B" w:rsidRDefault="00803EB3" w:rsidP="001330A8">
      <w:pPr>
        <w:spacing w:line="360" w:lineRule="auto"/>
        <w:ind w:left="567" w:firstLine="397"/>
        <w:jc w:val="both"/>
        <w:rPr>
          <w:rFonts w:hint="default"/>
        </w:rPr>
      </w:pPr>
      <w:r>
        <w:rPr>
          <w:rFonts w:hint="default"/>
        </w:rPr>
        <w:t>外部接入区</w:t>
      </w:r>
      <w:r w:rsidR="007E0F15">
        <w:rPr>
          <w:rFonts w:hint="default"/>
        </w:rPr>
        <w:t>部署</w:t>
      </w:r>
      <w:r>
        <w:rPr>
          <w:rFonts w:hint="default"/>
        </w:rPr>
        <w:t>两台</w:t>
      </w:r>
      <w:r w:rsidR="00FB7B88">
        <w:rPr>
          <w:rFonts w:hint="default"/>
        </w:rPr>
        <w:t>防火墙作为</w:t>
      </w:r>
      <w:r w:rsidR="00025B30">
        <w:rPr>
          <w:rFonts w:hint="default"/>
        </w:rPr>
        <w:t>接入区</w:t>
      </w:r>
      <w:r w:rsidR="00FB7B88">
        <w:rPr>
          <w:rFonts w:hint="default"/>
        </w:rPr>
        <w:t>安全边界</w:t>
      </w:r>
      <w:r w:rsidR="00FB7B88">
        <w:t>，</w:t>
      </w:r>
      <w:r w:rsidR="00FB7B88">
        <w:rPr>
          <w:rFonts w:hint="default"/>
        </w:rPr>
        <w:t>开启</w:t>
      </w:r>
      <w:r w:rsidR="00025B30">
        <w:rPr>
          <w:rFonts w:hint="default"/>
        </w:rPr>
        <w:t>入侵防御</w:t>
      </w:r>
      <w:r w:rsidR="00025B30">
        <w:t>，</w:t>
      </w:r>
      <w:r w:rsidR="00025B30">
        <w:rPr>
          <w:rFonts w:hint="default"/>
        </w:rPr>
        <w:t>防病毒</w:t>
      </w:r>
      <w:r w:rsidR="000D0F6A">
        <w:t>等</w:t>
      </w:r>
      <w:r w:rsidR="00FB7B88">
        <w:rPr>
          <w:rFonts w:hint="default"/>
        </w:rPr>
        <w:t>功能</w:t>
      </w:r>
      <w:r w:rsidR="00FB7B88">
        <w:t>。</w:t>
      </w:r>
      <w:r w:rsidR="00651AF4">
        <w:t>对进入骨干网流量进行安全过滤。</w:t>
      </w:r>
      <w:r w:rsidR="00956B98">
        <w:t>外部接入区部署</w:t>
      </w:r>
      <w:r w:rsidR="003751BC">
        <w:rPr>
          <w:rFonts w:hint="default"/>
        </w:rPr>
        <w:t>2</w:t>
      </w:r>
      <w:r w:rsidR="003751BC">
        <w:t>台</w:t>
      </w:r>
      <w:r w:rsidR="003751BC">
        <w:t>L</w:t>
      </w:r>
      <w:r w:rsidR="003751BC">
        <w:rPr>
          <w:rFonts w:hint="default"/>
        </w:rPr>
        <w:t>NS</w:t>
      </w:r>
      <w:r w:rsidR="003751BC">
        <w:t>（</w:t>
      </w:r>
      <w:r w:rsidR="003751BC">
        <w:t>L</w:t>
      </w:r>
      <w:r w:rsidR="003751BC">
        <w:rPr>
          <w:rFonts w:hint="default"/>
        </w:rPr>
        <w:t>2TP</w:t>
      </w:r>
      <w:r w:rsidR="003751BC">
        <w:rPr>
          <w:rFonts w:hint="default"/>
        </w:rPr>
        <w:t>网络服务器</w:t>
      </w:r>
      <w:r w:rsidR="003751BC">
        <w:t>）和</w:t>
      </w:r>
      <w:r w:rsidR="003751BC">
        <w:t>1</w:t>
      </w:r>
      <w:r w:rsidR="003751BC">
        <w:t>套</w:t>
      </w:r>
      <w:r w:rsidR="003751BC">
        <w:t>A</w:t>
      </w:r>
      <w:r w:rsidR="003751BC">
        <w:rPr>
          <w:rFonts w:hint="default"/>
        </w:rPr>
        <w:t>AA</w:t>
      </w:r>
      <w:r w:rsidR="003751BC">
        <w:rPr>
          <w:rFonts w:hint="default"/>
        </w:rPr>
        <w:t>系统</w:t>
      </w:r>
      <w:r w:rsidR="00A7538B">
        <w:t>。</w:t>
      </w:r>
      <w:r w:rsidR="00A7538B">
        <w:t>LNS</w:t>
      </w:r>
      <w:r w:rsidR="00956B98">
        <w:t>设备负责对政务外网、专线链路、</w:t>
      </w:r>
      <w:r w:rsidR="00A7538B">
        <w:t>有线</w:t>
      </w:r>
      <w:r w:rsidR="00A7538B">
        <w:t>VPN</w:t>
      </w:r>
      <w:r w:rsidR="00956B98">
        <w:t>、</w:t>
      </w:r>
      <w:r w:rsidR="00A7538B">
        <w:t>无线</w:t>
      </w:r>
      <w:r w:rsidR="00A7538B">
        <w:t>VPDN</w:t>
      </w:r>
      <w:r w:rsidR="00956B98">
        <w:t>实行统一接入，</w:t>
      </w:r>
      <w:r w:rsidR="00A7538B">
        <w:t>AAA</w:t>
      </w:r>
      <w:r w:rsidR="00A7538B">
        <w:t>认证系统对非政务外网接入方式的链路进行统一认证。</w:t>
      </w:r>
    </w:p>
    <w:p w:rsidR="00A4242A" w:rsidRPr="00A4242A" w:rsidRDefault="00A4242A" w:rsidP="00FB7B88">
      <w:pPr>
        <w:spacing w:line="360" w:lineRule="auto"/>
        <w:ind w:left="567" w:firstLine="397"/>
        <w:jc w:val="both"/>
        <w:rPr>
          <w:rFonts w:hint="default"/>
          <w:b/>
        </w:rPr>
      </w:pPr>
      <w:r w:rsidRPr="00A4242A">
        <w:rPr>
          <w:rFonts w:hint="default"/>
          <w:b/>
        </w:rPr>
        <w:t>安全管理区</w:t>
      </w:r>
      <w:r w:rsidR="00BD34FD">
        <w:rPr>
          <w:b/>
        </w:rPr>
        <w:t>：</w:t>
      </w:r>
    </w:p>
    <w:p w:rsidR="00032EA8" w:rsidRDefault="00032EA8" w:rsidP="00032EA8">
      <w:pPr>
        <w:spacing w:line="360" w:lineRule="auto"/>
        <w:ind w:left="567" w:firstLine="397"/>
        <w:jc w:val="both"/>
        <w:rPr>
          <w:rFonts w:hint="default"/>
        </w:rPr>
      </w:pPr>
      <w:r>
        <w:rPr>
          <w:rFonts w:hint="default"/>
        </w:rPr>
        <w:t>安全管理区主要</w:t>
      </w:r>
      <w:r w:rsidR="008137D5">
        <w:rPr>
          <w:rFonts w:hint="default"/>
        </w:rPr>
        <w:t>负责对整张</w:t>
      </w:r>
      <w:r w:rsidR="00867000">
        <w:rPr>
          <w:rFonts w:hint="default"/>
        </w:rPr>
        <w:t>骨干网络的</w:t>
      </w:r>
      <w:r w:rsidR="003249F8">
        <w:rPr>
          <w:rFonts w:hint="default"/>
        </w:rPr>
        <w:t>告警</w:t>
      </w:r>
      <w:r w:rsidR="00867000">
        <w:rPr>
          <w:rFonts w:hint="default"/>
        </w:rPr>
        <w:t>管理</w:t>
      </w:r>
      <w:r w:rsidR="003249F8">
        <w:t>、</w:t>
      </w:r>
      <w:r w:rsidR="003249F8">
        <w:rPr>
          <w:rFonts w:hint="default"/>
        </w:rPr>
        <w:t>性能检测</w:t>
      </w:r>
      <w:r w:rsidR="00867000">
        <w:t>。</w:t>
      </w:r>
    </w:p>
    <w:p w:rsidR="00FB7B88" w:rsidRDefault="00867000" w:rsidP="00032EA8">
      <w:pPr>
        <w:spacing w:line="360" w:lineRule="auto"/>
        <w:ind w:left="567" w:firstLine="397"/>
        <w:jc w:val="both"/>
        <w:rPr>
          <w:rFonts w:hint="default"/>
        </w:rPr>
      </w:pPr>
      <w:r>
        <w:rPr>
          <w:rFonts w:hint="default"/>
        </w:rPr>
        <w:t>安全管理区</w:t>
      </w:r>
      <w:r w:rsidR="009362C7">
        <w:rPr>
          <w:rFonts w:hint="default"/>
        </w:rPr>
        <w:t>部署</w:t>
      </w:r>
      <w:r w:rsidR="00FB7B88">
        <w:rPr>
          <w:rFonts w:hint="default"/>
        </w:rPr>
        <w:t>一台防火墙作为安全边界</w:t>
      </w:r>
      <w:r w:rsidR="009362C7">
        <w:t>。部署一台接入交换机作为安全边界防火墙的端口扩展，</w:t>
      </w:r>
      <w:r w:rsidR="00032EA8">
        <w:t>同时可以对安全设备采集的流量进行复制，起到分流器的作用。省上统一部署网管，采用带内</w:t>
      </w:r>
      <w:r w:rsidR="00032EA8">
        <w:lastRenderedPageBreak/>
        <w:t>管理方式，不用部署单独交换机采集设备信息。部署</w:t>
      </w:r>
      <w:r w:rsidR="00032EA8">
        <w:t>S</w:t>
      </w:r>
      <w:r w:rsidR="00032EA8">
        <w:rPr>
          <w:rFonts w:hint="default"/>
        </w:rPr>
        <w:t>DN</w:t>
      </w:r>
      <w:r w:rsidR="00032EA8">
        <w:rPr>
          <w:rFonts w:hint="default"/>
        </w:rPr>
        <w:t>控制器</w:t>
      </w:r>
      <w:r w:rsidR="00032EA8">
        <w:t>，</w:t>
      </w:r>
      <w:r w:rsidR="00032EA8">
        <w:rPr>
          <w:rFonts w:hint="default"/>
        </w:rPr>
        <w:t>实现对医保骨干网流量调优</w:t>
      </w:r>
      <w:r w:rsidR="00032EA8">
        <w:t>。</w:t>
      </w:r>
      <w:r w:rsidR="00032EA8">
        <w:rPr>
          <w:rFonts w:hint="default"/>
        </w:rPr>
        <w:t>安全设备部署</w:t>
      </w:r>
      <w:r w:rsidR="00032EA8">
        <w:t>日志管理，漏洞扫描，堡垒机，杀毒软件等</w:t>
      </w:r>
      <w:r w:rsidR="00FB7B88">
        <w:t>。</w:t>
      </w:r>
    </w:p>
    <w:p w:rsidR="00532130" w:rsidRPr="00532130" w:rsidRDefault="00532130" w:rsidP="00FB7B88">
      <w:pPr>
        <w:spacing w:line="360" w:lineRule="auto"/>
        <w:ind w:left="567" w:firstLine="397"/>
        <w:jc w:val="both"/>
        <w:rPr>
          <w:rFonts w:hint="default"/>
          <w:b/>
        </w:rPr>
      </w:pPr>
      <w:r w:rsidRPr="00532130">
        <w:rPr>
          <w:rFonts w:hint="default"/>
          <w:b/>
        </w:rPr>
        <w:t>省级内部办公区</w:t>
      </w:r>
      <w:r w:rsidR="00BD34FD">
        <w:rPr>
          <w:b/>
        </w:rPr>
        <w:t>：</w:t>
      </w:r>
    </w:p>
    <w:p w:rsidR="00867000" w:rsidRDefault="00867000" w:rsidP="00FB7B88">
      <w:pPr>
        <w:spacing w:line="360" w:lineRule="auto"/>
        <w:ind w:left="567" w:firstLine="397"/>
        <w:jc w:val="both"/>
        <w:rPr>
          <w:rFonts w:hint="default"/>
        </w:rPr>
      </w:pPr>
      <w:r>
        <w:rPr>
          <w:rFonts w:hint="default"/>
        </w:rPr>
        <w:t>省级内部办公区为省级医保局工作人员办公网</w:t>
      </w:r>
      <w:r>
        <w:t>。</w:t>
      </w:r>
    </w:p>
    <w:p w:rsidR="004F00A6" w:rsidRDefault="00867000" w:rsidP="00532130">
      <w:pPr>
        <w:spacing w:line="360" w:lineRule="auto"/>
        <w:ind w:left="567" w:firstLine="397"/>
        <w:jc w:val="both"/>
        <w:rPr>
          <w:rFonts w:hint="default"/>
        </w:rPr>
      </w:pPr>
      <w:r>
        <w:t>省级内部办公区部署两台出口防火墙，</w:t>
      </w:r>
      <w:r>
        <w:rPr>
          <w:rFonts w:hint="default"/>
        </w:rPr>
        <w:t>开启入侵防御</w:t>
      </w:r>
      <w:r>
        <w:t>，</w:t>
      </w:r>
      <w:r>
        <w:rPr>
          <w:rFonts w:hint="default"/>
        </w:rPr>
        <w:t>防病毒</w:t>
      </w:r>
      <w:r>
        <w:t>等</w:t>
      </w:r>
      <w:r>
        <w:rPr>
          <w:rFonts w:hint="default"/>
        </w:rPr>
        <w:t>功能</w:t>
      </w:r>
      <w:r>
        <w:t>。</w:t>
      </w:r>
      <w:r w:rsidR="00532130">
        <w:rPr>
          <w:rFonts w:hint="default"/>
        </w:rPr>
        <w:t>部署两台核心交换机</w:t>
      </w:r>
      <w:r w:rsidR="00532130">
        <w:t>，</w:t>
      </w:r>
      <w:r w:rsidR="00532130">
        <w:rPr>
          <w:rFonts w:hint="default"/>
        </w:rPr>
        <w:t>负责省级医保局内部办公数据交换</w:t>
      </w:r>
      <w:r w:rsidR="00532130">
        <w:t>。</w:t>
      </w:r>
      <w:r w:rsidR="00532130">
        <w:rPr>
          <w:rFonts w:hint="default"/>
        </w:rPr>
        <w:t>接入交换机负责连接各办公设备的有线接入</w:t>
      </w:r>
      <w:r w:rsidR="00532130">
        <w:t>。</w:t>
      </w:r>
    </w:p>
    <w:p w:rsidR="00614BA9" w:rsidRPr="00614BA9" w:rsidRDefault="00614BA9" w:rsidP="00FB7B88">
      <w:pPr>
        <w:spacing w:line="360" w:lineRule="auto"/>
        <w:ind w:left="567" w:firstLine="397"/>
        <w:jc w:val="both"/>
        <w:rPr>
          <w:rFonts w:hint="default"/>
          <w:b/>
        </w:rPr>
      </w:pPr>
      <w:r w:rsidRPr="00614BA9">
        <w:rPr>
          <w:rFonts w:hint="default"/>
          <w:b/>
        </w:rPr>
        <w:t>云平台接入区</w:t>
      </w:r>
      <w:r w:rsidR="00BD34FD">
        <w:rPr>
          <w:b/>
        </w:rPr>
        <w:t>：</w:t>
      </w:r>
    </w:p>
    <w:p w:rsidR="003249F8" w:rsidRDefault="00FB7B88" w:rsidP="004A7921">
      <w:pPr>
        <w:spacing w:line="360" w:lineRule="auto"/>
        <w:ind w:left="567" w:firstLine="397"/>
        <w:jc w:val="both"/>
        <w:rPr>
          <w:rFonts w:hint="default"/>
        </w:rPr>
      </w:pPr>
      <w:r>
        <w:rPr>
          <w:rFonts w:hint="default"/>
        </w:rPr>
        <w:t>云平台接入区路由器不在本次骨干网建设范围内</w:t>
      </w:r>
      <w:r>
        <w:t>。</w:t>
      </w:r>
    </w:p>
    <w:p w:rsidR="00FB7B88" w:rsidRDefault="00FB7B88" w:rsidP="00FB7B88">
      <w:pPr>
        <w:spacing w:line="360" w:lineRule="auto"/>
        <w:ind w:left="567" w:firstLine="397"/>
        <w:jc w:val="both"/>
        <w:rPr>
          <w:rFonts w:hint="default"/>
        </w:rPr>
      </w:pPr>
      <w:r>
        <w:rPr>
          <w:rFonts w:hint="default"/>
        </w:rPr>
        <w:t>省级设备配置列表</w:t>
      </w:r>
      <w:r w:rsidR="000017DA">
        <w:t>：</w:t>
      </w:r>
    </w:p>
    <w:tbl>
      <w:tblPr>
        <w:tblW w:w="9075"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0"/>
        <w:gridCol w:w="846"/>
        <w:gridCol w:w="708"/>
        <w:gridCol w:w="1134"/>
        <w:gridCol w:w="1416"/>
        <w:gridCol w:w="4111"/>
      </w:tblGrid>
      <w:tr w:rsidR="00956B98" w:rsidTr="00956B98">
        <w:tc>
          <w:tcPr>
            <w:tcW w:w="474" w:type="pct"/>
          </w:tcPr>
          <w:p w:rsidR="00956B98" w:rsidRPr="00564F7F" w:rsidRDefault="00956B98" w:rsidP="000E4E14">
            <w:pPr>
              <w:pStyle w:val="TableText"/>
              <w:rPr>
                <w:rFonts w:hint="default"/>
              </w:rPr>
            </w:pPr>
            <w:r>
              <w:t>区域</w:t>
            </w:r>
          </w:p>
        </w:tc>
        <w:tc>
          <w:tcPr>
            <w:tcW w:w="466" w:type="pct"/>
          </w:tcPr>
          <w:p w:rsidR="00956B98" w:rsidRPr="00564F7F" w:rsidRDefault="00956B98" w:rsidP="000E4E14">
            <w:pPr>
              <w:pStyle w:val="TableText"/>
              <w:rPr>
                <w:rFonts w:hint="default"/>
              </w:rPr>
            </w:pPr>
            <w:r>
              <w:t>设备</w:t>
            </w:r>
          </w:p>
        </w:tc>
        <w:tc>
          <w:tcPr>
            <w:tcW w:w="390" w:type="pct"/>
          </w:tcPr>
          <w:p w:rsidR="00956B98" w:rsidRPr="00564F7F" w:rsidRDefault="00956B98" w:rsidP="000E4E14">
            <w:pPr>
              <w:pStyle w:val="TableText"/>
              <w:rPr>
                <w:rFonts w:hint="default"/>
              </w:rPr>
            </w:pPr>
            <w:r>
              <w:t>数量</w:t>
            </w:r>
          </w:p>
        </w:tc>
        <w:tc>
          <w:tcPr>
            <w:tcW w:w="625" w:type="pct"/>
          </w:tcPr>
          <w:p w:rsidR="00956B98" w:rsidRPr="00564F7F" w:rsidRDefault="00B13AC9" w:rsidP="00801CE1">
            <w:pPr>
              <w:pStyle w:val="TableText"/>
              <w:rPr>
                <w:rFonts w:hint="default"/>
              </w:rPr>
            </w:pPr>
            <w:r>
              <w:t>预算</w:t>
            </w:r>
            <w:r w:rsidR="00956B98">
              <w:t>单价</w:t>
            </w:r>
          </w:p>
        </w:tc>
        <w:tc>
          <w:tcPr>
            <w:tcW w:w="780" w:type="pct"/>
          </w:tcPr>
          <w:p w:rsidR="00956B98" w:rsidRPr="00564F7F" w:rsidRDefault="00956B98" w:rsidP="00801CE1">
            <w:pPr>
              <w:pStyle w:val="TableText"/>
              <w:rPr>
                <w:rFonts w:hint="default"/>
              </w:rPr>
            </w:pPr>
            <w:r>
              <w:t>功能</w:t>
            </w:r>
          </w:p>
        </w:tc>
        <w:tc>
          <w:tcPr>
            <w:tcW w:w="2265" w:type="pct"/>
          </w:tcPr>
          <w:p w:rsidR="00956B98" w:rsidRPr="00564F7F" w:rsidRDefault="00956B98" w:rsidP="001330A8">
            <w:pPr>
              <w:pStyle w:val="TableText"/>
              <w:rPr>
                <w:rFonts w:hint="default"/>
              </w:rPr>
            </w:pPr>
            <w:r w:rsidRPr="00564F7F">
              <w:t>建议配置</w:t>
            </w:r>
          </w:p>
        </w:tc>
      </w:tr>
      <w:tr w:rsidR="00956B98" w:rsidRPr="00F363A5" w:rsidTr="00956B98">
        <w:tc>
          <w:tcPr>
            <w:tcW w:w="474" w:type="pct"/>
          </w:tcPr>
          <w:p w:rsidR="00956B98" w:rsidRDefault="00956B98" w:rsidP="000E4E14">
            <w:pPr>
              <w:pStyle w:val="TableText"/>
              <w:rPr>
                <w:rFonts w:hint="default"/>
              </w:rPr>
            </w:pPr>
            <w:r>
              <w:rPr>
                <w:rFonts w:hint="default"/>
              </w:rPr>
              <w:t>骨干路由区</w:t>
            </w:r>
          </w:p>
        </w:tc>
        <w:tc>
          <w:tcPr>
            <w:tcW w:w="466" w:type="pct"/>
          </w:tcPr>
          <w:p w:rsidR="00956B98" w:rsidRDefault="00956B98" w:rsidP="000E4E14">
            <w:pPr>
              <w:pStyle w:val="TableText"/>
              <w:rPr>
                <w:rFonts w:hint="default"/>
              </w:rPr>
            </w:pPr>
            <w:r>
              <w:t>上联路由器</w:t>
            </w:r>
          </w:p>
        </w:tc>
        <w:tc>
          <w:tcPr>
            <w:tcW w:w="390" w:type="pct"/>
          </w:tcPr>
          <w:p w:rsidR="00956B98" w:rsidRDefault="00956B98" w:rsidP="000E4E14">
            <w:pPr>
              <w:pStyle w:val="TableText"/>
              <w:rPr>
                <w:rFonts w:hint="default"/>
              </w:rPr>
            </w:pPr>
            <w:r>
              <w:rPr>
                <w:rFonts w:hint="default"/>
              </w:rPr>
              <w:t>2</w:t>
            </w:r>
          </w:p>
        </w:tc>
        <w:tc>
          <w:tcPr>
            <w:tcW w:w="625" w:type="pct"/>
          </w:tcPr>
          <w:p w:rsidR="00956B98" w:rsidRDefault="00956B98" w:rsidP="003218B9">
            <w:pPr>
              <w:pStyle w:val="TableText"/>
              <w:jc w:val="right"/>
              <w:rPr>
                <w:rFonts w:hint="default"/>
              </w:rPr>
            </w:pPr>
            <w:r>
              <w:t>3</w:t>
            </w:r>
            <w:r>
              <w:rPr>
                <w:rFonts w:hint="default"/>
              </w:rPr>
              <w:t>9</w:t>
            </w:r>
            <w:r>
              <w:t>0</w:t>
            </w:r>
            <w:r>
              <w:rPr>
                <w:rFonts w:hint="default"/>
              </w:rPr>
              <w:t>,</w:t>
            </w:r>
            <w:r>
              <w:t>000</w:t>
            </w:r>
          </w:p>
        </w:tc>
        <w:tc>
          <w:tcPr>
            <w:tcW w:w="780" w:type="pct"/>
          </w:tcPr>
          <w:p w:rsidR="00956B98" w:rsidRPr="00597D27" w:rsidRDefault="00956B98" w:rsidP="00C228AC">
            <w:pPr>
              <w:pStyle w:val="TableText"/>
              <w:rPr>
                <w:rFonts w:hint="default"/>
              </w:rPr>
            </w:pPr>
            <w:r w:rsidRPr="00801CE1">
              <w:rPr>
                <w:rFonts w:hint="default"/>
              </w:rPr>
              <w:t>省级上联至国家局</w:t>
            </w:r>
          </w:p>
        </w:tc>
        <w:tc>
          <w:tcPr>
            <w:tcW w:w="2265" w:type="pct"/>
          </w:tcPr>
          <w:p w:rsidR="00956B98" w:rsidRDefault="00956B98" w:rsidP="001330A8">
            <w:pPr>
              <w:pStyle w:val="TableText"/>
              <w:rPr>
                <w:rFonts w:hint="default"/>
              </w:rPr>
            </w:pPr>
            <w:r>
              <w:t>一、基本要求：</w:t>
            </w:r>
          </w:p>
          <w:p w:rsidR="00956B98" w:rsidRDefault="00956B98" w:rsidP="001330A8">
            <w:pPr>
              <w:pStyle w:val="TableText"/>
              <w:rPr>
                <w:rFonts w:hint="default"/>
              </w:rPr>
            </w:pPr>
            <w:r>
              <w:t>1.</w:t>
            </w:r>
            <w:r>
              <w:t>三层路由：静态路由、</w:t>
            </w:r>
            <w:r>
              <w:t>RIP</w:t>
            </w:r>
            <w:r>
              <w:t>、</w:t>
            </w:r>
            <w:r>
              <w:t>OSPF</w:t>
            </w:r>
            <w:r>
              <w:t>、</w:t>
            </w:r>
            <w:r>
              <w:t>BGP4</w:t>
            </w:r>
            <w:r>
              <w:t>、</w:t>
            </w:r>
            <w:r>
              <w:t>IS-IS</w:t>
            </w:r>
            <w:r>
              <w:t>；</w:t>
            </w:r>
          </w:p>
          <w:p w:rsidR="00956B98" w:rsidRDefault="00956B98" w:rsidP="001330A8">
            <w:pPr>
              <w:pStyle w:val="TableText"/>
              <w:rPr>
                <w:rFonts w:hint="default"/>
              </w:rPr>
            </w:pPr>
            <w:r>
              <w:t>2.VPN</w:t>
            </w:r>
            <w:r>
              <w:t>技术：</w:t>
            </w:r>
            <w:r>
              <w:t>MPLS</w:t>
            </w:r>
            <w:r>
              <w:t>严格遵循相关标准，支持</w:t>
            </w:r>
            <w:r>
              <w:t>L3</w:t>
            </w:r>
            <w:r>
              <w:t>的</w:t>
            </w:r>
            <w:r>
              <w:t>MPLS VPN</w:t>
            </w:r>
            <w:r>
              <w:t>，实配</w:t>
            </w:r>
            <w:r>
              <w:t>GRE</w:t>
            </w:r>
            <w:r>
              <w:t>、</w:t>
            </w:r>
            <w:r>
              <w:t>IPSEC</w:t>
            </w:r>
            <w:r>
              <w:t>、</w:t>
            </w:r>
            <w:r>
              <w:t>NAT</w:t>
            </w:r>
            <w:r>
              <w:t>、</w:t>
            </w:r>
            <w:r>
              <w:t>L2TP</w:t>
            </w:r>
            <w:r>
              <w:t>、国密等多业务功能；</w:t>
            </w:r>
          </w:p>
          <w:p w:rsidR="00956B98" w:rsidRDefault="00956B98" w:rsidP="001330A8">
            <w:pPr>
              <w:pStyle w:val="TableText"/>
              <w:rPr>
                <w:rFonts w:hint="default"/>
              </w:rPr>
            </w:pPr>
            <w:r>
              <w:t>3.</w:t>
            </w:r>
            <w:r>
              <w:t>网络管理：</w:t>
            </w:r>
            <w:r>
              <w:t>SHELL</w:t>
            </w:r>
            <w:r>
              <w:t>、</w:t>
            </w:r>
            <w:r>
              <w:t>SNMP V1/V2/V3</w:t>
            </w:r>
            <w:r>
              <w:t>、</w:t>
            </w:r>
            <w:r>
              <w:t>Telnet</w:t>
            </w:r>
            <w:r>
              <w:t>、</w:t>
            </w:r>
            <w:r>
              <w:t>Rlogin</w:t>
            </w:r>
            <w:r>
              <w:t>、</w:t>
            </w:r>
            <w:r>
              <w:t>FTP</w:t>
            </w:r>
            <w:r>
              <w:t>、</w:t>
            </w:r>
            <w:r>
              <w:t>TFTP</w:t>
            </w:r>
            <w:r>
              <w:t>，支持流量监控功能。</w:t>
            </w:r>
          </w:p>
          <w:p w:rsidR="00956B98" w:rsidRDefault="00956B98" w:rsidP="001330A8">
            <w:pPr>
              <w:pStyle w:val="TableText"/>
              <w:rPr>
                <w:rFonts w:hint="default"/>
              </w:rPr>
            </w:pPr>
            <w:r>
              <w:t>二、核心性能要求：</w:t>
            </w:r>
          </w:p>
          <w:p w:rsidR="00956B98" w:rsidRDefault="00956B98" w:rsidP="001330A8">
            <w:pPr>
              <w:pStyle w:val="TableText"/>
              <w:rPr>
                <w:rFonts w:hint="default"/>
              </w:rPr>
            </w:pPr>
            <w:r>
              <w:t>1.</w:t>
            </w:r>
            <w:r>
              <w:t>硬件要求：设备支持主控卡、交换板卡、业务板卡完全物理分离，主控槽位≥</w:t>
            </w:r>
            <w:r>
              <w:t>2</w:t>
            </w:r>
            <w:r>
              <w:t>，独立交换槽位≥</w:t>
            </w:r>
            <w:r>
              <w:t>2</w:t>
            </w:r>
            <w:r>
              <w:t>；子卡槽位≥</w:t>
            </w:r>
            <w:r>
              <w:t>16</w:t>
            </w:r>
            <w:r>
              <w:t>；设备电源槽位数≥</w:t>
            </w:r>
            <w:r>
              <w:t>4</w:t>
            </w:r>
            <w:r>
              <w:t>，支持</w:t>
            </w:r>
            <w:r>
              <w:t>N+N</w:t>
            </w:r>
            <w:r>
              <w:t>冗余；</w:t>
            </w:r>
          </w:p>
          <w:p w:rsidR="00D370D6" w:rsidRDefault="00956B98" w:rsidP="001330A8">
            <w:pPr>
              <w:pStyle w:val="TableText"/>
              <w:rPr>
                <w:rFonts w:hint="default"/>
              </w:rPr>
            </w:pPr>
            <w:r>
              <w:t>2.</w:t>
            </w:r>
            <w:r>
              <w:t>交换容量：交换容量≥</w:t>
            </w:r>
            <w:r>
              <w:t>110Tbps</w:t>
            </w:r>
            <w:r>
              <w:t>，包转发率≥</w:t>
            </w:r>
            <w:r w:rsidR="00D370D6">
              <w:t>24000Mpps</w:t>
            </w:r>
            <w:r w:rsidR="00D370D6">
              <w:t>；</w:t>
            </w:r>
          </w:p>
          <w:p w:rsidR="00956B98" w:rsidRDefault="00956B98" w:rsidP="001330A8">
            <w:pPr>
              <w:pStyle w:val="TableText"/>
              <w:rPr>
                <w:rFonts w:hint="default"/>
              </w:rPr>
            </w:pPr>
            <w:r>
              <w:t>3.</w:t>
            </w:r>
            <w:r>
              <w:t>支持全面的快速重路由</w:t>
            </w:r>
            <w:r>
              <w:t>TE FRR</w:t>
            </w:r>
            <w:r>
              <w:t>功能</w:t>
            </w:r>
            <w:r>
              <w:t>,</w:t>
            </w:r>
            <w:r>
              <w:t>支持基于硬件的</w:t>
            </w:r>
            <w:r>
              <w:t>BFD</w:t>
            </w:r>
            <w:r>
              <w:t>故障探测技术，支持单臂</w:t>
            </w:r>
            <w:r>
              <w:t>BFD</w:t>
            </w:r>
            <w:r>
              <w:t>。</w:t>
            </w:r>
          </w:p>
          <w:p w:rsidR="00956B98" w:rsidRDefault="00956B98" w:rsidP="001330A8">
            <w:pPr>
              <w:pStyle w:val="TableText"/>
              <w:rPr>
                <w:rFonts w:hint="default"/>
              </w:rPr>
            </w:pPr>
            <w:r>
              <w:t>三、最低配置要求：配置双主控，双交换板卡，冗余电源，</w:t>
            </w:r>
            <w:r>
              <w:t>10GE</w:t>
            </w:r>
            <w:r>
              <w:t>光口≥</w:t>
            </w:r>
            <w:r>
              <w:t>4</w:t>
            </w:r>
            <w:r>
              <w:t>，千兆</w:t>
            </w:r>
            <w:r>
              <w:t>SFP</w:t>
            </w:r>
            <w:r>
              <w:t>光口≥</w:t>
            </w:r>
            <w:r>
              <w:t>8</w:t>
            </w:r>
            <w:r>
              <w:t>，</w:t>
            </w:r>
            <w:r>
              <w:t>SRv6</w:t>
            </w:r>
            <w:r>
              <w:t>功能。</w:t>
            </w:r>
          </w:p>
        </w:tc>
      </w:tr>
      <w:tr w:rsidR="00956B98" w:rsidRPr="00896A76" w:rsidTr="00956B98">
        <w:tc>
          <w:tcPr>
            <w:tcW w:w="474" w:type="pct"/>
          </w:tcPr>
          <w:p w:rsidR="00956B98" w:rsidRDefault="00956B98" w:rsidP="005004CE">
            <w:pPr>
              <w:pStyle w:val="TableText"/>
              <w:rPr>
                <w:rFonts w:hint="default"/>
              </w:rPr>
            </w:pPr>
            <w:r>
              <w:rPr>
                <w:rFonts w:hint="default"/>
              </w:rPr>
              <w:t>骨干路由区</w:t>
            </w:r>
          </w:p>
        </w:tc>
        <w:tc>
          <w:tcPr>
            <w:tcW w:w="466" w:type="pct"/>
          </w:tcPr>
          <w:p w:rsidR="00956B98" w:rsidRDefault="00956B98" w:rsidP="005004CE">
            <w:pPr>
              <w:pStyle w:val="TableText"/>
              <w:rPr>
                <w:rFonts w:hint="default"/>
              </w:rPr>
            </w:pPr>
            <w:r>
              <w:t>下联路由器</w:t>
            </w:r>
          </w:p>
        </w:tc>
        <w:tc>
          <w:tcPr>
            <w:tcW w:w="390" w:type="pct"/>
          </w:tcPr>
          <w:p w:rsidR="00956B98" w:rsidRDefault="00956B98" w:rsidP="005004CE">
            <w:pPr>
              <w:pStyle w:val="TableText"/>
              <w:rPr>
                <w:rFonts w:hint="default"/>
              </w:rPr>
            </w:pPr>
            <w:r>
              <w:rPr>
                <w:rFonts w:hint="default"/>
              </w:rPr>
              <w:t>2</w:t>
            </w:r>
          </w:p>
        </w:tc>
        <w:tc>
          <w:tcPr>
            <w:tcW w:w="625" w:type="pct"/>
          </w:tcPr>
          <w:p w:rsidR="00956B98" w:rsidRPr="000E5EBE" w:rsidRDefault="00956B98" w:rsidP="003218B9">
            <w:pPr>
              <w:pStyle w:val="TableText"/>
              <w:jc w:val="right"/>
              <w:rPr>
                <w:rFonts w:hint="default"/>
              </w:rPr>
            </w:pPr>
            <w:r w:rsidRPr="003218B9">
              <w:rPr>
                <w:rFonts w:hint="default"/>
              </w:rPr>
              <w:t>4</w:t>
            </w:r>
            <w:r>
              <w:rPr>
                <w:rFonts w:hint="default"/>
              </w:rPr>
              <w:t>5</w:t>
            </w:r>
            <w:r w:rsidRPr="003218B9">
              <w:rPr>
                <w:rFonts w:hint="default"/>
              </w:rPr>
              <w:t>0</w:t>
            </w:r>
            <w:r>
              <w:t>,</w:t>
            </w:r>
            <w:r w:rsidRPr="003218B9">
              <w:rPr>
                <w:rFonts w:hint="default"/>
              </w:rPr>
              <w:t>000</w:t>
            </w:r>
          </w:p>
        </w:tc>
        <w:tc>
          <w:tcPr>
            <w:tcW w:w="780" w:type="pct"/>
          </w:tcPr>
          <w:p w:rsidR="00956B98" w:rsidRPr="00597D27" w:rsidRDefault="00956B98" w:rsidP="00C228AC">
            <w:pPr>
              <w:pStyle w:val="TableText"/>
              <w:rPr>
                <w:rFonts w:hint="default"/>
              </w:rPr>
            </w:pPr>
            <w:r w:rsidRPr="00801CE1">
              <w:rPr>
                <w:rFonts w:hint="default"/>
              </w:rPr>
              <w:t>省级下联至地市</w:t>
            </w:r>
          </w:p>
        </w:tc>
        <w:tc>
          <w:tcPr>
            <w:tcW w:w="2265" w:type="pct"/>
          </w:tcPr>
          <w:p w:rsidR="00956B98" w:rsidRDefault="00956B98" w:rsidP="001330A8">
            <w:pPr>
              <w:pStyle w:val="TableText"/>
              <w:rPr>
                <w:rFonts w:hint="default"/>
              </w:rPr>
            </w:pPr>
            <w:r>
              <w:t>一、基本要求：</w:t>
            </w:r>
          </w:p>
          <w:p w:rsidR="00956B98" w:rsidRDefault="00956B98" w:rsidP="001330A8">
            <w:pPr>
              <w:pStyle w:val="TableText"/>
              <w:rPr>
                <w:rFonts w:hint="default"/>
              </w:rPr>
            </w:pPr>
            <w:r>
              <w:t>1.</w:t>
            </w:r>
            <w:r>
              <w:t>三层路由：静态路由、</w:t>
            </w:r>
            <w:r>
              <w:t>RIP</w:t>
            </w:r>
            <w:r>
              <w:t>、</w:t>
            </w:r>
            <w:r>
              <w:t>OSPF</w:t>
            </w:r>
            <w:r>
              <w:t>、</w:t>
            </w:r>
            <w:r>
              <w:t>BGP4</w:t>
            </w:r>
            <w:r>
              <w:t>、</w:t>
            </w:r>
            <w:r>
              <w:t>IS-IS</w:t>
            </w:r>
            <w:r>
              <w:t>；</w:t>
            </w:r>
          </w:p>
          <w:p w:rsidR="00956B98" w:rsidRDefault="00956B98" w:rsidP="001330A8">
            <w:pPr>
              <w:pStyle w:val="TableText"/>
              <w:rPr>
                <w:rFonts w:hint="default"/>
              </w:rPr>
            </w:pPr>
            <w:r>
              <w:lastRenderedPageBreak/>
              <w:t>2.VPN</w:t>
            </w:r>
            <w:r>
              <w:t>技术：</w:t>
            </w:r>
            <w:r>
              <w:t>MPLS</w:t>
            </w:r>
            <w:r>
              <w:t>严格遵循相关标准，支持</w:t>
            </w:r>
            <w:r>
              <w:t>L3</w:t>
            </w:r>
            <w:r>
              <w:t>的</w:t>
            </w:r>
            <w:r>
              <w:t>MPLS VPN</w:t>
            </w:r>
            <w:r>
              <w:t>，实配</w:t>
            </w:r>
            <w:r>
              <w:t>GRE</w:t>
            </w:r>
            <w:r>
              <w:t>、</w:t>
            </w:r>
            <w:r>
              <w:t>IPSEC</w:t>
            </w:r>
            <w:r>
              <w:t>、</w:t>
            </w:r>
            <w:r>
              <w:t>NAT</w:t>
            </w:r>
            <w:r>
              <w:t>、</w:t>
            </w:r>
            <w:r>
              <w:t>L2TP</w:t>
            </w:r>
            <w:r>
              <w:t>、国密等多业务功能；</w:t>
            </w:r>
          </w:p>
          <w:p w:rsidR="00956B98" w:rsidRDefault="00956B98" w:rsidP="001330A8">
            <w:pPr>
              <w:pStyle w:val="TableText"/>
              <w:rPr>
                <w:rFonts w:hint="default"/>
              </w:rPr>
            </w:pPr>
            <w:r>
              <w:t>3.</w:t>
            </w:r>
            <w:r>
              <w:t>网络管理：</w:t>
            </w:r>
            <w:r>
              <w:t>SHELL</w:t>
            </w:r>
            <w:r>
              <w:t>、</w:t>
            </w:r>
            <w:r>
              <w:t>SNMP V1/V2/V3</w:t>
            </w:r>
            <w:r>
              <w:t>、</w:t>
            </w:r>
            <w:r>
              <w:t>Telnet</w:t>
            </w:r>
            <w:r>
              <w:t>、</w:t>
            </w:r>
            <w:r>
              <w:t>Rlogin</w:t>
            </w:r>
            <w:r>
              <w:t>、</w:t>
            </w:r>
            <w:r>
              <w:t>FTP</w:t>
            </w:r>
            <w:r>
              <w:t>、</w:t>
            </w:r>
            <w:r>
              <w:t>TFTP</w:t>
            </w:r>
            <w:r>
              <w:t>，支持流量监控功能。</w:t>
            </w:r>
          </w:p>
          <w:p w:rsidR="00956B98" w:rsidRDefault="00956B98" w:rsidP="001330A8">
            <w:pPr>
              <w:pStyle w:val="TableText"/>
              <w:rPr>
                <w:rFonts w:hint="default"/>
              </w:rPr>
            </w:pPr>
            <w:r>
              <w:t>二、核心性能要求：</w:t>
            </w:r>
          </w:p>
          <w:p w:rsidR="00956B98" w:rsidRDefault="00956B98" w:rsidP="001330A8">
            <w:pPr>
              <w:pStyle w:val="TableText"/>
              <w:rPr>
                <w:rFonts w:hint="default"/>
              </w:rPr>
            </w:pPr>
            <w:r>
              <w:t>1.</w:t>
            </w:r>
            <w:r>
              <w:t>硬件要求：设备支持主控卡、交换板卡、业务板卡完全物理分离，主控槽位≥</w:t>
            </w:r>
            <w:r>
              <w:t>2</w:t>
            </w:r>
            <w:r>
              <w:t>，独立交换槽位≥</w:t>
            </w:r>
            <w:r>
              <w:t>2</w:t>
            </w:r>
            <w:r>
              <w:t>；子卡槽位≥</w:t>
            </w:r>
            <w:r>
              <w:t>16</w:t>
            </w:r>
            <w:r>
              <w:t>；设备电源槽位数≥</w:t>
            </w:r>
            <w:r>
              <w:t>4</w:t>
            </w:r>
            <w:r>
              <w:t>，支持</w:t>
            </w:r>
            <w:r>
              <w:t>N+N</w:t>
            </w:r>
            <w:r>
              <w:t>冗余；</w:t>
            </w:r>
          </w:p>
          <w:p w:rsidR="00956B98" w:rsidRDefault="00956B98" w:rsidP="001330A8">
            <w:pPr>
              <w:pStyle w:val="TableText"/>
              <w:rPr>
                <w:rFonts w:hint="default"/>
              </w:rPr>
            </w:pPr>
            <w:r>
              <w:t>2.</w:t>
            </w:r>
            <w:r>
              <w:t>交换容量：交换容量≥</w:t>
            </w:r>
            <w:r>
              <w:t>110Tbps</w:t>
            </w:r>
            <w:r>
              <w:t>，包转发率≥</w:t>
            </w:r>
            <w:r>
              <w:t>24000Mpps</w:t>
            </w:r>
            <w:r>
              <w:t>。</w:t>
            </w:r>
          </w:p>
          <w:p w:rsidR="00956B98" w:rsidRDefault="00956B98" w:rsidP="001330A8">
            <w:pPr>
              <w:pStyle w:val="TableText"/>
              <w:rPr>
                <w:rFonts w:hint="default"/>
              </w:rPr>
            </w:pPr>
            <w:r>
              <w:t>3.</w:t>
            </w:r>
            <w:r>
              <w:t>支持全面的快速重路由</w:t>
            </w:r>
            <w:r>
              <w:t>TE FRR</w:t>
            </w:r>
            <w:r>
              <w:t>功能</w:t>
            </w:r>
            <w:r>
              <w:t>,</w:t>
            </w:r>
            <w:r>
              <w:t>支持基于硬件的</w:t>
            </w:r>
            <w:r>
              <w:t>BFD</w:t>
            </w:r>
            <w:r>
              <w:t>故障探测技术，支持单臂</w:t>
            </w:r>
            <w:r>
              <w:t>BFD</w:t>
            </w:r>
            <w:r>
              <w:t>。</w:t>
            </w:r>
          </w:p>
          <w:p w:rsidR="00956B98" w:rsidRPr="00597D27" w:rsidRDefault="00956B98" w:rsidP="001330A8">
            <w:pPr>
              <w:pStyle w:val="TableText"/>
              <w:rPr>
                <w:rFonts w:hint="default"/>
              </w:rPr>
            </w:pPr>
            <w:r>
              <w:t>三、最低配置要求：配置双主控，双交换板卡，冗余电源，</w:t>
            </w:r>
            <w:r>
              <w:t>10GE</w:t>
            </w:r>
            <w:r>
              <w:t>光口≥</w:t>
            </w:r>
            <w:r>
              <w:t>6</w:t>
            </w:r>
            <w:r>
              <w:t>，千兆</w:t>
            </w:r>
            <w:r>
              <w:t>SFP</w:t>
            </w:r>
            <w:r>
              <w:t>光口≥</w:t>
            </w:r>
            <w:r>
              <w:t>8</w:t>
            </w:r>
            <w:r>
              <w:t>，</w:t>
            </w:r>
            <w:r>
              <w:t>SRv6</w:t>
            </w:r>
            <w:r>
              <w:t>功能。</w:t>
            </w:r>
          </w:p>
        </w:tc>
      </w:tr>
      <w:tr w:rsidR="00956B98" w:rsidTr="00956B98">
        <w:tc>
          <w:tcPr>
            <w:tcW w:w="474" w:type="pct"/>
          </w:tcPr>
          <w:p w:rsidR="00956B98" w:rsidRDefault="00956B98" w:rsidP="00801CE1">
            <w:pPr>
              <w:pStyle w:val="TableText"/>
              <w:rPr>
                <w:rFonts w:hint="default"/>
              </w:rPr>
            </w:pPr>
            <w:r>
              <w:lastRenderedPageBreak/>
              <w:t>外部接入区</w:t>
            </w:r>
          </w:p>
        </w:tc>
        <w:tc>
          <w:tcPr>
            <w:tcW w:w="466" w:type="pct"/>
          </w:tcPr>
          <w:p w:rsidR="00956B98" w:rsidRDefault="00956B98" w:rsidP="00801CE1">
            <w:pPr>
              <w:pStyle w:val="TableText"/>
              <w:rPr>
                <w:rFonts w:hint="default"/>
              </w:rPr>
            </w:pPr>
            <w:r>
              <w:t>防火墙</w:t>
            </w:r>
          </w:p>
        </w:tc>
        <w:tc>
          <w:tcPr>
            <w:tcW w:w="390" w:type="pct"/>
          </w:tcPr>
          <w:p w:rsidR="00956B98" w:rsidRDefault="00956B98" w:rsidP="00801CE1">
            <w:pPr>
              <w:pStyle w:val="TableText"/>
              <w:rPr>
                <w:rFonts w:hint="default"/>
              </w:rPr>
            </w:pPr>
            <w:r>
              <w:t>2</w:t>
            </w:r>
          </w:p>
        </w:tc>
        <w:tc>
          <w:tcPr>
            <w:tcW w:w="625" w:type="pct"/>
          </w:tcPr>
          <w:p w:rsidR="00956B98" w:rsidRDefault="00956B98" w:rsidP="00801CE1">
            <w:pPr>
              <w:pStyle w:val="TableText"/>
              <w:jc w:val="right"/>
              <w:rPr>
                <w:rFonts w:hint="default"/>
              </w:rPr>
            </w:pPr>
            <w:r>
              <w:t>150,000</w:t>
            </w:r>
          </w:p>
        </w:tc>
        <w:tc>
          <w:tcPr>
            <w:tcW w:w="780" w:type="pct"/>
          </w:tcPr>
          <w:p w:rsidR="00956B98" w:rsidRPr="00CF57FC" w:rsidRDefault="00956B98" w:rsidP="00801CE1">
            <w:pPr>
              <w:pStyle w:val="TableText"/>
              <w:rPr>
                <w:rFonts w:hint="default"/>
              </w:rPr>
            </w:pPr>
            <w:r w:rsidRPr="00801CE1">
              <w:rPr>
                <w:rFonts w:hint="default"/>
              </w:rPr>
              <w:t>省级横向同级资源共享部门及两定机构安全边界</w:t>
            </w:r>
          </w:p>
        </w:tc>
        <w:tc>
          <w:tcPr>
            <w:tcW w:w="2265" w:type="pct"/>
          </w:tcPr>
          <w:p w:rsidR="00956B98" w:rsidRDefault="00956B98" w:rsidP="00EB5282">
            <w:pPr>
              <w:pStyle w:val="TableText"/>
              <w:rPr>
                <w:rFonts w:hint="default"/>
              </w:rPr>
            </w:pPr>
            <w:r>
              <w:t>一、基本要求：</w:t>
            </w:r>
          </w:p>
          <w:p w:rsidR="00956B98" w:rsidRDefault="00956B98" w:rsidP="00EB5282">
            <w:pPr>
              <w:pStyle w:val="TableText"/>
              <w:rPr>
                <w:rFonts w:hint="default"/>
              </w:rPr>
            </w:pPr>
            <w:r>
              <w:t>1.</w:t>
            </w:r>
            <w:r>
              <w:t>支持防火墙、应用特征、防病毒、入侵防御、</w:t>
            </w:r>
            <w:r>
              <w:t>URL</w:t>
            </w:r>
            <w:r>
              <w:t>、</w:t>
            </w:r>
            <w:r>
              <w:t>IPSEC VPN</w:t>
            </w:r>
            <w:r>
              <w:t>等功能；</w:t>
            </w:r>
          </w:p>
          <w:p w:rsidR="00956B98" w:rsidRDefault="00956B98" w:rsidP="00EB5282">
            <w:pPr>
              <w:pStyle w:val="TableText"/>
              <w:rPr>
                <w:rFonts w:hint="default"/>
              </w:rPr>
            </w:pPr>
            <w:r>
              <w:t>2.</w:t>
            </w:r>
            <w:r>
              <w:t>能够实现与接入网关设备联动，安全网关检测到病毒攻击，威胁攻击时主动切断接入端设备。</w:t>
            </w:r>
          </w:p>
          <w:p w:rsidR="00956B98" w:rsidRDefault="00956B98" w:rsidP="00EB5282">
            <w:pPr>
              <w:pStyle w:val="TableText"/>
              <w:rPr>
                <w:rFonts w:hint="default"/>
              </w:rPr>
            </w:pPr>
            <w:r>
              <w:t>二、核心要求：整机防火墙吞吐≥</w:t>
            </w:r>
            <w:r>
              <w:t>20Gbps</w:t>
            </w:r>
            <w:r>
              <w:t>；</w:t>
            </w:r>
            <w:r>
              <w:t>HTTP</w:t>
            </w:r>
            <w:r>
              <w:t>并发连接≥</w:t>
            </w:r>
            <w:r>
              <w:t>400</w:t>
            </w:r>
            <w:r>
              <w:t>万；</w:t>
            </w:r>
            <w:r>
              <w:t>HTTP</w:t>
            </w:r>
            <w:r>
              <w:t>新建连接≥</w:t>
            </w:r>
            <w:r>
              <w:t>10</w:t>
            </w:r>
            <w:r>
              <w:t>万</w:t>
            </w:r>
            <w:r>
              <w:t>/</w:t>
            </w:r>
            <w:r>
              <w:t>秒。</w:t>
            </w:r>
          </w:p>
          <w:p w:rsidR="00956B98" w:rsidRPr="00684685" w:rsidRDefault="00956B98" w:rsidP="00EB5282">
            <w:pPr>
              <w:pStyle w:val="TableText"/>
              <w:rPr>
                <w:rFonts w:hint="default"/>
              </w:rPr>
            </w:pPr>
            <w:r>
              <w:t>三、最低配置要求：配置万兆（</w:t>
            </w:r>
            <w:r>
              <w:t>SFP+</w:t>
            </w:r>
            <w:r>
              <w:t>）接口数量≥</w:t>
            </w:r>
            <w:r>
              <w:t>4</w:t>
            </w:r>
            <w:r>
              <w:t>，配置千兆光口数量≥</w:t>
            </w:r>
            <w:r>
              <w:t>6</w:t>
            </w:r>
            <w:r>
              <w:t>，配置千兆电口数量≥</w:t>
            </w:r>
            <w:r>
              <w:t>6</w:t>
            </w:r>
            <w:r>
              <w:t>；配备</w:t>
            </w:r>
            <w:r>
              <w:t>500GB</w:t>
            </w:r>
            <w:r>
              <w:t>硬盘。配置三年</w:t>
            </w:r>
            <w:r>
              <w:t>IPS,AV,URL license</w:t>
            </w:r>
            <w:r w:rsidR="00D370D6">
              <w:t>。</w:t>
            </w:r>
          </w:p>
        </w:tc>
      </w:tr>
      <w:tr w:rsidR="00956B98" w:rsidTr="00956B98">
        <w:tc>
          <w:tcPr>
            <w:tcW w:w="474" w:type="pct"/>
          </w:tcPr>
          <w:p w:rsidR="00956B98" w:rsidRDefault="00956B98" w:rsidP="00801CE1">
            <w:pPr>
              <w:pStyle w:val="TableText"/>
              <w:rPr>
                <w:rFonts w:hint="default"/>
              </w:rPr>
            </w:pPr>
            <w:r>
              <w:t>外部接入区</w:t>
            </w:r>
          </w:p>
        </w:tc>
        <w:tc>
          <w:tcPr>
            <w:tcW w:w="466" w:type="pct"/>
          </w:tcPr>
          <w:p w:rsidR="00956B98" w:rsidRDefault="00956B98" w:rsidP="00801CE1">
            <w:pPr>
              <w:pStyle w:val="TableText"/>
              <w:rPr>
                <w:rFonts w:hint="default"/>
              </w:rPr>
            </w:pPr>
            <w:r>
              <w:t>L</w:t>
            </w:r>
            <w:r>
              <w:rPr>
                <w:rFonts w:hint="default"/>
              </w:rPr>
              <w:t>NS</w:t>
            </w:r>
          </w:p>
        </w:tc>
        <w:tc>
          <w:tcPr>
            <w:tcW w:w="390" w:type="pct"/>
          </w:tcPr>
          <w:p w:rsidR="00956B98" w:rsidRDefault="00956B98" w:rsidP="00801CE1">
            <w:pPr>
              <w:pStyle w:val="TableText"/>
              <w:rPr>
                <w:rFonts w:hint="default"/>
              </w:rPr>
            </w:pPr>
            <w:r>
              <w:rPr>
                <w:rFonts w:hint="default"/>
              </w:rPr>
              <w:t>2</w:t>
            </w:r>
          </w:p>
        </w:tc>
        <w:tc>
          <w:tcPr>
            <w:tcW w:w="625" w:type="pct"/>
          </w:tcPr>
          <w:p w:rsidR="00956B98" w:rsidRPr="00EA3217" w:rsidRDefault="00956B98" w:rsidP="00801CE1">
            <w:pPr>
              <w:pStyle w:val="TableText"/>
              <w:jc w:val="right"/>
              <w:rPr>
                <w:rFonts w:hint="default"/>
              </w:rPr>
            </w:pPr>
            <w:r>
              <w:t>420,000</w:t>
            </w:r>
          </w:p>
        </w:tc>
        <w:tc>
          <w:tcPr>
            <w:tcW w:w="780" w:type="pct"/>
          </w:tcPr>
          <w:p w:rsidR="00956B98" w:rsidRPr="002B3324" w:rsidRDefault="00956B98" w:rsidP="00801CE1">
            <w:pPr>
              <w:pStyle w:val="TableText"/>
              <w:rPr>
                <w:rFonts w:hint="default"/>
              </w:rPr>
            </w:pPr>
            <w:r w:rsidRPr="00801CE1">
              <w:t>省级单位</w:t>
            </w:r>
            <w:r w:rsidRPr="00801CE1">
              <w:rPr>
                <w:rFonts w:hint="default"/>
              </w:rPr>
              <w:t>实现与运营商无线核心网对接</w:t>
            </w:r>
          </w:p>
        </w:tc>
        <w:tc>
          <w:tcPr>
            <w:tcW w:w="2265" w:type="pct"/>
          </w:tcPr>
          <w:p w:rsidR="00956B98" w:rsidRDefault="00956B98" w:rsidP="001F760D">
            <w:pPr>
              <w:pStyle w:val="TableText"/>
              <w:rPr>
                <w:rFonts w:hint="default"/>
              </w:rPr>
            </w:pPr>
            <w:r>
              <w:t>一、基本要求：</w:t>
            </w:r>
          </w:p>
          <w:p w:rsidR="00956B98" w:rsidRDefault="00956B98" w:rsidP="001F760D">
            <w:pPr>
              <w:pStyle w:val="TableText"/>
              <w:rPr>
                <w:rFonts w:hint="default"/>
              </w:rPr>
            </w:pPr>
            <w:r>
              <w:t>1.</w:t>
            </w:r>
            <w:r>
              <w:t>三层路由：静态路由、</w:t>
            </w:r>
            <w:r>
              <w:t>RIP</w:t>
            </w:r>
            <w:r>
              <w:t>、</w:t>
            </w:r>
            <w:r>
              <w:t>OSPF</w:t>
            </w:r>
            <w:r>
              <w:t>、</w:t>
            </w:r>
            <w:r>
              <w:t>BGP4</w:t>
            </w:r>
            <w:r>
              <w:t>、</w:t>
            </w:r>
            <w:r>
              <w:t>IS-IS</w:t>
            </w:r>
            <w:r>
              <w:t>；</w:t>
            </w:r>
          </w:p>
          <w:p w:rsidR="00956B98" w:rsidRDefault="00956B98" w:rsidP="001F760D">
            <w:pPr>
              <w:pStyle w:val="TableText"/>
              <w:rPr>
                <w:rFonts w:hint="default"/>
              </w:rPr>
            </w:pPr>
            <w:r>
              <w:t>2.VPN</w:t>
            </w:r>
            <w:r>
              <w:t>技术：</w:t>
            </w:r>
            <w:r>
              <w:t>MPLS</w:t>
            </w:r>
            <w:r>
              <w:t>严格遵循相关标准，支持</w:t>
            </w:r>
            <w:r>
              <w:t>L3</w:t>
            </w:r>
            <w:r>
              <w:t>的</w:t>
            </w:r>
            <w:r>
              <w:t>MPLS VPN</w:t>
            </w:r>
            <w:r>
              <w:t>，实配</w:t>
            </w:r>
            <w:r>
              <w:t>GRE</w:t>
            </w:r>
            <w:r>
              <w:t>、</w:t>
            </w:r>
            <w:r>
              <w:t>IPSEC</w:t>
            </w:r>
            <w:r>
              <w:t>、</w:t>
            </w:r>
            <w:r>
              <w:t>NAT</w:t>
            </w:r>
            <w:r>
              <w:t>、</w:t>
            </w:r>
            <w:r>
              <w:t>L2TP</w:t>
            </w:r>
            <w:r>
              <w:t>、国密等多业务功能；</w:t>
            </w:r>
          </w:p>
          <w:p w:rsidR="00956B98" w:rsidRDefault="00956B98" w:rsidP="001F760D">
            <w:pPr>
              <w:pStyle w:val="TableText"/>
              <w:rPr>
                <w:rFonts w:hint="default"/>
              </w:rPr>
            </w:pPr>
            <w:r>
              <w:t>3.</w:t>
            </w:r>
            <w:r>
              <w:t>网络管理：</w:t>
            </w:r>
            <w:r>
              <w:t>SHELL</w:t>
            </w:r>
            <w:r>
              <w:t>、</w:t>
            </w:r>
            <w:r>
              <w:t>SNMP V1/V2/V3</w:t>
            </w:r>
            <w:r>
              <w:t>、</w:t>
            </w:r>
            <w:r>
              <w:t>Telnet</w:t>
            </w:r>
            <w:r>
              <w:t>、</w:t>
            </w:r>
            <w:r>
              <w:t>Rlogin</w:t>
            </w:r>
            <w:r>
              <w:t>、</w:t>
            </w:r>
            <w:r>
              <w:t>FTP</w:t>
            </w:r>
            <w:r>
              <w:t>、</w:t>
            </w:r>
            <w:r>
              <w:t>TFTP</w:t>
            </w:r>
            <w:r>
              <w:t>，支持流量监控功能。</w:t>
            </w:r>
          </w:p>
          <w:p w:rsidR="00956B98" w:rsidRDefault="00956B98" w:rsidP="001F760D">
            <w:pPr>
              <w:pStyle w:val="TableText"/>
              <w:rPr>
                <w:rFonts w:hint="default"/>
              </w:rPr>
            </w:pPr>
            <w:r>
              <w:lastRenderedPageBreak/>
              <w:t>二、核心要求：</w:t>
            </w:r>
          </w:p>
          <w:p w:rsidR="00956B98" w:rsidRDefault="00956B98" w:rsidP="001F760D">
            <w:pPr>
              <w:pStyle w:val="TableText"/>
              <w:rPr>
                <w:rFonts w:hint="default"/>
              </w:rPr>
            </w:pPr>
            <w:r>
              <w:t>1.</w:t>
            </w:r>
            <w:r>
              <w:t>硬件要求：设备支持主控卡、业务板卡完全物理分离，主控槽位≥</w:t>
            </w:r>
            <w:r>
              <w:t>2</w:t>
            </w:r>
            <w:r>
              <w:t>，子卡槽位≥</w:t>
            </w:r>
            <w:r>
              <w:t>8</w:t>
            </w:r>
            <w:r>
              <w:t>；设备电源槽位数≥</w:t>
            </w:r>
            <w:r>
              <w:t>2</w:t>
            </w:r>
            <w:r>
              <w:t>，支持</w:t>
            </w:r>
            <w:r>
              <w:t>N+N</w:t>
            </w:r>
            <w:r>
              <w:t>冗余；每子卡槽位可支持</w:t>
            </w:r>
            <w:r>
              <w:t>100G</w:t>
            </w:r>
            <w:r>
              <w:t>线速转发；</w:t>
            </w:r>
          </w:p>
          <w:p w:rsidR="00956B98" w:rsidRDefault="00956B98" w:rsidP="001F760D">
            <w:pPr>
              <w:pStyle w:val="TableText"/>
              <w:rPr>
                <w:rFonts w:hint="default"/>
              </w:rPr>
            </w:pPr>
            <w:r>
              <w:t>2.</w:t>
            </w:r>
            <w:r>
              <w:t>设备性能：交换容量≥</w:t>
            </w:r>
            <w:r>
              <w:t>110Tbps</w:t>
            </w:r>
            <w:r>
              <w:t>，包转发率≥</w:t>
            </w:r>
            <w:r>
              <w:t>24000Mpps</w:t>
            </w:r>
            <w:r>
              <w:t>。</w:t>
            </w:r>
          </w:p>
          <w:p w:rsidR="00956B98" w:rsidRDefault="00956B98" w:rsidP="001F760D">
            <w:pPr>
              <w:pStyle w:val="TableText"/>
              <w:rPr>
                <w:rFonts w:hint="default"/>
              </w:rPr>
            </w:pPr>
            <w:r>
              <w:t>3.</w:t>
            </w:r>
            <w:r>
              <w:t>支持全面的快速重路由</w:t>
            </w:r>
            <w:r>
              <w:t>TE FRR</w:t>
            </w:r>
            <w:r>
              <w:t>功能</w:t>
            </w:r>
            <w:r>
              <w:t>,</w:t>
            </w:r>
            <w:r>
              <w:t>支持基于硬件的</w:t>
            </w:r>
            <w:r>
              <w:t>BFD</w:t>
            </w:r>
            <w:r>
              <w:t>故障探测技术，支持单臂</w:t>
            </w:r>
            <w:r>
              <w:t>BFD</w:t>
            </w:r>
            <w:r>
              <w:t>。</w:t>
            </w:r>
          </w:p>
          <w:p w:rsidR="00956B98" w:rsidRDefault="00956B98" w:rsidP="001F760D">
            <w:pPr>
              <w:pStyle w:val="TableText"/>
              <w:rPr>
                <w:rFonts w:hint="default"/>
              </w:rPr>
            </w:pPr>
            <w:r>
              <w:t>三、最低配置要求：</w:t>
            </w:r>
          </w:p>
          <w:p w:rsidR="00956B98" w:rsidRPr="00CF57FC" w:rsidRDefault="00956B98" w:rsidP="001F760D">
            <w:pPr>
              <w:pStyle w:val="TableText"/>
              <w:rPr>
                <w:rFonts w:hint="default"/>
              </w:rPr>
            </w:pPr>
            <w:r>
              <w:t>配置双主控，冗余电源，</w:t>
            </w:r>
            <w:r>
              <w:t>10GE</w:t>
            </w:r>
            <w:r>
              <w:t>光口≥</w:t>
            </w:r>
            <w:r>
              <w:t>8,</w:t>
            </w:r>
            <w:r>
              <w:t>千兆</w:t>
            </w:r>
            <w:r>
              <w:t>SFP</w:t>
            </w:r>
            <w:r>
              <w:t>光口≥</w:t>
            </w:r>
            <w:r>
              <w:t xml:space="preserve">10, </w:t>
            </w:r>
            <w:r>
              <w:t>并配置</w:t>
            </w:r>
            <w:r>
              <w:t>4000</w:t>
            </w:r>
            <w:r>
              <w:t>认证</w:t>
            </w:r>
            <w:r>
              <w:t>license</w:t>
            </w:r>
            <w:r>
              <w:t>，</w:t>
            </w:r>
            <w:r>
              <w:t>SRv6</w:t>
            </w:r>
            <w:r>
              <w:t>功能。</w:t>
            </w:r>
          </w:p>
        </w:tc>
      </w:tr>
      <w:tr w:rsidR="00956B98" w:rsidTr="00956B98">
        <w:tc>
          <w:tcPr>
            <w:tcW w:w="474" w:type="pct"/>
          </w:tcPr>
          <w:p w:rsidR="00956B98" w:rsidRDefault="00956B98" w:rsidP="00801CE1">
            <w:pPr>
              <w:pStyle w:val="TableText"/>
              <w:rPr>
                <w:rFonts w:hint="default"/>
              </w:rPr>
            </w:pPr>
            <w:r>
              <w:lastRenderedPageBreak/>
              <w:t>外部接入区</w:t>
            </w:r>
          </w:p>
        </w:tc>
        <w:tc>
          <w:tcPr>
            <w:tcW w:w="466" w:type="pct"/>
          </w:tcPr>
          <w:p w:rsidR="00956B98" w:rsidRDefault="00956B98" w:rsidP="00801CE1">
            <w:pPr>
              <w:pStyle w:val="TableText"/>
              <w:rPr>
                <w:rFonts w:hint="default"/>
              </w:rPr>
            </w:pPr>
            <w:r>
              <w:t>A</w:t>
            </w:r>
            <w:r>
              <w:rPr>
                <w:rFonts w:hint="default"/>
              </w:rPr>
              <w:t>AA</w:t>
            </w:r>
            <w:r>
              <w:rPr>
                <w:rFonts w:hint="default"/>
              </w:rPr>
              <w:t>认证系统</w:t>
            </w:r>
          </w:p>
        </w:tc>
        <w:tc>
          <w:tcPr>
            <w:tcW w:w="390" w:type="pct"/>
          </w:tcPr>
          <w:p w:rsidR="00956B98" w:rsidRDefault="00956B98" w:rsidP="00801CE1">
            <w:pPr>
              <w:pStyle w:val="TableText"/>
              <w:rPr>
                <w:rFonts w:hint="default"/>
              </w:rPr>
            </w:pPr>
            <w:r>
              <w:t>1</w:t>
            </w:r>
          </w:p>
        </w:tc>
        <w:tc>
          <w:tcPr>
            <w:tcW w:w="625" w:type="pct"/>
          </w:tcPr>
          <w:p w:rsidR="00956B98" w:rsidRPr="00EA3217" w:rsidRDefault="00956B98" w:rsidP="00801CE1">
            <w:pPr>
              <w:pStyle w:val="TableText"/>
              <w:jc w:val="right"/>
              <w:rPr>
                <w:rFonts w:hint="default"/>
              </w:rPr>
            </w:pPr>
            <w:r>
              <w:t>160,0</w:t>
            </w:r>
            <w:r>
              <w:rPr>
                <w:rFonts w:hint="default"/>
              </w:rPr>
              <w:t>00</w:t>
            </w:r>
          </w:p>
        </w:tc>
        <w:tc>
          <w:tcPr>
            <w:tcW w:w="780" w:type="pct"/>
          </w:tcPr>
          <w:p w:rsidR="00956B98" w:rsidRDefault="00956B98" w:rsidP="00801CE1">
            <w:pPr>
              <w:pStyle w:val="TableText"/>
              <w:rPr>
                <w:rFonts w:hint="default"/>
              </w:rPr>
            </w:pPr>
            <w:r w:rsidRPr="00801CE1">
              <w:t>省级单位非专线形式下两定机构</w:t>
            </w:r>
            <w:r w:rsidRPr="00801CE1">
              <w:rPr>
                <w:rFonts w:hint="default"/>
              </w:rPr>
              <w:t>接入认证</w:t>
            </w:r>
          </w:p>
        </w:tc>
        <w:tc>
          <w:tcPr>
            <w:tcW w:w="2265" w:type="pct"/>
          </w:tcPr>
          <w:p w:rsidR="00956B98" w:rsidRDefault="00956B98" w:rsidP="001F760D">
            <w:pPr>
              <w:pStyle w:val="TableText"/>
              <w:rPr>
                <w:rFonts w:hint="default"/>
              </w:rPr>
            </w:pPr>
            <w:r>
              <w:t>一、基本要求：</w:t>
            </w:r>
          </w:p>
          <w:p w:rsidR="00956B98" w:rsidRDefault="00956B98" w:rsidP="001F760D">
            <w:pPr>
              <w:pStyle w:val="TableText"/>
              <w:rPr>
                <w:rFonts w:hint="default"/>
              </w:rPr>
            </w:pPr>
            <w:r>
              <w:t>1.</w:t>
            </w:r>
            <w:r>
              <w:t>支持</w:t>
            </w:r>
            <w:r>
              <w:t>PAP</w:t>
            </w:r>
            <w:r>
              <w:t>认证，</w:t>
            </w:r>
            <w:r>
              <w:t>CHAP</w:t>
            </w:r>
            <w:r>
              <w:t>认证，</w:t>
            </w:r>
            <w:r>
              <w:t>EAP-MD5</w:t>
            </w:r>
            <w:r>
              <w:t>认证，</w:t>
            </w:r>
            <w:r>
              <w:t>AD</w:t>
            </w:r>
            <w:r>
              <w:t>代理认证，</w:t>
            </w:r>
            <w:r>
              <w:t>LDAP</w:t>
            </w:r>
            <w:r>
              <w:t>代理认证，</w:t>
            </w:r>
            <w:r>
              <w:t>Radius</w:t>
            </w:r>
            <w:r>
              <w:t>代理认证；</w:t>
            </w:r>
          </w:p>
          <w:p w:rsidR="00956B98" w:rsidRDefault="00956B98" w:rsidP="001F760D">
            <w:pPr>
              <w:pStyle w:val="TableText"/>
              <w:rPr>
                <w:rFonts w:hint="default"/>
              </w:rPr>
            </w:pPr>
            <w:r>
              <w:t>2.</w:t>
            </w:r>
            <w:r>
              <w:t>支持</w:t>
            </w:r>
            <w:r>
              <w:t>4G</w:t>
            </w:r>
            <w:r>
              <w:t>终端接入要求进行</w:t>
            </w:r>
            <w:r>
              <w:t>SIM</w:t>
            </w:r>
            <w:r>
              <w:t>卡绑定认证，认证的时间控制，针对接入终端或者用户名判断下发固定的</w:t>
            </w:r>
            <w:r>
              <w:t>IP</w:t>
            </w:r>
            <w:r>
              <w:t>地址。</w:t>
            </w:r>
          </w:p>
          <w:p w:rsidR="00956B98" w:rsidRDefault="00956B98" w:rsidP="001F760D">
            <w:pPr>
              <w:pStyle w:val="TableText"/>
              <w:rPr>
                <w:rFonts w:hint="default"/>
              </w:rPr>
            </w:pPr>
            <w:r>
              <w:t>二、核心要求：</w:t>
            </w:r>
          </w:p>
          <w:p w:rsidR="00956B98" w:rsidRDefault="00956B98" w:rsidP="001F760D">
            <w:pPr>
              <w:pStyle w:val="TableText"/>
              <w:rPr>
                <w:rFonts w:hint="default"/>
              </w:rPr>
            </w:pPr>
            <w:r>
              <w:t>1.</w:t>
            </w:r>
            <w:r>
              <w:t>支持基于</w:t>
            </w:r>
            <w:r>
              <w:t>TACACS</w:t>
            </w:r>
            <w:r>
              <w:t>的用户设备操作命令授权、用户</w:t>
            </w:r>
            <w:r>
              <w:t>Shell</w:t>
            </w:r>
            <w:r>
              <w:t>属性授权，确保不同用户，对设备拥有不同操作权限</w:t>
            </w:r>
          </w:p>
          <w:p w:rsidR="00956B98" w:rsidRDefault="00956B98" w:rsidP="001F760D">
            <w:pPr>
              <w:pStyle w:val="TableText"/>
              <w:rPr>
                <w:rFonts w:hint="default"/>
              </w:rPr>
            </w:pPr>
            <w:r>
              <w:t>2.</w:t>
            </w:r>
            <w:r>
              <w:t>支持对用户分组进行管理，可指定用户所属分组，便于策略配置和授权；</w:t>
            </w:r>
          </w:p>
          <w:p w:rsidR="00956B98" w:rsidRDefault="00956B98" w:rsidP="001F760D">
            <w:pPr>
              <w:pStyle w:val="TableText"/>
              <w:rPr>
                <w:rFonts w:hint="default"/>
              </w:rPr>
            </w:pPr>
            <w:r>
              <w:t>3.</w:t>
            </w:r>
            <w:r>
              <w:t>支持对用户设备操作命令审计，方便记录跟踪；</w:t>
            </w:r>
          </w:p>
          <w:p w:rsidR="00956B98" w:rsidRDefault="00956B98" w:rsidP="001F760D">
            <w:pPr>
              <w:pStyle w:val="TableText"/>
              <w:rPr>
                <w:rFonts w:hint="default"/>
              </w:rPr>
            </w:pPr>
            <w:r>
              <w:t>4.</w:t>
            </w:r>
            <w:r>
              <w:t>支持将用户上、下线信息，外发到其它上网行为管理服务器，完成基于用户账号的实名审计功能；</w:t>
            </w:r>
          </w:p>
          <w:p w:rsidR="00956B98" w:rsidRDefault="00956B98" w:rsidP="001F760D">
            <w:pPr>
              <w:pStyle w:val="TableText"/>
              <w:rPr>
                <w:rFonts w:hint="default"/>
              </w:rPr>
            </w:pPr>
            <w:r>
              <w:t>5.</w:t>
            </w:r>
            <w:r>
              <w:t>系统角色支持按组织机构进行分级分权管理，即不同用户拥有不同区域、不同权限。</w:t>
            </w:r>
          </w:p>
          <w:p w:rsidR="00956B98" w:rsidRDefault="00956B98" w:rsidP="001F760D">
            <w:pPr>
              <w:pStyle w:val="TableText"/>
              <w:rPr>
                <w:rFonts w:hint="default"/>
              </w:rPr>
            </w:pPr>
            <w:r>
              <w:t>三、最低配置要求：</w:t>
            </w:r>
          </w:p>
          <w:p w:rsidR="00956B98" w:rsidRPr="00CF57FC" w:rsidRDefault="00956B98" w:rsidP="001F760D">
            <w:pPr>
              <w:pStyle w:val="TableText"/>
              <w:rPr>
                <w:rFonts w:hint="default"/>
              </w:rPr>
            </w:pPr>
            <w:r>
              <w:t>1.</w:t>
            </w:r>
            <w:r>
              <w:t>配置</w:t>
            </w:r>
            <w:r>
              <w:t>4000 license</w:t>
            </w:r>
            <w:r>
              <w:t>接入授权。含配套硬件。</w:t>
            </w:r>
          </w:p>
        </w:tc>
      </w:tr>
      <w:tr w:rsidR="00956B98" w:rsidTr="00956B98">
        <w:tc>
          <w:tcPr>
            <w:tcW w:w="474" w:type="pct"/>
          </w:tcPr>
          <w:p w:rsidR="00956B98" w:rsidRDefault="00956B98" w:rsidP="0031013A">
            <w:pPr>
              <w:pStyle w:val="TableText"/>
              <w:rPr>
                <w:rFonts w:hint="default"/>
              </w:rPr>
            </w:pPr>
            <w:r>
              <w:t>外部接入区</w:t>
            </w:r>
          </w:p>
        </w:tc>
        <w:tc>
          <w:tcPr>
            <w:tcW w:w="466" w:type="pct"/>
          </w:tcPr>
          <w:p w:rsidR="00956B98" w:rsidRDefault="00956B98" w:rsidP="0031013A">
            <w:pPr>
              <w:pStyle w:val="TableText"/>
              <w:rPr>
                <w:rFonts w:hint="default"/>
              </w:rPr>
            </w:pPr>
            <w:r>
              <w:rPr>
                <w:rFonts w:hint="default"/>
              </w:rPr>
              <w:t>国密证书系统</w:t>
            </w:r>
          </w:p>
        </w:tc>
        <w:tc>
          <w:tcPr>
            <w:tcW w:w="390" w:type="pct"/>
          </w:tcPr>
          <w:p w:rsidR="00956B98" w:rsidRDefault="00956B98" w:rsidP="0031013A">
            <w:pPr>
              <w:pStyle w:val="TableText"/>
              <w:rPr>
                <w:rFonts w:hint="default"/>
              </w:rPr>
            </w:pPr>
            <w:r>
              <w:t>1</w:t>
            </w:r>
          </w:p>
        </w:tc>
        <w:tc>
          <w:tcPr>
            <w:tcW w:w="625" w:type="pct"/>
          </w:tcPr>
          <w:p w:rsidR="00956B98" w:rsidRDefault="00956B98" w:rsidP="0031013A">
            <w:pPr>
              <w:pStyle w:val="TableText"/>
              <w:jc w:val="right"/>
              <w:rPr>
                <w:rFonts w:hint="default"/>
              </w:rPr>
            </w:pPr>
            <w:r>
              <w:t>150,000</w:t>
            </w:r>
          </w:p>
        </w:tc>
        <w:tc>
          <w:tcPr>
            <w:tcW w:w="780" w:type="pct"/>
          </w:tcPr>
          <w:p w:rsidR="00956B98" w:rsidRPr="00801CE1" w:rsidRDefault="00956B98" w:rsidP="0031013A">
            <w:pPr>
              <w:pStyle w:val="TableText"/>
              <w:rPr>
                <w:rFonts w:hint="default"/>
              </w:rPr>
            </w:pPr>
            <w:r w:rsidRPr="00801CE1">
              <w:t>省级单位非专线形式下两定机构</w:t>
            </w:r>
            <w:r>
              <w:t>国密认证</w:t>
            </w:r>
          </w:p>
        </w:tc>
        <w:tc>
          <w:tcPr>
            <w:tcW w:w="2265" w:type="pct"/>
          </w:tcPr>
          <w:p w:rsidR="00956B98" w:rsidRDefault="00956B98" w:rsidP="0031013A">
            <w:pPr>
              <w:pStyle w:val="TableText"/>
              <w:rPr>
                <w:rFonts w:hint="default"/>
              </w:rPr>
            </w:pPr>
            <w:r>
              <w:t>一、基本要求：</w:t>
            </w:r>
          </w:p>
          <w:p w:rsidR="00956B98" w:rsidRDefault="00956B98" w:rsidP="0031013A">
            <w:pPr>
              <w:pStyle w:val="TableText"/>
              <w:rPr>
                <w:rFonts w:hint="default"/>
              </w:rPr>
            </w:pPr>
            <w:r>
              <w:t>1.</w:t>
            </w:r>
            <w:r>
              <w:t>支持证书模板，提高签发各类证书的灵活性；</w:t>
            </w:r>
          </w:p>
          <w:p w:rsidR="00956B98" w:rsidRDefault="00956B98" w:rsidP="0031013A">
            <w:pPr>
              <w:pStyle w:val="TableText"/>
              <w:rPr>
                <w:rFonts w:hint="default"/>
              </w:rPr>
            </w:pPr>
            <w:r>
              <w:t>2.</w:t>
            </w:r>
            <w:r>
              <w:t>数据库、配置文件中的敏感数据采用加</w:t>
            </w:r>
            <w:r>
              <w:lastRenderedPageBreak/>
              <w:t>密方式保存。</w:t>
            </w:r>
          </w:p>
          <w:p w:rsidR="00956B98" w:rsidRDefault="00956B98" w:rsidP="0031013A">
            <w:pPr>
              <w:pStyle w:val="TableText"/>
              <w:rPr>
                <w:rFonts w:hint="default"/>
              </w:rPr>
            </w:pPr>
            <w:r>
              <w:t>二、核心要求：</w:t>
            </w:r>
          </w:p>
          <w:p w:rsidR="00956B98" w:rsidRDefault="00956B98" w:rsidP="0031013A">
            <w:pPr>
              <w:pStyle w:val="TableText"/>
              <w:rPr>
                <w:rFonts w:hint="default"/>
              </w:rPr>
            </w:pPr>
            <w:r>
              <w:t>内置目录服务器，直接提供证书及</w:t>
            </w:r>
            <w:r>
              <w:t>CRL</w:t>
            </w:r>
            <w:r>
              <w:t>查询，方便应用系统直接进行证书状态验证及证书下载。</w:t>
            </w:r>
          </w:p>
          <w:p w:rsidR="00956B98" w:rsidRDefault="00956B98" w:rsidP="0031013A">
            <w:pPr>
              <w:pStyle w:val="TableText"/>
              <w:rPr>
                <w:rFonts w:hint="default"/>
              </w:rPr>
            </w:pPr>
            <w:r>
              <w:t>三、最低配置要求：</w:t>
            </w:r>
          </w:p>
          <w:p w:rsidR="00956B98" w:rsidRPr="0031013A" w:rsidRDefault="00956B98" w:rsidP="0031013A">
            <w:pPr>
              <w:pStyle w:val="TableText"/>
              <w:rPr>
                <w:rFonts w:hint="default"/>
              </w:rPr>
            </w:pPr>
            <w:r>
              <w:t>采用软硬一体化设计，</w:t>
            </w:r>
            <w:r>
              <w:t>1U</w:t>
            </w:r>
            <w:r>
              <w:t>，</w:t>
            </w:r>
            <w:r>
              <w:t>2</w:t>
            </w:r>
            <w:r>
              <w:t>个千兆电口，支持</w:t>
            </w:r>
            <w:r>
              <w:t>RSA</w:t>
            </w:r>
            <w:r>
              <w:t>和国密</w:t>
            </w:r>
            <w:r>
              <w:t>SM2</w:t>
            </w:r>
            <w:r>
              <w:t>算法证书的颁发，含配套硬件。</w:t>
            </w:r>
          </w:p>
        </w:tc>
      </w:tr>
      <w:tr w:rsidR="00956B98" w:rsidTr="00956B98">
        <w:tc>
          <w:tcPr>
            <w:tcW w:w="474" w:type="pct"/>
          </w:tcPr>
          <w:p w:rsidR="00956B98" w:rsidRDefault="00956B98" w:rsidP="0031013A">
            <w:pPr>
              <w:pStyle w:val="TableText"/>
              <w:rPr>
                <w:rFonts w:hint="default"/>
              </w:rPr>
            </w:pPr>
            <w:r>
              <w:lastRenderedPageBreak/>
              <w:t>安全管理区</w:t>
            </w:r>
          </w:p>
        </w:tc>
        <w:tc>
          <w:tcPr>
            <w:tcW w:w="466" w:type="pct"/>
          </w:tcPr>
          <w:p w:rsidR="00956B98" w:rsidRDefault="00956B98" w:rsidP="0031013A">
            <w:pPr>
              <w:pStyle w:val="TableText"/>
              <w:rPr>
                <w:rFonts w:hint="default"/>
              </w:rPr>
            </w:pPr>
            <w:r>
              <w:t>防火墙</w:t>
            </w:r>
          </w:p>
        </w:tc>
        <w:tc>
          <w:tcPr>
            <w:tcW w:w="390" w:type="pct"/>
          </w:tcPr>
          <w:p w:rsidR="00956B98" w:rsidRDefault="00956B98" w:rsidP="0031013A">
            <w:pPr>
              <w:pStyle w:val="TableText"/>
              <w:rPr>
                <w:rFonts w:hint="default"/>
              </w:rPr>
            </w:pPr>
            <w:r>
              <w:t>1</w:t>
            </w:r>
          </w:p>
        </w:tc>
        <w:tc>
          <w:tcPr>
            <w:tcW w:w="625" w:type="pct"/>
          </w:tcPr>
          <w:p w:rsidR="00956B98" w:rsidRDefault="00956B98" w:rsidP="0031013A">
            <w:pPr>
              <w:pStyle w:val="TableText"/>
              <w:jc w:val="right"/>
              <w:rPr>
                <w:rFonts w:hint="default"/>
              </w:rPr>
            </w:pPr>
            <w:r>
              <w:t>110,000</w:t>
            </w:r>
          </w:p>
        </w:tc>
        <w:tc>
          <w:tcPr>
            <w:tcW w:w="780" w:type="pct"/>
          </w:tcPr>
          <w:p w:rsidR="00956B98" w:rsidRPr="00CF57FC" w:rsidRDefault="00956B98" w:rsidP="0031013A">
            <w:pPr>
              <w:pStyle w:val="TableText"/>
              <w:rPr>
                <w:rFonts w:hint="default"/>
              </w:rPr>
            </w:pPr>
            <w:r w:rsidRPr="00801CE1">
              <w:rPr>
                <w:rFonts w:hint="default"/>
              </w:rPr>
              <w:t>安全管理区安全边界</w:t>
            </w:r>
            <w:r w:rsidRPr="00801CE1">
              <w:t>，</w:t>
            </w:r>
            <w:r w:rsidRPr="00801CE1">
              <w:rPr>
                <w:rFonts w:hint="default"/>
              </w:rPr>
              <w:t>实现安全设备整网信息管控</w:t>
            </w:r>
          </w:p>
        </w:tc>
        <w:tc>
          <w:tcPr>
            <w:tcW w:w="2265" w:type="pct"/>
          </w:tcPr>
          <w:p w:rsidR="00956B98" w:rsidRDefault="00956B98" w:rsidP="0031013A">
            <w:pPr>
              <w:pStyle w:val="TableText"/>
              <w:rPr>
                <w:rFonts w:hint="default"/>
              </w:rPr>
            </w:pPr>
            <w:r>
              <w:t>一、基本要求：</w:t>
            </w:r>
          </w:p>
          <w:p w:rsidR="00956B98" w:rsidRDefault="00956B98" w:rsidP="0031013A">
            <w:pPr>
              <w:pStyle w:val="TableText"/>
              <w:rPr>
                <w:rFonts w:hint="default"/>
              </w:rPr>
            </w:pPr>
            <w:r>
              <w:t>1.</w:t>
            </w:r>
            <w:r>
              <w:t>支持防火墙、应用特征、防病毒、入侵防御、</w:t>
            </w:r>
            <w:r>
              <w:t>URL</w:t>
            </w:r>
            <w:r>
              <w:t>、</w:t>
            </w:r>
            <w:r>
              <w:t>IPSEC VPN</w:t>
            </w:r>
            <w:r>
              <w:t>等功能；</w:t>
            </w:r>
          </w:p>
          <w:p w:rsidR="00956B98" w:rsidRDefault="00956B98" w:rsidP="0031013A">
            <w:pPr>
              <w:pStyle w:val="TableText"/>
              <w:rPr>
                <w:rFonts w:hint="default"/>
              </w:rPr>
            </w:pPr>
            <w:r>
              <w:t>2.</w:t>
            </w:r>
            <w:r>
              <w:t>能够实现与接入网关设备联动，安全网关检测到病毒攻击，威胁攻击时主动切断接入端设备。</w:t>
            </w:r>
          </w:p>
          <w:p w:rsidR="00956B98" w:rsidRDefault="00956B98" w:rsidP="0031013A">
            <w:pPr>
              <w:pStyle w:val="TableText"/>
              <w:rPr>
                <w:rFonts w:hint="default"/>
              </w:rPr>
            </w:pPr>
            <w:r>
              <w:t>二、核心要求：</w:t>
            </w:r>
          </w:p>
          <w:p w:rsidR="00956B98" w:rsidRDefault="00956B98" w:rsidP="0031013A">
            <w:pPr>
              <w:pStyle w:val="TableText"/>
              <w:rPr>
                <w:rFonts w:hint="default"/>
              </w:rPr>
            </w:pPr>
            <w:r>
              <w:t>吞吐量≥</w:t>
            </w:r>
            <w:r>
              <w:t>12Gbps</w:t>
            </w:r>
            <w:r>
              <w:t>，最大并发连接数≥</w:t>
            </w:r>
            <w:r>
              <w:t>600</w:t>
            </w:r>
            <w:r>
              <w:t>万，每秒新建连接数≥</w:t>
            </w:r>
            <w:r>
              <w:t>20</w:t>
            </w:r>
            <w:r>
              <w:t>万。</w:t>
            </w:r>
          </w:p>
          <w:p w:rsidR="00956B98" w:rsidRDefault="00956B98" w:rsidP="0031013A">
            <w:pPr>
              <w:pStyle w:val="TableText"/>
              <w:rPr>
                <w:rFonts w:hint="default"/>
              </w:rPr>
            </w:pPr>
            <w:r>
              <w:t>三、最低配置要求：</w:t>
            </w:r>
          </w:p>
          <w:p w:rsidR="00956B98" w:rsidRPr="000017DA" w:rsidRDefault="00956B98" w:rsidP="0031013A">
            <w:pPr>
              <w:pStyle w:val="TableText"/>
              <w:rPr>
                <w:rFonts w:hint="default"/>
              </w:rPr>
            </w:pPr>
            <w:r>
              <w:t>配置万兆（</w:t>
            </w:r>
            <w:r>
              <w:t>SFP+</w:t>
            </w:r>
            <w:r>
              <w:t>）接口数量≥</w:t>
            </w:r>
            <w:r>
              <w:t>4</w:t>
            </w:r>
            <w:r>
              <w:t>，配置千兆光口数量≥</w:t>
            </w:r>
            <w:r>
              <w:t>6</w:t>
            </w:r>
            <w:r>
              <w:t>，配置千兆电口数量≥</w:t>
            </w:r>
            <w:r>
              <w:t>6</w:t>
            </w:r>
            <w:r>
              <w:t>；配备</w:t>
            </w:r>
            <w:r>
              <w:t>500GB</w:t>
            </w:r>
            <w:r>
              <w:t>硬盘。</w:t>
            </w:r>
          </w:p>
        </w:tc>
      </w:tr>
      <w:tr w:rsidR="00956B98" w:rsidTr="00956B98">
        <w:tc>
          <w:tcPr>
            <w:tcW w:w="474" w:type="pct"/>
          </w:tcPr>
          <w:p w:rsidR="00956B98" w:rsidRDefault="00956B98" w:rsidP="0031013A">
            <w:pPr>
              <w:pStyle w:val="TableText"/>
              <w:rPr>
                <w:rFonts w:hint="default"/>
              </w:rPr>
            </w:pPr>
            <w:r>
              <w:t>安全管理区</w:t>
            </w:r>
          </w:p>
        </w:tc>
        <w:tc>
          <w:tcPr>
            <w:tcW w:w="466" w:type="pct"/>
          </w:tcPr>
          <w:p w:rsidR="00956B98" w:rsidRDefault="00956B98" w:rsidP="0031013A">
            <w:pPr>
              <w:pStyle w:val="TableText"/>
              <w:jc w:val="both"/>
              <w:rPr>
                <w:rFonts w:hint="default"/>
              </w:rPr>
            </w:pPr>
            <w:r>
              <w:t>交换机</w:t>
            </w:r>
          </w:p>
        </w:tc>
        <w:tc>
          <w:tcPr>
            <w:tcW w:w="390" w:type="pct"/>
          </w:tcPr>
          <w:p w:rsidR="00956B98" w:rsidRDefault="00956B98" w:rsidP="0031013A">
            <w:pPr>
              <w:pStyle w:val="TableText"/>
              <w:jc w:val="both"/>
              <w:rPr>
                <w:rFonts w:hint="default"/>
              </w:rPr>
            </w:pPr>
            <w:r>
              <w:t>1</w:t>
            </w:r>
          </w:p>
        </w:tc>
        <w:tc>
          <w:tcPr>
            <w:tcW w:w="625" w:type="pct"/>
          </w:tcPr>
          <w:p w:rsidR="00956B98" w:rsidRDefault="00956B98" w:rsidP="0031013A">
            <w:pPr>
              <w:pStyle w:val="TableText"/>
              <w:jc w:val="right"/>
              <w:rPr>
                <w:rFonts w:hint="default"/>
              </w:rPr>
            </w:pPr>
            <w:r>
              <w:t>36,000</w:t>
            </w:r>
          </w:p>
        </w:tc>
        <w:tc>
          <w:tcPr>
            <w:tcW w:w="780" w:type="pct"/>
          </w:tcPr>
          <w:p w:rsidR="00956B98" w:rsidRPr="00A00166" w:rsidRDefault="00956B98" w:rsidP="0031013A">
            <w:pPr>
              <w:pStyle w:val="TableText"/>
              <w:rPr>
                <w:rFonts w:hint="default"/>
              </w:rPr>
            </w:pPr>
            <w:r w:rsidRPr="00801CE1">
              <w:t>安全管理区端口扩展，同时对安全设备采集的流量进行复制，起到分流器的作用</w:t>
            </w:r>
          </w:p>
        </w:tc>
        <w:tc>
          <w:tcPr>
            <w:tcW w:w="2265" w:type="pct"/>
          </w:tcPr>
          <w:p w:rsidR="00956B98" w:rsidRDefault="00956B98" w:rsidP="0031013A">
            <w:pPr>
              <w:pStyle w:val="TableText"/>
              <w:rPr>
                <w:rFonts w:hint="default"/>
              </w:rPr>
            </w:pPr>
            <w:r>
              <w:t>一、基本要求</w:t>
            </w:r>
            <w:r>
              <w:t>:</w:t>
            </w:r>
          </w:p>
          <w:p w:rsidR="00956B98" w:rsidRDefault="00956B98" w:rsidP="0031013A">
            <w:pPr>
              <w:pStyle w:val="TableText"/>
              <w:rPr>
                <w:rFonts w:hint="default"/>
              </w:rPr>
            </w:pPr>
            <w:r>
              <w:t>1.</w:t>
            </w:r>
            <w:r>
              <w:t>支持静态路由、</w:t>
            </w:r>
            <w:r>
              <w:t>RIP</w:t>
            </w:r>
            <w:r>
              <w:t>、</w:t>
            </w:r>
            <w:r>
              <w:t>OSPF</w:t>
            </w:r>
            <w:r>
              <w:t>、</w:t>
            </w:r>
            <w:r>
              <w:t>BGP</w:t>
            </w:r>
            <w:r>
              <w:t>等动态路由协议，支持</w:t>
            </w:r>
            <w:r>
              <w:t>RIPng</w:t>
            </w:r>
            <w:r>
              <w:t>、</w:t>
            </w:r>
            <w:r>
              <w:t>OSPFv3</w:t>
            </w:r>
            <w:r>
              <w:t>、</w:t>
            </w:r>
            <w:r>
              <w:t>IS-ISv6</w:t>
            </w:r>
            <w:r>
              <w:t>、</w:t>
            </w:r>
            <w:r>
              <w:t>BGP4+</w:t>
            </w:r>
            <w:r>
              <w:t>，支持</w:t>
            </w:r>
            <w:r>
              <w:t>MPLS VPN</w:t>
            </w:r>
            <w:r>
              <w:t>；</w:t>
            </w:r>
          </w:p>
          <w:p w:rsidR="00956B98" w:rsidRDefault="00956B98" w:rsidP="0031013A">
            <w:pPr>
              <w:pStyle w:val="TableText"/>
              <w:rPr>
                <w:rFonts w:hint="default"/>
              </w:rPr>
            </w:pPr>
            <w:r>
              <w:t>2.</w:t>
            </w:r>
            <w:r>
              <w:t>支持</w:t>
            </w:r>
            <w:r>
              <w:t>Telnet</w:t>
            </w:r>
            <w:r>
              <w:t>、</w:t>
            </w:r>
            <w:r>
              <w:t>Console</w:t>
            </w:r>
            <w:r>
              <w:t>、</w:t>
            </w:r>
            <w:r>
              <w:t>SNMP</w:t>
            </w:r>
            <w:r>
              <w:t>等管理方式。</w:t>
            </w:r>
          </w:p>
          <w:p w:rsidR="00956B98" w:rsidRDefault="00956B98" w:rsidP="0031013A">
            <w:pPr>
              <w:pStyle w:val="TableText"/>
              <w:rPr>
                <w:rFonts w:hint="default"/>
              </w:rPr>
            </w:pPr>
            <w:r>
              <w:t>二、核心要求</w:t>
            </w:r>
            <w:r>
              <w:t>:</w:t>
            </w:r>
          </w:p>
          <w:p w:rsidR="00956B98" w:rsidRDefault="00956B98" w:rsidP="0031013A">
            <w:pPr>
              <w:pStyle w:val="TableText"/>
              <w:rPr>
                <w:rFonts w:hint="default"/>
              </w:rPr>
            </w:pPr>
            <w:r>
              <w:t>1.</w:t>
            </w:r>
            <w:r>
              <w:t>最小交换容量≥</w:t>
            </w:r>
            <w:r>
              <w:t>2Tbps</w:t>
            </w:r>
            <w:r>
              <w:t>，最小包转发率≥</w:t>
            </w:r>
            <w:r>
              <w:t>1600Mpps</w:t>
            </w:r>
            <w:r>
              <w:t>。</w:t>
            </w:r>
          </w:p>
          <w:p w:rsidR="00956B98" w:rsidRDefault="00956B98" w:rsidP="0031013A">
            <w:pPr>
              <w:pStyle w:val="TableText"/>
              <w:rPr>
                <w:rFonts w:hint="default"/>
              </w:rPr>
            </w:pPr>
            <w:r>
              <w:t>三、最低配置要求：</w:t>
            </w:r>
          </w:p>
          <w:p w:rsidR="00956B98" w:rsidRPr="006A0009" w:rsidRDefault="00956B98" w:rsidP="0031013A">
            <w:pPr>
              <w:pStyle w:val="TableText"/>
              <w:rPr>
                <w:rFonts w:hint="default"/>
              </w:rPr>
            </w:pPr>
            <w:r>
              <w:t>1.</w:t>
            </w:r>
            <w:r>
              <w:t>双电源、</w:t>
            </w:r>
            <w:r>
              <w:t>SFP+</w:t>
            </w:r>
            <w:r>
              <w:t>光口≥</w:t>
            </w:r>
            <w:r>
              <w:t>48</w:t>
            </w:r>
            <w:r>
              <w:t>端口，</w:t>
            </w:r>
            <w:r>
              <w:t>40GE QSFP+</w:t>
            </w:r>
            <w:r>
              <w:t>≥</w:t>
            </w:r>
            <w:r>
              <w:t>4</w:t>
            </w:r>
            <w:r>
              <w:t>端口。</w:t>
            </w:r>
          </w:p>
        </w:tc>
      </w:tr>
      <w:tr w:rsidR="00956B98" w:rsidTr="00956B98">
        <w:tc>
          <w:tcPr>
            <w:tcW w:w="474" w:type="pct"/>
          </w:tcPr>
          <w:p w:rsidR="00956B98" w:rsidRDefault="00956B98" w:rsidP="0031013A">
            <w:pPr>
              <w:pStyle w:val="TableText"/>
              <w:rPr>
                <w:rFonts w:hint="default"/>
              </w:rPr>
            </w:pPr>
            <w:r>
              <w:rPr>
                <w:rFonts w:hint="default"/>
              </w:rPr>
              <w:t>安全管理区</w:t>
            </w:r>
          </w:p>
        </w:tc>
        <w:tc>
          <w:tcPr>
            <w:tcW w:w="466" w:type="pct"/>
          </w:tcPr>
          <w:p w:rsidR="00956B98" w:rsidRDefault="00956B98" w:rsidP="0031013A">
            <w:pPr>
              <w:pStyle w:val="TableText"/>
              <w:rPr>
                <w:rFonts w:hint="default"/>
              </w:rPr>
            </w:pPr>
            <w:r>
              <w:t>统一网络管理系统</w:t>
            </w:r>
          </w:p>
        </w:tc>
        <w:tc>
          <w:tcPr>
            <w:tcW w:w="390" w:type="pct"/>
          </w:tcPr>
          <w:p w:rsidR="00956B98" w:rsidRDefault="00956B98" w:rsidP="0031013A">
            <w:pPr>
              <w:pStyle w:val="TableText"/>
              <w:rPr>
                <w:rFonts w:hint="default"/>
              </w:rPr>
            </w:pPr>
            <w:r>
              <w:t>1</w:t>
            </w:r>
          </w:p>
        </w:tc>
        <w:tc>
          <w:tcPr>
            <w:tcW w:w="625" w:type="pct"/>
          </w:tcPr>
          <w:p w:rsidR="00956B98" w:rsidRDefault="00956B98" w:rsidP="0031013A">
            <w:pPr>
              <w:pStyle w:val="TableText"/>
              <w:jc w:val="right"/>
              <w:rPr>
                <w:rFonts w:hint="default"/>
              </w:rPr>
            </w:pPr>
            <w:r>
              <w:t>400,000</w:t>
            </w:r>
          </w:p>
        </w:tc>
        <w:tc>
          <w:tcPr>
            <w:tcW w:w="780" w:type="pct"/>
          </w:tcPr>
          <w:p w:rsidR="00956B98" w:rsidRPr="002C69B9" w:rsidRDefault="00956B98" w:rsidP="0031013A">
            <w:pPr>
              <w:pStyle w:val="TableText"/>
              <w:rPr>
                <w:rFonts w:hint="default"/>
              </w:rPr>
            </w:pPr>
            <w:r w:rsidRPr="00801CE1">
              <w:rPr>
                <w:rFonts w:hint="default"/>
              </w:rPr>
              <w:t>整网设备管理</w:t>
            </w:r>
            <w:r w:rsidRPr="00801CE1">
              <w:t>、性能统计、告警监控、</w:t>
            </w:r>
            <w:r w:rsidRPr="00801CE1">
              <w:t>S</w:t>
            </w:r>
            <w:r w:rsidRPr="00801CE1">
              <w:rPr>
                <w:rFonts w:hint="default"/>
              </w:rPr>
              <w:t>DN</w:t>
            </w:r>
            <w:r w:rsidRPr="00801CE1">
              <w:rPr>
                <w:rFonts w:hint="default"/>
              </w:rPr>
              <w:t>功能</w:t>
            </w:r>
          </w:p>
        </w:tc>
        <w:tc>
          <w:tcPr>
            <w:tcW w:w="2265" w:type="pct"/>
          </w:tcPr>
          <w:p w:rsidR="00956B98" w:rsidRDefault="00956B98" w:rsidP="0031013A">
            <w:pPr>
              <w:pStyle w:val="TableText"/>
              <w:rPr>
                <w:rFonts w:hint="default"/>
              </w:rPr>
            </w:pPr>
            <w:r>
              <w:t>一、基本要求：</w:t>
            </w:r>
          </w:p>
          <w:p w:rsidR="00956B98" w:rsidRDefault="00956B98" w:rsidP="0031013A">
            <w:pPr>
              <w:pStyle w:val="TableText"/>
              <w:rPr>
                <w:rFonts w:hint="default"/>
              </w:rPr>
            </w:pPr>
            <w:r>
              <w:t>支持在统一的界面上对业务进行</w:t>
            </w:r>
            <w:r>
              <w:t>360</w:t>
            </w:r>
            <w:r>
              <w:t>度监控，集中展示包括业务分层路径拓扑，业务相关资源的状态集中呈现，告警与业务自动关联等。</w:t>
            </w:r>
          </w:p>
          <w:p w:rsidR="00956B98" w:rsidRDefault="00956B98" w:rsidP="0031013A">
            <w:pPr>
              <w:pStyle w:val="TableText"/>
              <w:rPr>
                <w:rFonts w:hint="default"/>
              </w:rPr>
            </w:pPr>
            <w:r>
              <w:t>二、核心要求：</w:t>
            </w:r>
          </w:p>
          <w:p w:rsidR="00956B98" w:rsidRDefault="00956B98" w:rsidP="0031013A">
            <w:pPr>
              <w:pStyle w:val="TableText"/>
              <w:rPr>
                <w:rFonts w:hint="default"/>
              </w:rPr>
            </w:pPr>
            <w:r>
              <w:t>采用分布式架构，可以满足五万网元的超</w:t>
            </w:r>
            <w:r>
              <w:lastRenderedPageBreak/>
              <w:t>大规模网最大</w:t>
            </w:r>
            <w:r>
              <w:t>100</w:t>
            </w:r>
            <w:r>
              <w:t>个终端在线操作视图管理设备，实现不同厂商网络、安全设备统一管理，提供</w:t>
            </w:r>
            <w:r>
              <w:t>IP</w:t>
            </w:r>
            <w:r>
              <w:t>设备健康检查功能，实现网络和设备健康状态批量自动检测。</w:t>
            </w:r>
          </w:p>
          <w:p w:rsidR="00956B98" w:rsidRDefault="00956B98" w:rsidP="0031013A">
            <w:pPr>
              <w:pStyle w:val="TableText"/>
              <w:rPr>
                <w:rFonts w:hint="default"/>
              </w:rPr>
            </w:pPr>
            <w:r>
              <w:t>三、最低配置要求：</w:t>
            </w:r>
          </w:p>
          <w:p w:rsidR="00956B98" w:rsidRDefault="00956B98" w:rsidP="0031013A">
            <w:pPr>
              <w:pStyle w:val="TableText"/>
              <w:rPr>
                <w:rFonts w:hint="default"/>
              </w:rPr>
            </w:pPr>
            <w:r>
              <w:t>实配≥</w:t>
            </w:r>
            <w:r>
              <w:t>1000</w:t>
            </w:r>
            <w:r w:rsidR="00952AFE">
              <w:t>个网元，</w:t>
            </w:r>
            <w:r>
              <w:t>含配套硬件</w:t>
            </w:r>
            <w:r w:rsidR="00952AFE">
              <w:t>。</w:t>
            </w:r>
          </w:p>
        </w:tc>
      </w:tr>
      <w:tr w:rsidR="00956B98" w:rsidTr="00956B98">
        <w:tc>
          <w:tcPr>
            <w:tcW w:w="474" w:type="pct"/>
          </w:tcPr>
          <w:p w:rsidR="00956B98" w:rsidRDefault="00956B98" w:rsidP="0031013A">
            <w:pPr>
              <w:pStyle w:val="TableText"/>
              <w:rPr>
                <w:rFonts w:hint="default"/>
              </w:rPr>
            </w:pPr>
            <w:r>
              <w:lastRenderedPageBreak/>
              <w:t>安全管理区</w:t>
            </w:r>
          </w:p>
        </w:tc>
        <w:tc>
          <w:tcPr>
            <w:tcW w:w="466" w:type="pct"/>
          </w:tcPr>
          <w:p w:rsidR="00956B98" w:rsidRDefault="00956B98" w:rsidP="0031013A">
            <w:pPr>
              <w:pStyle w:val="TableText"/>
              <w:rPr>
                <w:rFonts w:hint="default"/>
              </w:rPr>
            </w:pPr>
            <w:r>
              <w:t>堡垒机</w:t>
            </w:r>
          </w:p>
        </w:tc>
        <w:tc>
          <w:tcPr>
            <w:tcW w:w="390" w:type="pct"/>
          </w:tcPr>
          <w:p w:rsidR="00956B98" w:rsidRDefault="00956B98" w:rsidP="0031013A">
            <w:pPr>
              <w:pStyle w:val="TableText"/>
              <w:rPr>
                <w:rFonts w:hint="default"/>
              </w:rPr>
            </w:pPr>
            <w:r>
              <w:t>1</w:t>
            </w:r>
          </w:p>
        </w:tc>
        <w:tc>
          <w:tcPr>
            <w:tcW w:w="625" w:type="pct"/>
          </w:tcPr>
          <w:p w:rsidR="00956B98" w:rsidRDefault="00956B98" w:rsidP="0031013A">
            <w:pPr>
              <w:pStyle w:val="TableText"/>
              <w:jc w:val="right"/>
              <w:rPr>
                <w:rFonts w:hint="default"/>
              </w:rPr>
            </w:pPr>
            <w:r>
              <w:t>150,0</w:t>
            </w:r>
            <w:r>
              <w:rPr>
                <w:rFonts w:hint="default"/>
              </w:rPr>
              <w:t>00</w:t>
            </w:r>
          </w:p>
        </w:tc>
        <w:tc>
          <w:tcPr>
            <w:tcW w:w="780" w:type="pct"/>
          </w:tcPr>
          <w:p w:rsidR="00956B98" w:rsidRPr="00370F04" w:rsidRDefault="00956B98" w:rsidP="0031013A">
            <w:pPr>
              <w:pStyle w:val="TableText"/>
              <w:rPr>
                <w:rFonts w:hint="default"/>
              </w:rPr>
            </w:pPr>
            <w:r w:rsidRPr="00801CE1">
              <w:t>实现对各类帐号、认证、授权和审计的集中管理和控制</w:t>
            </w:r>
          </w:p>
        </w:tc>
        <w:tc>
          <w:tcPr>
            <w:tcW w:w="2265" w:type="pct"/>
          </w:tcPr>
          <w:p w:rsidR="00956B98" w:rsidRDefault="00956B98" w:rsidP="0031013A">
            <w:pPr>
              <w:pStyle w:val="TableText"/>
              <w:rPr>
                <w:rFonts w:hint="default"/>
              </w:rPr>
            </w:pPr>
            <w:r>
              <w:t>一、基本要求：</w:t>
            </w:r>
          </w:p>
          <w:p w:rsidR="00956B98" w:rsidRDefault="00956B98" w:rsidP="0031013A">
            <w:pPr>
              <w:pStyle w:val="TableText"/>
              <w:rPr>
                <w:rFonts w:hint="default"/>
              </w:rPr>
            </w:pPr>
            <w:r>
              <w:t>1.</w:t>
            </w:r>
            <w:r>
              <w:t>支持字符型并发≥</w:t>
            </w:r>
            <w:r>
              <w:t>1500</w:t>
            </w:r>
            <w:r>
              <w:t>，图像型并发≥</w:t>
            </w:r>
            <w:r>
              <w:t>400</w:t>
            </w:r>
            <w:r>
              <w:t>；</w:t>
            </w:r>
          </w:p>
          <w:p w:rsidR="00956B98" w:rsidRDefault="00956B98" w:rsidP="0031013A">
            <w:pPr>
              <w:pStyle w:val="TableText"/>
              <w:rPr>
                <w:rFonts w:hint="default"/>
              </w:rPr>
            </w:pPr>
            <w:r>
              <w:t>2.</w:t>
            </w:r>
            <w:r>
              <w:t>支持</w:t>
            </w:r>
            <w:r>
              <w:t>B/S</w:t>
            </w:r>
            <w:r>
              <w:t>、</w:t>
            </w:r>
            <w:r>
              <w:t>C/S</w:t>
            </w:r>
            <w:r>
              <w:t>两种不同方式的运维接入；</w:t>
            </w:r>
          </w:p>
          <w:p w:rsidR="00956B98" w:rsidRDefault="00956B98" w:rsidP="0031013A">
            <w:pPr>
              <w:pStyle w:val="TableText"/>
              <w:rPr>
                <w:rFonts w:hint="default"/>
              </w:rPr>
            </w:pPr>
            <w:r>
              <w:t>3</w:t>
            </w:r>
            <w:r>
              <w:t>、支持双机热备部署，实现配置和审计日志实时同步，保证数据高可靠性。</w:t>
            </w:r>
          </w:p>
          <w:p w:rsidR="00956B98" w:rsidRDefault="00956B98" w:rsidP="0031013A">
            <w:pPr>
              <w:pStyle w:val="TableText"/>
              <w:rPr>
                <w:rFonts w:hint="default"/>
              </w:rPr>
            </w:pPr>
            <w:r>
              <w:t>二、核心要求：</w:t>
            </w:r>
          </w:p>
          <w:p w:rsidR="00956B98" w:rsidRDefault="00956B98" w:rsidP="0031013A">
            <w:pPr>
              <w:pStyle w:val="TableText"/>
              <w:rPr>
                <w:rFonts w:hint="default"/>
              </w:rPr>
            </w:pPr>
            <w:r>
              <w:t>1.</w:t>
            </w:r>
            <w:r>
              <w:t>端口≥</w:t>
            </w:r>
            <w:r>
              <w:t>6</w:t>
            </w:r>
            <w:r>
              <w:t>个</w:t>
            </w:r>
            <w:r>
              <w:t>GE</w:t>
            </w:r>
            <w:r>
              <w:t>电口；</w:t>
            </w:r>
          </w:p>
          <w:p w:rsidR="00956B98" w:rsidRDefault="00956B98" w:rsidP="0031013A">
            <w:pPr>
              <w:pStyle w:val="TableText"/>
              <w:rPr>
                <w:rFonts w:hint="default"/>
              </w:rPr>
            </w:pPr>
            <w:r>
              <w:t>2.</w:t>
            </w:r>
            <w:r>
              <w:t>支持图形会话下的文件传输控制。</w:t>
            </w:r>
          </w:p>
          <w:p w:rsidR="00956B98" w:rsidRDefault="00956B98" w:rsidP="0031013A">
            <w:pPr>
              <w:pStyle w:val="TableText"/>
              <w:rPr>
                <w:rFonts w:hint="default"/>
              </w:rPr>
            </w:pPr>
            <w:r>
              <w:t>三、最低配置要求：</w:t>
            </w:r>
          </w:p>
          <w:p w:rsidR="00956B98" w:rsidRPr="000017DA" w:rsidRDefault="00956B98" w:rsidP="0031013A">
            <w:pPr>
              <w:pStyle w:val="TableText"/>
              <w:rPr>
                <w:rFonts w:hint="default"/>
              </w:rPr>
            </w:pPr>
            <w:r>
              <w:t>实配</w:t>
            </w:r>
            <w:r>
              <w:t>100</w:t>
            </w:r>
            <w:r>
              <w:t>个设备管理</w:t>
            </w:r>
            <w:r>
              <w:t>license</w:t>
            </w:r>
            <w:r>
              <w:t>，</w:t>
            </w:r>
            <w:r>
              <w:t>3</w:t>
            </w:r>
            <w:r>
              <w:t>年维保。</w:t>
            </w:r>
          </w:p>
        </w:tc>
      </w:tr>
      <w:tr w:rsidR="00956B98" w:rsidTr="00956B98">
        <w:tc>
          <w:tcPr>
            <w:tcW w:w="474" w:type="pct"/>
          </w:tcPr>
          <w:p w:rsidR="00956B98" w:rsidRDefault="00956B98" w:rsidP="0031013A">
            <w:pPr>
              <w:pStyle w:val="TableText"/>
              <w:rPr>
                <w:rFonts w:hint="default"/>
              </w:rPr>
            </w:pPr>
            <w:r>
              <w:rPr>
                <w:rFonts w:hint="default"/>
              </w:rPr>
              <w:t>安全管理区</w:t>
            </w:r>
          </w:p>
        </w:tc>
        <w:tc>
          <w:tcPr>
            <w:tcW w:w="466" w:type="pct"/>
          </w:tcPr>
          <w:p w:rsidR="00956B98" w:rsidRDefault="00956B98" w:rsidP="0031013A">
            <w:pPr>
              <w:pStyle w:val="TableText"/>
              <w:rPr>
                <w:rFonts w:hint="default"/>
              </w:rPr>
            </w:pPr>
            <w:r>
              <w:t>日志审计系统</w:t>
            </w:r>
          </w:p>
        </w:tc>
        <w:tc>
          <w:tcPr>
            <w:tcW w:w="390" w:type="pct"/>
          </w:tcPr>
          <w:p w:rsidR="00956B98" w:rsidRDefault="00956B98" w:rsidP="0031013A">
            <w:pPr>
              <w:pStyle w:val="TableText"/>
              <w:rPr>
                <w:rFonts w:hint="default"/>
              </w:rPr>
            </w:pPr>
            <w:r>
              <w:t>1</w:t>
            </w:r>
          </w:p>
        </w:tc>
        <w:tc>
          <w:tcPr>
            <w:tcW w:w="625" w:type="pct"/>
          </w:tcPr>
          <w:p w:rsidR="00956B98" w:rsidRDefault="00956B98" w:rsidP="0031013A">
            <w:pPr>
              <w:pStyle w:val="TableText"/>
              <w:jc w:val="right"/>
              <w:rPr>
                <w:rFonts w:hint="default"/>
              </w:rPr>
            </w:pPr>
            <w:r>
              <w:t>150,0</w:t>
            </w:r>
            <w:r>
              <w:rPr>
                <w:rFonts w:hint="default"/>
              </w:rPr>
              <w:t>00</w:t>
            </w:r>
          </w:p>
        </w:tc>
        <w:tc>
          <w:tcPr>
            <w:tcW w:w="780" w:type="pct"/>
          </w:tcPr>
          <w:p w:rsidR="00956B98" w:rsidRDefault="00956B98" w:rsidP="0031013A">
            <w:pPr>
              <w:pStyle w:val="TableText"/>
              <w:rPr>
                <w:rFonts w:hint="default"/>
              </w:rPr>
            </w:pPr>
            <w:r w:rsidRPr="00801CE1">
              <w:t>通过分布式架构提供企业日志的采集、存储和审计</w:t>
            </w:r>
          </w:p>
        </w:tc>
        <w:tc>
          <w:tcPr>
            <w:tcW w:w="2265" w:type="pct"/>
          </w:tcPr>
          <w:p w:rsidR="00956B98" w:rsidRDefault="00956B98" w:rsidP="0031013A">
            <w:pPr>
              <w:pStyle w:val="TableText"/>
              <w:rPr>
                <w:rFonts w:hint="default"/>
              </w:rPr>
            </w:pPr>
            <w:r>
              <w:t>一、基本要求：</w:t>
            </w:r>
          </w:p>
          <w:p w:rsidR="00956B98" w:rsidRDefault="00956B98" w:rsidP="0031013A">
            <w:pPr>
              <w:pStyle w:val="TableText"/>
              <w:rPr>
                <w:rFonts w:hint="default"/>
              </w:rPr>
            </w:pPr>
            <w:r>
              <w:t>1.</w:t>
            </w:r>
            <w:r>
              <w:t>支持在线日志、转储日志二级存储的海量存储；</w:t>
            </w:r>
          </w:p>
          <w:p w:rsidR="00956B98" w:rsidRDefault="00956B98" w:rsidP="0031013A">
            <w:pPr>
              <w:pStyle w:val="TableText"/>
              <w:rPr>
                <w:rFonts w:hint="default"/>
              </w:rPr>
            </w:pPr>
            <w:r>
              <w:t>2.</w:t>
            </w:r>
            <w:r>
              <w:t>支持异步查询和细粒度的查询。</w:t>
            </w:r>
          </w:p>
          <w:p w:rsidR="00956B98" w:rsidRDefault="00956B98" w:rsidP="0031013A">
            <w:pPr>
              <w:pStyle w:val="TableText"/>
              <w:rPr>
                <w:rFonts w:hint="default"/>
              </w:rPr>
            </w:pPr>
            <w:r>
              <w:t>二、核心要求：</w:t>
            </w:r>
          </w:p>
          <w:p w:rsidR="00956B98" w:rsidRDefault="00956B98" w:rsidP="0031013A">
            <w:pPr>
              <w:pStyle w:val="TableText"/>
              <w:rPr>
                <w:rFonts w:hint="default"/>
              </w:rPr>
            </w:pPr>
            <w:r>
              <w:t>1.</w:t>
            </w:r>
            <w:r>
              <w:t>最大支持</w:t>
            </w:r>
            <w:r>
              <w:t>100</w:t>
            </w:r>
            <w:r>
              <w:t>日志源授权；</w:t>
            </w:r>
          </w:p>
          <w:p w:rsidR="00956B98" w:rsidRDefault="00956B98" w:rsidP="0031013A">
            <w:pPr>
              <w:pStyle w:val="TableText"/>
              <w:rPr>
                <w:rFonts w:hint="default"/>
              </w:rPr>
            </w:pPr>
            <w:r>
              <w:t>2.</w:t>
            </w:r>
            <w:r>
              <w:t>支持流量实时统计、基础流量分析、应用流量分析、接口流量分析、</w:t>
            </w:r>
            <w:r>
              <w:t>P2P</w:t>
            </w:r>
            <w:r>
              <w:t>流量分析；</w:t>
            </w:r>
          </w:p>
          <w:p w:rsidR="00956B98" w:rsidRDefault="00956B98" w:rsidP="0031013A">
            <w:pPr>
              <w:pStyle w:val="TableText"/>
              <w:rPr>
                <w:rFonts w:hint="default"/>
              </w:rPr>
            </w:pPr>
            <w:r>
              <w:t>3.</w:t>
            </w:r>
            <w:r>
              <w:t>支持对攻击、病毒等威胁事件的统计和分析。</w:t>
            </w:r>
          </w:p>
          <w:p w:rsidR="00956B98" w:rsidRDefault="00956B98" w:rsidP="0031013A">
            <w:pPr>
              <w:pStyle w:val="TableText"/>
              <w:rPr>
                <w:rFonts w:hint="default"/>
              </w:rPr>
            </w:pPr>
            <w:r>
              <w:t>三、最低配置要求：</w:t>
            </w:r>
          </w:p>
          <w:p w:rsidR="00956B98" w:rsidRPr="000017DA" w:rsidRDefault="00956B98" w:rsidP="0031013A">
            <w:pPr>
              <w:pStyle w:val="TableText"/>
              <w:rPr>
                <w:rFonts w:hint="default"/>
              </w:rPr>
            </w:pPr>
            <w:r>
              <w:t>1.1</w:t>
            </w:r>
            <w:r>
              <w:t>个</w:t>
            </w:r>
            <w:r>
              <w:t>console</w:t>
            </w:r>
            <w:r>
              <w:t>口，存储容量</w:t>
            </w:r>
            <w:r>
              <w:t>6T</w:t>
            </w:r>
            <w:r>
              <w:t>，</w:t>
            </w:r>
            <w:r>
              <w:t>6</w:t>
            </w:r>
            <w:r>
              <w:t>千兆电口</w:t>
            </w:r>
            <w:r>
              <w:t>,3</w:t>
            </w:r>
            <w:r>
              <w:t>年维保。</w:t>
            </w:r>
          </w:p>
        </w:tc>
      </w:tr>
      <w:tr w:rsidR="00956B98" w:rsidTr="00956B98">
        <w:tc>
          <w:tcPr>
            <w:tcW w:w="474" w:type="pct"/>
          </w:tcPr>
          <w:p w:rsidR="00956B98" w:rsidRDefault="00956B98" w:rsidP="0031013A">
            <w:pPr>
              <w:pStyle w:val="TableText"/>
              <w:rPr>
                <w:rFonts w:hint="default"/>
              </w:rPr>
            </w:pPr>
            <w:r>
              <w:rPr>
                <w:rFonts w:hint="default"/>
              </w:rPr>
              <w:t>安全管理区</w:t>
            </w:r>
          </w:p>
        </w:tc>
        <w:tc>
          <w:tcPr>
            <w:tcW w:w="466" w:type="pct"/>
          </w:tcPr>
          <w:p w:rsidR="00956B98" w:rsidRDefault="00956B98" w:rsidP="0031013A">
            <w:pPr>
              <w:pStyle w:val="TableText"/>
              <w:rPr>
                <w:rFonts w:hint="default"/>
              </w:rPr>
            </w:pPr>
            <w:r>
              <w:t>漏洞扫描</w:t>
            </w:r>
          </w:p>
        </w:tc>
        <w:tc>
          <w:tcPr>
            <w:tcW w:w="390" w:type="pct"/>
          </w:tcPr>
          <w:p w:rsidR="00956B98" w:rsidRDefault="00956B98" w:rsidP="0031013A">
            <w:pPr>
              <w:pStyle w:val="TableText"/>
              <w:rPr>
                <w:rFonts w:hint="default"/>
              </w:rPr>
            </w:pPr>
            <w:r>
              <w:t>1</w:t>
            </w:r>
          </w:p>
        </w:tc>
        <w:tc>
          <w:tcPr>
            <w:tcW w:w="625" w:type="pct"/>
          </w:tcPr>
          <w:p w:rsidR="00956B98" w:rsidRDefault="00956B98" w:rsidP="0031013A">
            <w:pPr>
              <w:pStyle w:val="TableText"/>
              <w:jc w:val="right"/>
              <w:rPr>
                <w:rFonts w:hint="default"/>
              </w:rPr>
            </w:pPr>
            <w:r>
              <w:t>150,0</w:t>
            </w:r>
            <w:r>
              <w:rPr>
                <w:rFonts w:hint="default"/>
              </w:rPr>
              <w:t>00</w:t>
            </w:r>
          </w:p>
        </w:tc>
        <w:tc>
          <w:tcPr>
            <w:tcW w:w="780" w:type="pct"/>
          </w:tcPr>
          <w:p w:rsidR="00956B98" w:rsidRPr="002B1D9C" w:rsidRDefault="00956B98" w:rsidP="0031013A">
            <w:pPr>
              <w:pStyle w:val="TableText"/>
              <w:rPr>
                <w:rFonts w:hint="default"/>
              </w:rPr>
            </w:pPr>
            <w:r w:rsidRPr="00801CE1">
              <w:rPr>
                <w:rFonts w:hint="default"/>
              </w:rPr>
              <w:t>负责各类设备的漏洞扫描和修复</w:t>
            </w:r>
          </w:p>
        </w:tc>
        <w:tc>
          <w:tcPr>
            <w:tcW w:w="2265" w:type="pct"/>
          </w:tcPr>
          <w:p w:rsidR="00956B98" w:rsidRDefault="00956B98" w:rsidP="0031013A">
            <w:pPr>
              <w:pStyle w:val="TableText"/>
              <w:rPr>
                <w:rFonts w:hint="default"/>
              </w:rPr>
            </w:pPr>
            <w:r>
              <w:t>一、基本要求：</w:t>
            </w:r>
          </w:p>
          <w:p w:rsidR="00956B98" w:rsidRDefault="00956B98" w:rsidP="0031013A">
            <w:pPr>
              <w:pStyle w:val="TableText"/>
              <w:rPr>
                <w:rFonts w:hint="default"/>
              </w:rPr>
            </w:pPr>
            <w:r>
              <w:t>支持系统扫描、</w:t>
            </w:r>
            <w:r>
              <w:t>Web</w:t>
            </w:r>
            <w:r>
              <w:t>扫描、数据库扫描、安全基线检测、弱口令扫描在内的五大扫描能力。</w:t>
            </w:r>
          </w:p>
          <w:p w:rsidR="00956B98" w:rsidRDefault="00956B98" w:rsidP="0031013A">
            <w:pPr>
              <w:pStyle w:val="TableText"/>
              <w:rPr>
                <w:rFonts w:hint="default"/>
              </w:rPr>
            </w:pPr>
            <w:r>
              <w:t>二、核心要求：</w:t>
            </w:r>
          </w:p>
          <w:p w:rsidR="00956B98" w:rsidRDefault="00956B98" w:rsidP="0031013A">
            <w:pPr>
              <w:pStyle w:val="TableText"/>
              <w:rPr>
                <w:rFonts w:hint="default"/>
              </w:rPr>
            </w:pPr>
            <w:r>
              <w:t>支持</w:t>
            </w:r>
            <w:r>
              <w:t>60000</w:t>
            </w:r>
            <w:r>
              <w:t>条以上系统特征库。</w:t>
            </w:r>
          </w:p>
          <w:p w:rsidR="00956B98" w:rsidRDefault="00956B98" w:rsidP="0031013A">
            <w:pPr>
              <w:pStyle w:val="TableText"/>
              <w:rPr>
                <w:rFonts w:hint="default"/>
              </w:rPr>
            </w:pPr>
            <w:r>
              <w:t>三、最低配置要求：</w:t>
            </w:r>
          </w:p>
          <w:p w:rsidR="00956B98" w:rsidRPr="000017DA" w:rsidRDefault="00956B98" w:rsidP="0031013A">
            <w:pPr>
              <w:pStyle w:val="TableText"/>
              <w:rPr>
                <w:rFonts w:hint="default"/>
              </w:rPr>
            </w:pPr>
            <w:r>
              <w:t>6</w:t>
            </w:r>
            <w:r>
              <w:t>个</w:t>
            </w:r>
            <w:r>
              <w:t>10/100/1000BASE-T</w:t>
            </w:r>
            <w:r>
              <w:t>接口、</w:t>
            </w:r>
            <w:r>
              <w:t>2</w:t>
            </w:r>
            <w:r>
              <w:t>个</w:t>
            </w:r>
            <w:r>
              <w:t>SFP</w:t>
            </w:r>
            <w:r>
              <w:lastRenderedPageBreak/>
              <w:t>插槽，无限扫描</w:t>
            </w:r>
            <w:r>
              <w:t xml:space="preserve">IP </w:t>
            </w:r>
            <w:r>
              <w:t>授权。</w:t>
            </w:r>
          </w:p>
        </w:tc>
      </w:tr>
      <w:tr w:rsidR="00956B98" w:rsidTr="00956B98">
        <w:tc>
          <w:tcPr>
            <w:tcW w:w="474" w:type="pct"/>
          </w:tcPr>
          <w:p w:rsidR="00956B98" w:rsidRDefault="00956B98" w:rsidP="0031013A">
            <w:pPr>
              <w:pStyle w:val="TableText"/>
              <w:rPr>
                <w:rFonts w:hint="default"/>
              </w:rPr>
            </w:pPr>
            <w:r>
              <w:rPr>
                <w:rFonts w:hint="default"/>
              </w:rPr>
              <w:lastRenderedPageBreak/>
              <w:t>安全管理区</w:t>
            </w:r>
          </w:p>
        </w:tc>
        <w:tc>
          <w:tcPr>
            <w:tcW w:w="466" w:type="pct"/>
          </w:tcPr>
          <w:p w:rsidR="00956B98" w:rsidRDefault="00956B98" w:rsidP="0031013A">
            <w:pPr>
              <w:pStyle w:val="TableText"/>
              <w:rPr>
                <w:rFonts w:hint="default"/>
              </w:rPr>
            </w:pPr>
            <w:r>
              <w:t>电脑主机杀毒软件</w:t>
            </w:r>
          </w:p>
        </w:tc>
        <w:tc>
          <w:tcPr>
            <w:tcW w:w="390" w:type="pct"/>
          </w:tcPr>
          <w:p w:rsidR="00956B98" w:rsidRDefault="00956B98" w:rsidP="0031013A">
            <w:pPr>
              <w:pStyle w:val="TableText"/>
              <w:rPr>
                <w:rFonts w:hint="default"/>
              </w:rPr>
            </w:pPr>
            <w:r>
              <w:t>1</w:t>
            </w:r>
          </w:p>
        </w:tc>
        <w:tc>
          <w:tcPr>
            <w:tcW w:w="625" w:type="pct"/>
          </w:tcPr>
          <w:p w:rsidR="00956B98" w:rsidRDefault="00956B98" w:rsidP="0031013A">
            <w:pPr>
              <w:pStyle w:val="TableText"/>
              <w:jc w:val="right"/>
              <w:rPr>
                <w:rFonts w:hint="default"/>
              </w:rPr>
            </w:pPr>
            <w:r>
              <w:rPr>
                <w:rFonts w:hint="default"/>
              </w:rPr>
              <w:t>150</w:t>
            </w:r>
            <w:r>
              <w:t>,000</w:t>
            </w:r>
          </w:p>
        </w:tc>
        <w:tc>
          <w:tcPr>
            <w:tcW w:w="780" w:type="pct"/>
          </w:tcPr>
          <w:p w:rsidR="00956B98" w:rsidRDefault="00956B98" w:rsidP="0031013A">
            <w:pPr>
              <w:pStyle w:val="TableText"/>
              <w:rPr>
                <w:rFonts w:hint="default"/>
              </w:rPr>
            </w:pPr>
            <w:r w:rsidRPr="00801CE1">
              <w:rPr>
                <w:rFonts w:hint="default"/>
              </w:rPr>
              <w:t>省级统一部署杀毒软件控制中心</w:t>
            </w:r>
            <w:r w:rsidRPr="00801CE1">
              <w:t>，负责</w:t>
            </w:r>
            <w:r w:rsidRPr="00801CE1">
              <w:rPr>
                <w:rFonts w:hint="default"/>
              </w:rPr>
              <w:t>各级单位办公电脑杀毒</w:t>
            </w:r>
          </w:p>
        </w:tc>
        <w:tc>
          <w:tcPr>
            <w:tcW w:w="2265" w:type="pct"/>
          </w:tcPr>
          <w:p w:rsidR="00956B98" w:rsidRDefault="00956B98" w:rsidP="0031013A">
            <w:pPr>
              <w:pStyle w:val="TableText"/>
              <w:rPr>
                <w:rFonts w:hint="default"/>
              </w:rPr>
            </w:pPr>
            <w:r>
              <w:t>一、基本要求：</w:t>
            </w:r>
          </w:p>
          <w:p w:rsidR="00956B98" w:rsidRDefault="00956B98" w:rsidP="0031013A">
            <w:pPr>
              <w:pStyle w:val="TableText"/>
              <w:rPr>
                <w:rFonts w:hint="default"/>
              </w:rPr>
            </w:pPr>
            <w:r>
              <w:t>具备二次开发能力，防止产品后门和用户敏感信息外泄等隐患。</w:t>
            </w:r>
          </w:p>
          <w:p w:rsidR="00956B98" w:rsidRDefault="00956B98" w:rsidP="0031013A">
            <w:pPr>
              <w:pStyle w:val="TableText"/>
              <w:rPr>
                <w:rFonts w:hint="default"/>
              </w:rPr>
            </w:pPr>
            <w:r>
              <w:t>二、核心要求：</w:t>
            </w:r>
          </w:p>
          <w:p w:rsidR="00956B98" w:rsidRDefault="00956B98" w:rsidP="0031013A">
            <w:pPr>
              <w:pStyle w:val="TableText"/>
              <w:rPr>
                <w:rFonts w:hint="default"/>
              </w:rPr>
            </w:pPr>
            <w:r>
              <w:t>防病毒</w:t>
            </w:r>
            <w:r>
              <w:t>+</w:t>
            </w:r>
            <w:r>
              <w:t>补丁管理</w:t>
            </w:r>
            <w:r>
              <w:t>+</w:t>
            </w:r>
            <w:r>
              <w:t>运维管控</w:t>
            </w:r>
            <w:r>
              <w:t>+</w:t>
            </w:r>
            <w:r>
              <w:t>移动储存介质管理。</w:t>
            </w:r>
          </w:p>
          <w:p w:rsidR="00956B98" w:rsidRDefault="00956B98" w:rsidP="0031013A">
            <w:pPr>
              <w:pStyle w:val="TableText"/>
              <w:rPr>
                <w:rFonts w:hint="default"/>
              </w:rPr>
            </w:pPr>
            <w:r>
              <w:t>三、最低配置要求：</w:t>
            </w:r>
          </w:p>
          <w:p w:rsidR="00956B98" w:rsidRPr="000017DA" w:rsidRDefault="00956B98" w:rsidP="0031013A">
            <w:pPr>
              <w:pStyle w:val="TableText"/>
              <w:rPr>
                <w:rFonts w:hint="default"/>
              </w:rPr>
            </w:pPr>
            <w:r>
              <w:t>统一管理平台和</w:t>
            </w:r>
            <w:r>
              <w:t>1000 Windows</w:t>
            </w:r>
            <w:r>
              <w:t>客户端管理授权。</w:t>
            </w:r>
          </w:p>
        </w:tc>
      </w:tr>
      <w:tr w:rsidR="00956B98" w:rsidTr="00956B98">
        <w:tc>
          <w:tcPr>
            <w:tcW w:w="474" w:type="pct"/>
          </w:tcPr>
          <w:p w:rsidR="00956B98" w:rsidRDefault="00956B98" w:rsidP="0031013A">
            <w:pPr>
              <w:pStyle w:val="TableText"/>
              <w:rPr>
                <w:rFonts w:hint="default"/>
              </w:rPr>
            </w:pPr>
            <w:r>
              <w:rPr>
                <w:rFonts w:hint="default"/>
              </w:rPr>
              <w:t>安全管理区</w:t>
            </w:r>
          </w:p>
        </w:tc>
        <w:tc>
          <w:tcPr>
            <w:tcW w:w="466" w:type="pct"/>
          </w:tcPr>
          <w:p w:rsidR="00956B98" w:rsidRDefault="00956B98" w:rsidP="0031013A">
            <w:pPr>
              <w:pStyle w:val="TableText"/>
              <w:rPr>
                <w:rFonts w:hint="default"/>
              </w:rPr>
            </w:pPr>
            <w:r>
              <w:t>APT</w:t>
            </w:r>
            <w:r>
              <w:t>未知威胁</w:t>
            </w:r>
          </w:p>
        </w:tc>
        <w:tc>
          <w:tcPr>
            <w:tcW w:w="390" w:type="pct"/>
          </w:tcPr>
          <w:p w:rsidR="00956B98" w:rsidRDefault="00956B98" w:rsidP="0031013A">
            <w:pPr>
              <w:pStyle w:val="TableText"/>
              <w:rPr>
                <w:rFonts w:hint="default"/>
              </w:rPr>
            </w:pPr>
            <w:r>
              <w:t>1</w:t>
            </w:r>
          </w:p>
        </w:tc>
        <w:tc>
          <w:tcPr>
            <w:tcW w:w="625" w:type="pct"/>
          </w:tcPr>
          <w:p w:rsidR="00956B98" w:rsidRDefault="00956B98" w:rsidP="0031013A">
            <w:pPr>
              <w:pStyle w:val="TableText"/>
              <w:jc w:val="right"/>
              <w:rPr>
                <w:rFonts w:hint="default"/>
              </w:rPr>
            </w:pPr>
            <w:r>
              <w:t>500,000</w:t>
            </w:r>
          </w:p>
        </w:tc>
        <w:tc>
          <w:tcPr>
            <w:tcW w:w="780" w:type="pct"/>
          </w:tcPr>
          <w:p w:rsidR="00956B98" w:rsidRPr="005F7C04" w:rsidRDefault="00956B98" w:rsidP="0031013A">
            <w:pPr>
              <w:pStyle w:val="TableText"/>
              <w:rPr>
                <w:rFonts w:hint="default"/>
              </w:rPr>
            </w:pPr>
            <w:r w:rsidRPr="00801CE1">
              <w:rPr>
                <w:rFonts w:hint="default"/>
              </w:rPr>
              <w:t>负责全网流量监测</w:t>
            </w:r>
            <w:r w:rsidRPr="00801CE1">
              <w:t>、分层防御，提供一流的针对未知威胁的反躲避能力</w:t>
            </w:r>
          </w:p>
        </w:tc>
        <w:tc>
          <w:tcPr>
            <w:tcW w:w="2265" w:type="pct"/>
          </w:tcPr>
          <w:p w:rsidR="00956B98" w:rsidRDefault="00956B98" w:rsidP="0031013A">
            <w:pPr>
              <w:pStyle w:val="TableText"/>
              <w:rPr>
                <w:rFonts w:hint="default"/>
              </w:rPr>
            </w:pPr>
            <w:r>
              <w:t>一、基本要求：</w:t>
            </w:r>
          </w:p>
          <w:p w:rsidR="00956B98" w:rsidRDefault="00956B98" w:rsidP="0031013A">
            <w:pPr>
              <w:pStyle w:val="TableText"/>
              <w:rPr>
                <w:rFonts w:hint="default"/>
              </w:rPr>
            </w:pPr>
            <w:r>
              <w:t>2U</w:t>
            </w:r>
            <w:r>
              <w:t>服务器结构；固态硬盘</w:t>
            </w:r>
            <w:r>
              <w:t>250GB</w:t>
            </w:r>
            <w:r>
              <w:t>，机械硬盘</w:t>
            </w:r>
            <w:r>
              <w:t>12TB</w:t>
            </w:r>
            <w:r>
              <w:t>。</w:t>
            </w:r>
          </w:p>
          <w:p w:rsidR="00956B98" w:rsidRDefault="00956B98" w:rsidP="0031013A">
            <w:pPr>
              <w:pStyle w:val="TableText"/>
              <w:rPr>
                <w:rFonts w:hint="default"/>
              </w:rPr>
            </w:pPr>
            <w:r>
              <w:t>二、核心要求：</w:t>
            </w:r>
          </w:p>
          <w:p w:rsidR="00956B98" w:rsidRDefault="00956B98" w:rsidP="0031013A">
            <w:pPr>
              <w:pStyle w:val="TableText"/>
              <w:rPr>
                <w:rFonts w:hint="default"/>
              </w:rPr>
            </w:pPr>
            <w:r>
              <w:t>1.</w:t>
            </w:r>
            <w:r>
              <w:t>安全沙箱检测能力库升级服务</w:t>
            </w:r>
            <w:r>
              <w:t>3</w:t>
            </w:r>
            <w:r>
              <w:t>年</w:t>
            </w:r>
            <w:r>
              <w:t>License</w:t>
            </w:r>
            <w:r>
              <w:t>，</w:t>
            </w:r>
            <w:r>
              <w:t>3</w:t>
            </w:r>
            <w:r>
              <w:t>年维保；</w:t>
            </w:r>
          </w:p>
          <w:p w:rsidR="00956B98" w:rsidRDefault="00956B98" w:rsidP="0031013A">
            <w:pPr>
              <w:pStyle w:val="TableText"/>
              <w:rPr>
                <w:rFonts w:hint="default"/>
              </w:rPr>
            </w:pPr>
            <w:r>
              <w:t>2.</w:t>
            </w:r>
            <w:r>
              <w:t>支持多种格式图像文件的检测；</w:t>
            </w:r>
          </w:p>
          <w:p w:rsidR="00956B98" w:rsidRDefault="00956B98" w:rsidP="0031013A">
            <w:pPr>
              <w:pStyle w:val="TableText"/>
              <w:rPr>
                <w:rFonts w:hint="default"/>
              </w:rPr>
            </w:pPr>
            <w:r>
              <w:t>3.</w:t>
            </w:r>
            <w:r>
              <w:t>支持应用层协议的流量还原；</w:t>
            </w:r>
          </w:p>
          <w:p w:rsidR="00956B98" w:rsidRDefault="00956B98" w:rsidP="0031013A">
            <w:pPr>
              <w:pStyle w:val="TableText"/>
              <w:rPr>
                <w:rFonts w:hint="default"/>
              </w:rPr>
            </w:pPr>
            <w:r>
              <w:t>4</w:t>
            </w:r>
            <w:r w:rsidR="00952AFE">
              <w:t>.</w:t>
            </w:r>
            <w:r>
              <w:t>支持与防火墙联动部署。</w:t>
            </w:r>
          </w:p>
          <w:p w:rsidR="00956B98" w:rsidRDefault="00956B98" w:rsidP="0031013A">
            <w:pPr>
              <w:pStyle w:val="TableText"/>
              <w:rPr>
                <w:rFonts w:hint="default"/>
              </w:rPr>
            </w:pPr>
            <w:r>
              <w:t>三、最低配置要求：</w:t>
            </w:r>
          </w:p>
          <w:p w:rsidR="00956B98" w:rsidRPr="000017DA" w:rsidRDefault="00956B98" w:rsidP="0031013A">
            <w:pPr>
              <w:pStyle w:val="TableText"/>
              <w:rPr>
                <w:rFonts w:hint="default"/>
              </w:rPr>
            </w:pPr>
            <w:r>
              <w:t>标配双电源；包含</w:t>
            </w:r>
            <w:r>
              <w:t>7</w:t>
            </w:r>
            <w:r>
              <w:t>个</w:t>
            </w:r>
            <w:r>
              <w:t>10/100/1000BASE-T</w:t>
            </w:r>
            <w:r>
              <w:t>管理接口</w:t>
            </w:r>
            <w:r>
              <w:t>(</w:t>
            </w:r>
            <w:r>
              <w:t>其中</w:t>
            </w:r>
            <w:r>
              <w:t>2</w:t>
            </w:r>
            <w:r>
              <w:t>个管理接口，</w:t>
            </w:r>
            <w:r>
              <w:t>4</w:t>
            </w:r>
            <w:r>
              <w:t>个数据接口，</w:t>
            </w:r>
            <w:r>
              <w:t>1</w:t>
            </w:r>
            <w:r>
              <w:t>个</w:t>
            </w:r>
            <w:r>
              <w:t>BMC</w:t>
            </w:r>
            <w:r>
              <w:t>接口</w:t>
            </w:r>
            <w:r>
              <w:t>)</w:t>
            </w:r>
            <w:r>
              <w:t>，</w:t>
            </w:r>
            <w:r>
              <w:t>4</w:t>
            </w:r>
            <w:r>
              <w:t>个</w:t>
            </w:r>
            <w:r>
              <w:t>SFP</w:t>
            </w:r>
            <w:r>
              <w:t>插槽，</w:t>
            </w:r>
            <w:r>
              <w:t>2</w:t>
            </w:r>
            <w:r>
              <w:t>个万兆</w:t>
            </w:r>
            <w:r>
              <w:t>SFP</w:t>
            </w:r>
            <w:r>
              <w:t>插槽。</w:t>
            </w:r>
          </w:p>
        </w:tc>
      </w:tr>
      <w:tr w:rsidR="00956B98" w:rsidTr="00956B98">
        <w:tc>
          <w:tcPr>
            <w:tcW w:w="474" w:type="pct"/>
          </w:tcPr>
          <w:p w:rsidR="00956B98" w:rsidRDefault="00956B98" w:rsidP="0031013A">
            <w:pPr>
              <w:pStyle w:val="TableText"/>
              <w:rPr>
                <w:rFonts w:hint="default"/>
              </w:rPr>
            </w:pPr>
            <w:r>
              <w:rPr>
                <w:rFonts w:hint="default"/>
              </w:rPr>
              <w:t>安全管理区</w:t>
            </w:r>
          </w:p>
        </w:tc>
        <w:tc>
          <w:tcPr>
            <w:tcW w:w="466" w:type="pct"/>
          </w:tcPr>
          <w:p w:rsidR="00956B98" w:rsidRDefault="00956B98" w:rsidP="0031013A">
            <w:pPr>
              <w:pStyle w:val="TableText"/>
              <w:rPr>
                <w:rFonts w:hint="default"/>
              </w:rPr>
            </w:pPr>
            <w:r>
              <w:t>等保测评服务</w:t>
            </w:r>
          </w:p>
        </w:tc>
        <w:tc>
          <w:tcPr>
            <w:tcW w:w="390" w:type="pct"/>
          </w:tcPr>
          <w:p w:rsidR="00956B98" w:rsidRDefault="00956B98" w:rsidP="0031013A">
            <w:pPr>
              <w:pStyle w:val="TableText"/>
              <w:rPr>
                <w:rFonts w:hint="default"/>
              </w:rPr>
            </w:pPr>
            <w:r>
              <w:t>1</w:t>
            </w:r>
          </w:p>
        </w:tc>
        <w:tc>
          <w:tcPr>
            <w:tcW w:w="625" w:type="pct"/>
          </w:tcPr>
          <w:p w:rsidR="00956B98" w:rsidRDefault="00956B98" w:rsidP="0031013A">
            <w:pPr>
              <w:pStyle w:val="TableText"/>
              <w:jc w:val="right"/>
              <w:rPr>
                <w:rFonts w:hint="default"/>
              </w:rPr>
            </w:pPr>
            <w:r>
              <w:t>150,000</w:t>
            </w:r>
          </w:p>
        </w:tc>
        <w:tc>
          <w:tcPr>
            <w:tcW w:w="780" w:type="pct"/>
          </w:tcPr>
          <w:p w:rsidR="00956B98" w:rsidRDefault="00956B98" w:rsidP="0031013A">
            <w:pPr>
              <w:pStyle w:val="TableText"/>
              <w:rPr>
                <w:rFonts w:hint="default"/>
              </w:rPr>
            </w:pPr>
            <w:r w:rsidRPr="00801CE1">
              <w:rPr>
                <w:rFonts w:hint="default"/>
              </w:rPr>
              <w:t>实现医保业务专网等保三级测评服务</w:t>
            </w:r>
          </w:p>
        </w:tc>
        <w:tc>
          <w:tcPr>
            <w:tcW w:w="2265" w:type="pct"/>
          </w:tcPr>
          <w:p w:rsidR="00956B98" w:rsidRPr="000017DA" w:rsidRDefault="00956B98" w:rsidP="0031013A">
            <w:pPr>
              <w:pStyle w:val="TableText"/>
              <w:rPr>
                <w:rFonts w:hint="default"/>
              </w:rPr>
            </w:pPr>
            <w:r>
              <w:rPr>
                <w:rFonts w:hint="default"/>
              </w:rPr>
              <w:t>等保三级测评服务</w:t>
            </w:r>
          </w:p>
        </w:tc>
      </w:tr>
      <w:tr w:rsidR="00956B98" w:rsidTr="00956B98">
        <w:tc>
          <w:tcPr>
            <w:tcW w:w="474" w:type="pct"/>
          </w:tcPr>
          <w:p w:rsidR="00956B98" w:rsidRDefault="00956B98" w:rsidP="0031013A">
            <w:pPr>
              <w:pStyle w:val="TableText"/>
              <w:rPr>
                <w:rFonts w:hint="default"/>
              </w:rPr>
            </w:pPr>
            <w:r>
              <w:rPr>
                <w:rFonts w:hint="default"/>
              </w:rPr>
              <w:t>办公区</w:t>
            </w:r>
          </w:p>
        </w:tc>
        <w:tc>
          <w:tcPr>
            <w:tcW w:w="466" w:type="pct"/>
          </w:tcPr>
          <w:p w:rsidR="00956B98" w:rsidRDefault="00956B98" w:rsidP="0031013A">
            <w:pPr>
              <w:pStyle w:val="TableText"/>
              <w:rPr>
                <w:rFonts w:hint="default"/>
              </w:rPr>
            </w:pPr>
            <w:r>
              <w:t>防火墙</w:t>
            </w:r>
          </w:p>
        </w:tc>
        <w:tc>
          <w:tcPr>
            <w:tcW w:w="390" w:type="pct"/>
          </w:tcPr>
          <w:p w:rsidR="00956B98" w:rsidRDefault="00956B98" w:rsidP="0031013A">
            <w:pPr>
              <w:pStyle w:val="TableText"/>
              <w:rPr>
                <w:rFonts w:hint="default"/>
              </w:rPr>
            </w:pPr>
            <w:r>
              <w:t>2</w:t>
            </w:r>
          </w:p>
        </w:tc>
        <w:tc>
          <w:tcPr>
            <w:tcW w:w="625" w:type="pct"/>
          </w:tcPr>
          <w:p w:rsidR="00956B98" w:rsidRDefault="00956B98" w:rsidP="0031013A">
            <w:pPr>
              <w:pStyle w:val="TableText"/>
              <w:jc w:val="right"/>
              <w:rPr>
                <w:rFonts w:hint="default"/>
              </w:rPr>
            </w:pPr>
            <w:r>
              <w:t>32</w:t>
            </w:r>
            <w:r>
              <w:rPr>
                <w:rFonts w:hint="default"/>
              </w:rPr>
              <w:t>,</w:t>
            </w:r>
            <w:r>
              <w:t>000</w:t>
            </w:r>
          </w:p>
        </w:tc>
        <w:tc>
          <w:tcPr>
            <w:tcW w:w="780" w:type="pct"/>
          </w:tcPr>
          <w:p w:rsidR="00956B98" w:rsidRPr="005A554B" w:rsidRDefault="00956B98" w:rsidP="0031013A">
            <w:pPr>
              <w:pStyle w:val="TableText"/>
              <w:rPr>
                <w:rFonts w:hint="default"/>
              </w:rPr>
            </w:pPr>
            <w:r w:rsidRPr="00801CE1">
              <w:t>省级内部接入区安全边界，</w:t>
            </w:r>
            <w:r w:rsidRPr="00801CE1">
              <w:rPr>
                <w:rFonts w:hint="default"/>
              </w:rPr>
              <w:t>开启入侵防御</w:t>
            </w:r>
            <w:r w:rsidRPr="00801CE1">
              <w:t>，</w:t>
            </w:r>
            <w:r w:rsidRPr="00801CE1">
              <w:rPr>
                <w:rFonts w:hint="default"/>
              </w:rPr>
              <w:t>防病毒</w:t>
            </w:r>
            <w:r w:rsidRPr="00801CE1">
              <w:t>等</w:t>
            </w:r>
            <w:r w:rsidRPr="00801CE1">
              <w:rPr>
                <w:rFonts w:hint="default"/>
              </w:rPr>
              <w:t>功能</w:t>
            </w:r>
          </w:p>
        </w:tc>
        <w:tc>
          <w:tcPr>
            <w:tcW w:w="2265" w:type="pct"/>
          </w:tcPr>
          <w:p w:rsidR="00956B98" w:rsidRDefault="00956B98" w:rsidP="0031013A">
            <w:pPr>
              <w:pStyle w:val="TableText"/>
              <w:rPr>
                <w:rFonts w:hint="default"/>
              </w:rPr>
            </w:pPr>
            <w:r>
              <w:t>一、基本要求：配置三年</w:t>
            </w:r>
            <w:r>
              <w:t>IPS,AV,URL license</w:t>
            </w:r>
            <w:r>
              <w:t>，支持</w:t>
            </w:r>
            <w:r>
              <w:t>USB</w:t>
            </w:r>
            <w:r>
              <w:t>口。</w:t>
            </w:r>
          </w:p>
          <w:p w:rsidR="00956B98" w:rsidRDefault="00956B98" w:rsidP="0031013A">
            <w:pPr>
              <w:pStyle w:val="TableText"/>
              <w:rPr>
                <w:rFonts w:hint="default"/>
              </w:rPr>
            </w:pPr>
            <w:r>
              <w:t>二、核心要求：吞吐量≥</w:t>
            </w:r>
            <w:r>
              <w:t>2Gbps</w:t>
            </w:r>
            <w:r>
              <w:t>，最大并发连接数≥</w:t>
            </w:r>
            <w:r>
              <w:t>300</w:t>
            </w:r>
            <w:r>
              <w:t>万，每秒新建连接数≥</w:t>
            </w:r>
            <w:r>
              <w:t>7</w:t>
            </w:r>
            <w:r>
              <w:t>万。</w:t>
            </w:r>
          </w:p>
          <w:p w:rsidR="00956B98" w:rsidRDefault="00956B98" w:rsidP="0031013A">
            <w:pPr>
              <w:pStyle w:val="TableText"/>
              <w:rPr>
                <w:rFonts w:hint="default"/>
              </w:rPr>
            </w:pPr>
            <w:r>
              <w:t>三、最低配置要求：千兆接口≥</w:t>
            </w:r>
            <w:r>
              <w:t>6</w:t>
            </w:r>
            <w:r>
              <w:t>，万兆光口≥</w:t>
            </w:r>
            <w:r>
              <w:t>2</w:t>
            </w:r>
            <w:r>
              <w:t>，冗余电源。</w:t>
            </w:r>
          </w:p>
        </w:tc>
      </w:tr>
      <w:tr w:rsidR="00956B98" w:rsidTr="00956B98">
        <w:tc>
          <w:tcPr>
            <w:tcW w:w="474" w:type="pct"/>
          </w:tcPr>
          <w:p w:rsidR="00956B98" w:rsidRDefault="00956B98" w:rsidP="0031013A">
            <w:pPr>
              <w:pStyle w:val="TableText"/>
              <w:rPr>
                <w:rFonts w:hint="default"/>
              </w:rPr>
            </w:pPr>
            <w:r>
              <w:rPr>
                <w:rFonts w:hint="default"/>
              </w:rPr>
              <w:t>办公区</w:t>
            </w:r>
          </w:p>
        </w:tc>
        <w:tc>
          <w:tcPr>
            <w:tcW w:w="466" w:type="pct"/>
          </w:tcPr>
          <w:p w:rsidR="00956B98" w:rsidRDefault="00956B98" w:rsidP="0031013A">
            <w:pPr>
              <w:pStyle w:val="TableText"/>
              <w:rPr>
                <w:rFonts w:hint="default"/>
              </w:rPr>
            </w:pPr>
            <w:r>
              <w:t>核心交换机</w:t>
            </w:r>
          </w:p>
        </w:tc>
        <w:tc>
          <w:tcPr>
            <w:tcW w:w="390" w:type="pct"/>
          </w:tcPr>
          <w:p w:rsidR="00956B98" w:rsidRDefault="00956B98" w:rsidP="0031013A">
            <w:pPr>
              <w:pStyle w:val="TableText"/>
              <w:rPr>
                <w:rFonts w:hint="default"/>
              </w:rPr>
            </w:pPr>
            <w:r>
              <w:t>2</w:t>
            </w:r>
          </w:p>
        </w:tc>
        <w:tc>
          <w:tcPr>
            <w:tcW w:w="625" w:type="pct"/>
          </w:tcPr>
          <w:p w:rsidR="00956B98" w:rsidRDefault="00956B98" w:rsidP="0031013A">
            <w:pPr>
              <w:pStyle w:val="TableText"/>
              <w:jc w:val="right"/>
              <w:rPr>
                <w:rFonts w:hint="default"/>
              </w:rPr>
            </w:pPr>
            <w:r>
              <w:t>120,000</w:t>
            </w:r>
          </w:p>
        </w:tc>
        <w:tc>
          <w:tcPr>
            <w:tcW w:w="780" w:type="pct"/>
          </w:tcPr>
          <w:p w:rsidR="00956B98" w:rsidRPr="000017DA" w:rsidRDefault="00956B98" w:rsidP="0031013A">
            <w:pPr>
              <w:pStyle w:val="TableText"/>
              <w:rPr>
                <w:rFonts w:hint="default"/>
              </w:rPr>
            </w:pPr>
            <w:r w:rsidRPr="00801CE1">
              <w:rPr>
                <w:rFonts w:hint="default"/>
              </w:rPr>
              <w:t>负责省级医保内部办公人员数据交换</w:t>
            </w:r>
          </w:p>
        </w:tc>
        <w:tc>
          <w:tcPr>
            <w:tcW w:w="2265" w:type="pct"/>
          </w:tcPr>
          <w:p w:rsidR="00956B98" w:rsidRDefault="00956B98" w:rsidP="0031013A">
            <w:pPr>
              <w:pStyle w:val="TableText"/>
              <w:rPr>
                <w:rFonts w:hint="default"/>
              </w:rPr>
            </w:pPr>
            <w:r>
              <w:t>一、基本要求：</w:t>
            </w:r>
          </w:p>
          <w:p w:rsidR="00956B98" w:rsidRDefault="00956B98" w:rsidP="0031013A">
            <w:pPr>
              <w:pStyle w:val="TableText"/>
              <w:rPr>
                <w:rFonts w:hint="default"/>
              </w:rPr>
            </w:pPr>
            <w:r>
              <w:t>1.</w:t>
            </w:r>
            <w:r>
              <w:t>支持静态路由、</w:t>
            </w:r>
            <w:r>
              <w:t>RIP</w:t>
            </w:r>
            <w:r>
              <w:t>、</w:t>
            </w:r>
            <w:r>
              <w:t>OSPF</w:t>
            </w:r>
            <w:r>
              <w:t>、</w:t>
            </w:r>
            <w:r>
              <w:t>BGP</w:t>
            </w:r>
            <w:r>
              <w:t>等动态路由协议，支持</w:t>
            </w:r>
            <w:r>
              <w:t>RIPng</w:t>
            </w:r>
            <w:r>
              <w:t>、</w:t>
            </w:r>
            <w:r>
              <w:t>OSPFv3</w:t>
            </w:r>
            <w:r>
              <w:t>、</w:t>
            </w:r>
            <w:r>
              <w:t>IS-ISv6</w:t>
            </w:r>
            <w:r>
              <w:t>、</w:t>
            </w:r>
            <w:r>
              <w:t>BGP4+</w:t>
            </w:r>
            <w:r>
              <w:t>，支持</w:t>
            </w:r>
            <w:r>
              <w:t>MPLS VPN</w:t>
            </w:r>
            <w:r>
              <w:t>；</w:t>
            </w:r>
          </w:p>
          <w:p w:rsidR="00956B98" w:rsidRDefault="00956B98" w:rsidP="0031013A">
            <w:pPr>
              <w:pStyle w:val="TableText"/>
              <w:rPr>
                <w:rFonts w:hint="default"/>
              </w:rPr>
            </w:pPr>
            <w:r>
              <w:t>2.</w:t>
            </w:r>
            <w:r>
              <w:t>支持</w:t>
            </w:r>
            <w:r>
              <w:t>Telnet</w:t>
            </w:r>
            <w:r>
              <w:t>、</w:t>
            </w:r>
            <w:r>
              <w:t>Console</w:t>
            </w:r>
            <w:r>
              <w:t>、</w:t>
            </w:r>
            <w:r>
              <w:t>SNMP</w:t>
            </w:r>
            <w:r>
              <w:t>等管理方</w:t>
            </w:r>
            <w:r>
              <w:lastRenderedPageBreak/>
              <w:t>式。</w:t>
            </w:r>
          </w:p>
          <w:p w:rsidR="00956B98" w:rsidRDefault="00956B98" w:rsidP="0031013A">
            <w:pPr>
              <w:pStyle w:val="TableText"/>
              <w:rPr>
                <w:rFonts w:hint="default"/>
              </w:rPr>
            </w:pPr>
            <w:r>
              <w:t>二、核心要求：</w:t>
            </w:r>
          </w:p>
          <w:p w:rsidR="00956B98" w:rsidRDefault="00956B98" w:rsidP="0031013A">
            <w:pPr>
              <w:pStyle w:val="TableText"/>
              <w:rPr>
                <w:rFonts w:hint="default"/>
              </w:rPr>
            </w:pPr>
            <w:r>
              <w:t>1.</w:t>
            </w:r>
            <w:r>
              <w:t>业务槽位≥</w:t>
            </w:r>
            <w:r>
              <w:t>6</w:t>
            </w:r>
            <w:r>
              <w:t>，主控槽位≥</w:t>
            </w:r>
            <w:r>
              <w:t>2</w:t>
            </w:r>
            <w:r>
              <w:t>，电源槽位数≥</w:t>
            </w:r>
            <w:r>
              <w:t>2</w:t>
            </w:r>
            <w:r>
              <w:t>，风扇≥</w:t>
            </w:r>
            <w:r>
              <w:t>2</w:t>
            </w:r>
            <w:r>
              <w:t>；</w:t>
            </w:r>
          </w:p>
          <w:p w:rsidR="00956B98" w:rsidRDefault="00956B98" w:rsidP="0031013A">
            <w:pPr>
              <w:pStyle w:val="TableText"/>
              <w:rPr>
                <w:rFonts w:hint="default"/>
              </w:rPr>
            </w:pPr>
            <w:r>
              <w:t>2.</w:t>
            </w:r>
            <w:r>
              <w:t>最小交换容量≥</w:t>
            </w:r>
            <w:r>
              <w:t>19Tbps</w:t>
            </w:r>
            <w:r>
              <w:t>，最小包转发率≥</w:t>
            </w:r>
            <w:r>
              <w:t>1600Mpps</w:t>
            </w:r>
            <w:r>
              <w:t>。</w:t>
            </w:r>
          </w:p>
          <w:p w:rsidR="00956B98" w:rsidRDefault="00956B98" w:rsidP="0031013A">
            <w:pPr>
              <w:pStyle w:val="TableText"/>
              <w:rPr>
                <w:rFonts w:hint="default"/>
              </w:rPr>
            </w:pPr>
            <w:r>
              <w:t>三、最低配置要求：</w:t>
            </w:r>
          </w:p>
          <w:p w:rsidR="00956B98" w:rsidRPr="007629F3" w:rsidRDefault="00956B98" w:rsidP="0031013A">
            <w:pPr>
              <w:pStyle w:val="TableText"/>
              <w:rPr>
                <w:rFonts w:hint="default"/>
              </w:rPr>
            </w:pPr>
            <w:r>
              <w:t>双主控、双电源、</w:t>
            </w:r>
            <w:r>
              <w:t>10/100/1000M</w:t>
            </w:r>
            <w:r>
              <w:t>电口≥</w:t>
            </w:r>
            <w:r>
              <w:t>48</w:t>
            </w:r>
            <w:r>
              <w:t>端口，</w:t>
            </w:r>
            <w:r>
              <w:t>SFP</w:t>
            </w:r>
            <w:r>
              <w:t>千兆光接口≥</w:t>
            </w:r>
            <w:r>
              <w:t>12</w:t>
            </w:r>
            <w:r>
              <w:t>端口，</w:t>
            </w:r>
            <w:r>
              <w:t>SFP+</w:t>
            </w:r>
            <w:r>
              <w:t>光口≥</w:t>
            </w:r>
            <w:r>
              <w:t>12</w:t>
            </w:r>
            <w:r>
              <w:t>端口。</w:t>
            </w:r>
          </w:p>
        </w:tc>
      </w:tr>
      <w:tr w:rsidR="00956B98" w:rsidTr="00956B98">
        <w:tc>
          <w:tcPr>
            <w:tcW w:w="474" w:type="pct"/>
          </w:tcPr>
          <w:p w:rsidR="00956B98" w:rsidRDefault="00956B98" w:rsidP="0031013A">
            <w:pPr>
              <w:pStyle w:val="TableText"/>
              <w:rPr>
                <w:rFonts w:hint="default"/>
              </w:rPr>
            </w:pPr>
            <w:r>
              <w:rPr>
                <w:rFonts w:hint="default"/>
              </w:rPr>
              <w:lastRenderedPageBreak/>
              <w:t>办公区</w:t>
            </w:r>
          </w:p>
        </w:tc>
        <w:tc>
          <w:tcPr>
            <w:tcW w:w="466" w:type="pct"/>
          </w:tcPr>
          <w:p w:rsidR="00956B98" w:rsidRDefault="00956B98" w:rsidP="0031013A">
            <w:pPr>
              <w:pStyle w:val="TableText"/>
              <w:rPr>
                <w:rFonts w:hint="default"/>
              </w:rPr>
            </w:pPr>
            <w:r>
              <w:t>接入交换机</w:t>
            </w:r>
          </w:p>
        </w:tc>
        <w:tc>
          <w:tcPr>
            <w:tcW w:w="390" w:type="pct"/>
          </w:tcPr>
          <w:p w:rsidR="00956B98" w:rsidRDefault="00956B98" w:rsidP="0031013A">
            <w:pPr>
              <w:pStyle w:val="TableText"/>
              <w:rPr>
                <w:rFonts w:hint="default"/>
              </w:rPr>
            </w:pPr>
            <w:r>
              <w:t>6</w:t>
            </w:r>
          </w:p>
        </w:tc>
        <w:tc>
          <w:tcPr>
            <w:tcW w:w="625" w:type="pct"/>
          </w:tcPr>
          <w:p w:rsidR="00956B98" w:rsidRDefault="00956B98" w:rsidP="0031013A">
            <w:pPr>
              <w:pStyle w:val="TableText"/>
              <w:jc w:val="right"/>
              <w:rPr>
                <w:rFonts w:hint="default"/>
              </w:rPr>
            </w:pPr>
            <w:r>
              <w:t>7,000</w:t>
            </w:r>
          </w:p>
        </w:tc>
        <w:tc>
          <w:tcPr>
            <w:tcW w:w="780" w:type="pct"/>
          </w:tcPr>
          <w:p w:rsidR="00956B98" w:rsidRDefault="00956B98" w:rsidP="0031013A">
            <w:pPr>
              <w:pStyle w:val="TableText"/>
              <w:rPr>
                <w:rFonts w:hint="default"/>
              </w:rPr>
            </w:pPr>
            <w:r w:rsidRPr="00801CE1">
              <w:rPr>
                <w:rFonts w:hint="default"/>
              </w:rPr>
              <w:t>负责省级医保内部办公人员的有线接入</w:t>
            </w:r>
          </w:p>
        </w:tc>
        <w:tc>
          <w:tcPr>
            <w:tcW w:w="2265" w:type="pct"/>
          </w:tcPr>
          <w:p w:rsidR="00956B98" w:rsidRDefault="00956B98" w:rsidP="0031013A">
            <w:pPr>
              <w:pStyle w:val="TableText"/>
              <w:rPr>
                <w:rFonts w:hint="default"/>
              </w:rPr>
            </w:pPr>
            <w:r>
              <w:t>一、基本要求：支持静态路由、</w:t>
            </w:r>
            <w:r>
              <w:t>RIP</w:t>
            </w:r>
            <w:r>
              <w:t>路由协议，支持</w:t>
            </w:r>
            <w:r>
              <w:t>Telnet</w:t>
            </w:r>
            <w:r>
              <w:t>、</w:t>
            </w:r>
            <w:r>
              <w:t>Console</w:t>
            </w:r>
            <w:r>
              <w:t>、</w:t>
            </w:r>
            <w:r>
              <w:t>SNMP</w:t>
            </w:r>
            <w:r>
              <w:t>等管理方式。</w:t>
            </w:r>
          </w:p>
          <w:p w:rsidR="00956B98" w:rsidRDefault="00956B98" w:rsidP="0031013A">
            <w:pPr>
              <w:pStyle w:val="TableText"/>
              <w:rPr>
                <w:rFonts w:hint="default"/>
              </w:rPr>
            </w:pPr>
            <w:r>
              <w:t>二、核心要求：最小交换容量≥</w:t>
            </w:r>
            <w:r>
              <w:t>336Gbps</w:t>
            </w:r>
            <w:r>
              <w:t>；最小包转发率≥</w:t>
            </w:r>
            <w:r>
              <w:t>140Mpps</w:t>
            </w:r>
            <w:r>
              <w:t>。</w:t>
            </w:r>
          </w:p>
          <w:p w:rsidR="00956B98" w:rsidRDefault="00956B98" w:rsidP="0031013A">
            <w:pPr>
              <w:pStyle w:val="TableText"/>
              <w:rPr>
                <w:rFonts w:hint="default"/>
              </w:rPr>
            </w:pPr>
            <w:r>
              <w:t>三、最低配置要求：</w:t>
            </w:r>
            <w:r>
              <w:t>48</w:t>
            </w:r>
            <w:r>
              <w:t>个</w:t>
            </w:r>
            <w:r>
              <w:t>10/100/1000Base-T</w:t>
            </w:r>
            <w:r>
              <w:t>电接口、</w:t>
            </w:r>
            <w:r>
              <w:t>4</w:t>
            </w:r>
            <w:r>
              <w:t>个</w:t>
            </w:r>
            <w:r>
              <w:t>SFP+</w:t>
            </w:r>
            <w:r>
              <w:t>光口，冗余电源。</w:t>
            </w:r>
          </w:p>
        </w:tc>
      </w:tr>
      <w:tr w:rsidR="00956B98" w:rsidTr="00956B98">
        <w:tc>
          <w:tcPr>
            <w:tcW w:w="474" w:type="pct"/>
          </w:tcPr>
          <w:p w:rsidR="00956B98" w:rsidRDefault="00956B98" w:rsidP="0031013A">
            <w:pPr>
              <w:pStyle w:val="TableText"/>
              <w:rPr>
                <w:rFonts w:hint="default"/>
              </w:rPr>
            </w:pPr>
            <w:r>
              <w:rPr>
                <w:rFonts w:hint="default"/>
              </w:rPr>
              <w:t>安全管理区</w:t>
            </w:r>
          </w:p>
        </w:tc>
        <w:tc>
          <w:tcPr>
            <w:tcW w:w="466" w:type="pct"/>
          </w:tcPr>
          <w:p w:rsidR="00956B98" w:rsidRDefault="00956B98" w:rsidP="0031013A">
            <w:pPr>
              <w:pStyle w:val="TableText"/>
              <w:rPr>
                <w:rFonts w:hint="default"/>
              </w:rPr>
            </w:pPr>
            <w:r>
              <w:t>态势感知（可选）</w:t>
            </w:r>
          </w:p>
        </w:tc>
        <w:tc>
          <w:tcPr>
            <w:tcW w:w="390" w:type="pct"/>
          </w:tcPr>
          <w:p w:rsidR="00956B98" w:rsidRDefault="00956B98" w:rsidP="0031013A">
            <w:pPr>
              <w:pStyle w:val="TableText"/>
              <w:rPr>
                <w:rFonts w:hint="default"/>
              </w:rPr>
            </w:pPr>
            <w:r>
              <w:t>1</w:t>
            </w:r>
          </w:p>
        </w:tc>
        <w:tc>
          <w:tcPr>
            <w:tcW w:w="625" w:type="pct"/>
          </w:tcPr>
          <w:p w:rsidR="00956B98" w:rsidRDefault="00956B98" w:rsidP="0031013A">
            <w:pPr>
              <w:pStyle w:val="TableText"/>
              <w:jc w:val="right"/>
              <w:rPr>
                <w:rFonts w:hint="default"/>
              </w:rPr>
            </w:pPr>
            <w:r>
              <w:t>1,000,000</w:t>
            </w:r>
          </w:p>
        </w:tc>
        <w:tc>
          <w:tcPr>
            <w:tcW w:w="780" w:type="pct"/>
          </w:tcPr>
          <w:p w:rsidR="00956B98" w:rsidRPr="00963D85" w:rsidRDefault="00956B98" w:rsidP="0031013A">
            <w:pPr>
              <w:pStyle w:val="TableText"/>
              <w:rPr>
                <w:rFonts w:hint="default"/>
              </w:rPr>
            </w:pPr>
            <w:r w:rsidRPr="0095265A">
              <w:t>基于大数据安全分析平台采集丰富的网络数据，实现发现威胁的同时阻断恶意流量</w:t>
            </w:r>
          </w:p>
        </w:tc>
        <w:tc>
          <w:tcPr>
            <w:tcW w:w="2265" w:type="pct"/>
          </w:tcPr>
          <w:p w:rsidR="00956B98" w:rsidRDefault="00956B98" w:rsidP="0031013A">
            <w:pPr>
              <w:pStyle w:val="TableText"/>
              <w:rPr>
                <w:rFonts w:hint="default"/>
              </w:rPr>
            </w:pPr>
            <w:r>
              <w:t>一、基本要求：</w:t>
            </w:r>
          </w:p>
          <w:p w:rsidR="00956B98" w:rsidRDefault="00956B98" w:rsidP="0031013A">
            <w:pPr>
              <w:pStyle w:val="TableText"/>
              <w:rPr>
                <w:rFonts w:hint="default"/>
              </w:rPr>
            </w:pPr>
            <w:r>
              <w:t>能够通过态势感知系统跟防火墙、入侵防御设备联动。</w:t>
            </w:r>
          </w:p>
          <w:p w:rsidR="00956B98" w:rsidRDefault="00956B98" w:rsidP="0031013A">
            <w:pPr>
              <w:pStyle w:val="TableText"/>
              <w:rPr>
                <w:rFonts w:hint="default"/>
              </w:rPr>
            </w:pPr>
            <w:r>
              <w:t>二、核心要求：</w:t>
            </w:r>
          </w:p>
          <w:p w:rsidR="00956B98" w:rsidRDefault="00956B98" w:rsidP="0031013A">
            <w:pPr>
              <w:pStyle w:val="TableText"/>
              <w:rPr>
                <w:rFonts w:hint="default"/>
              </w:rPr>
            </w:pPr>
            <w:r>
              <w:t>实现对防火墙和入侵防御系统阻断策略下发，能够在态势感知系统上驱动漏洞扫描设备，并将扫描结果直接在态势感知平台上进行分析和展示。</w:t>
            </w:r>
          </w:p>
          <w:p w:rsidR="00956B98" w:rsidRDefault="00956B98" w:rsidP="0031013A">
            <w:pPr>
              <w:pStyle w:val="TableText"/>
              <w:rPr>
                <w:rFonts w:hint="default"/>
              </w:rPr>
            </w:pPr>
            <w:r>
              <w:t>三、最低配置要求：</w:t>
            </w:r>
          </w:p>
          <w:p w:rsidR="00956B98" w:rsidRPr="000017DA" w:rsidRDefault="00956B98" w:rsidP="0031013A">
            <w:pPr>
              <w:pStyle w:val="TableText"/>
              <w:rPr>
                <w:rFonts w:hint="default"/>
              </w:rPr>
            </w:pPr>
            <w:r>
              <w:t>3</w:t>
            </w:r>
            <w:r>
              <w:t>年升级服务。含配套硬件。</w:t>
            </w:r>
          </w:p>
        </w:tc>
      </w:tr>
      <w:tr w:rsidR="00956B98" w:rsidTr="00956B98">
        <w:tc>
          <w:tcPr>
            <w:tcW w:w="474" w:type="pct"/>
          </w:tcPr>
          <w:p w:rsidR="00956B98" w:rsidRDefault="00956B98" w:rsidP="0031013A">
            <w:pPr>
              <w:pStyle w:val="TableText"/>
              <w:jc w:val="both"/>
              <w:rPr>
                <w:rFonts w:hint="default"/>
              </w:rPr>
            </w:pPr>
            <w:r>
              <w:rPr>
                <w:rFonts w:hint="default"/>
              </w:rPr>
              <w:t>培训服务</w:t>
            </w:r>
          </w:p>
        </w:tc>
        <w:tc>
          <w:tcPr>
            <w:tcW w:w="466" w:type="pct"/>
          </w:tcPr>
          <w:p w:rsidR="00956B98" w:rsidRDefault="00956B98" w:rsidP="0031013A">
            <w:pPr>
              <w:pStyle w:val="TableText"/>
              <w:jc w:val="both"/>
              <w:rPr>
                <w:rFonts w:hint="default"/>
              </w:rPr>
            </w:pPr>
            <w:r>
              <w:t>培训服务（可选）</w:t>
            </w:r>
          </w:p>
        </w:tc>
        <w:tc>
          <w:tcPr>
            <w:tcW w:w="390" w:type="pct"/>
          </w:tcPr>
          <w:p w:rsidR="00956B98" w:rsidRDefault="00956B98" w:rsidP="0031013A">
            <w:pPr>
              <w:pStyle w:val="TableText"/>
              <w:ind w:right="630"/>
              <w:jc w:val="both"/>
              <w:rPr>
                <w:rFonts w:hint="default"/>
              </w:rPr>
            </w:pPr>
            <w:r>
              <w:rPr>
                <w:rFonts w:hint="default"/>
              </w:rPr>
              <w:t>1</w:t>
            </w:r>
          </w:p>
        </w:tc>
        <w:tc>
          <w:tcPr>
            <w:tcW w:w="625" w:type="pct"/>
          </w:tcPr>
          <w:p w:rsidR="00956B98" w:rsidRDefault="00956B98" w:rsidP="0031013A">
            <w:pPr>
              <w:pStyle w:val="TableText"/>
              <w:jc w:val="both"/>
              <w:rPr>
                <w:rFonts w:hint="default"/>
              </w:rPr>
            </w:pPr>
            <w:r>
              <w:t>150,000</w:t>
            </w:r>
          </w:p>
        </w:tc>
        <w:tc>
          <w:tcPr>
            <w:tcW w:w="780" w:type="pct"/>
          </w:tcPr>
          <w:p w:rsidR="00956B98" w:rsidRPr="00F956DB" w:rsidRDefault="00956B98" w:rsidP="0031013A">
            <w:pPr>
              <w:pStyle w:val="TableText"/>
              <w:ind w:right="840"/>
              <w:jc w:val="both"/>
              <w:rPr>
                <w:rFonts w:hint="default"/>
              </w:rPr>
            </w:pPr>
          </w:p>
        </w:tc>
        <w:tc>
          <w:tcPr>
            <w:tcW w:w="2265" w:type="pct"/>
          </w:tcPr>
          <w:p w:rsidR="00956B98" w:rsidRPr="004C512E" w:rsidRDefault="00956B98" w:rsidP="0031013A">
            <w:pPr>
              <w:pStyle w:val="TableText"/>
              <w:ind w:right="840"/>
              <w:jc w:val="both"/>
              <w:rPr>
                <w:rFonts w:hint="default"/>
              </w:rPr>
            </w:pPr>
            <w:r w:rsidRPr="00F956DB">
              <w:t>含</w:t>
            </w:r>
            <w:r w:rsidRPr="00F956DB">
              <w:t>25</w:t>
            </w:r>
            <w:r w:rsidRPr="00F956DB">
              <w:t>天培训（两人班），</w:t>
            </w:r>
            <w:r>
              <w:rPr>
                <w:rFonts w:hint="default"/>
              </w:rPr>
              <w:t>学习</w:t>
            </w:r>
            <w:r w:rsidRPr="00F956DB">
              <w:rPr>
                <w:rFonts w:hint="default"/>
              </w:rPr>
              <w:t>课程：路由器、交换机、安全</w:t>
            </w:r>
          </w:p>
        </w:tc>
      </w:tr>
    </w:tbl>
    <w:p w:rsidR="00FB7B88" w:rsidRDefault="00FB7B88" w:rsidP="00FB7B88">
      <w:pPr>
        <w:spacing w:line="360" w:lineRule="auto"/>
        <w:ind w:left="567" w:firstLine="397"/>
        <w:jc w:val="both"/>
        <w:rPr>
          <w:rFonts w:hint="default"/>
        </w:rPr>
      </w:pPr>
      <w:r>
        <w:t>预算</w:t>
      </w:r>
      <w:r w:rsidR="00357F21">
        <w:t>规划：</w:t>
      </w:r>
    </w:p>
    <w:tbl>
      <w:tblPr>
        <w:tblStyle w:val="a9"/>
        <w:tblW w:w="9072" w:type="dxa"/>
        <w:tblInd w:w="421" w:type="dxa"/>
        <w:tblLook w:val="04A0"/>
      </w:tblPr>
      <w:tblGrid>
        <w:gridCol w:w="1701"/>
        <w:gridCol w:w="2268"/>
        <w:gridCol w:w="5103"/>
      </w:tblGrid>
      <w:tr w:rsidR="00F956DB" w:rsidRPr="00A47060" w:rsidTr="008B101B">
        <w:tc>
          <w:tcPr>
            <w:tcW w:w="1701" w:type="dxa"/>
          </w:tcPr>
          <w:p w:rsidR="00F956DB" w:rsidRPr="00F956DB" w:rsidRDefault="00F956DB" w:rsidP="005C3B11">
            <w:pPr>
              <w:pStyle w:val="-0"/>
              <w:ind w:firstLineChars="0" w:firstLine="0"/>
              <w:rPr>
                <w:rFonts w:ascii="Times New Roman" w:hAnsi="Times New Roman" w:cs="Arial"/>
                <w:snapToGrid w:val="0"/>
                <w:kern w:val="0"/>
                <w:sz w:val="21"/>
                <w:szCs w:val="21"/>
              </w:rPr>
            </w:pPr>
          </w:p>
        </w:tc>
        <w:tc>
          <w:tcPr>
            <w:tcW w:w="2268" w:type="dxa"/>
          </w:tcPr>
          <w:p w:rsidR="00F956DB" w:rsidRPr="00F956DB" w:rsidRDefault="00F956DB" w:rsidP="005C3B11">
            <w:pPr>
              <w:pStyle w:val="-0"/>
              <w:ind w:firstLineChars="0" w:firstLine="0"/>
              <w:rPr>
                <w:rFonts w:ascii="Times New Roman" w:hAnsi="Times New Roman" w:cs="Arial"/>
                <w:snapToGrid w:val="0"/>
                <w:kern w:val="0"/>
                <w:sz w:val="21"/>
                <w:szCs w:val="21"/>
              </w:rPr>
            </w:pPr>
            <w:r w:rsidRPr="00F956DB">
              <w:rPr>
                <w:rFonts w:ascii="Times New Roman" w:hAnsi="Times New Roman" w:cs="Arial" w:hint="eastAsia"/>
                <w:snapToGrid w:val="0"/>
                <w:kern w:val="0"/>
                <w:sz w:val="21"/>
                <w:szCs w:val="21"/>
              </w:rPr>
              <w:t>金额（万）</w:t>
            </w:r>
          </w:p>
        </w:tc>
        <w:tc>
          <w:tcPr>
            <w:tcW w:w="5103" w:type="dxa"/>
          </w:tcPr>
          <w:p w:rsidR="00F956DB" w:rsidRPr="00F956DB" w:rsidRDefault="00F956DB" w:rsidP="005C3B11">
            <w:pPr>
              <w:pStyle w:val="-0"/>
              <w:ind w:firstLineChars="0" w:firstLine="0"/>
              <w:rPr>
                <w:rFonts w:ascii="Times New Roman" w:hAnsi="Times New Roman" w:cs="Arial"/>
                <w:snapToGrid w:val="0"/>
                <w:kern w:val="0"/>
                <w:sz w:val="21"/>
                <w:szCs w:val="21"/>
              </w:rPr>
            </w:pPr>
            <w:r w:rsidRPr="00F956DB">
              <w:rPr>
                <w:rFonts w:ascii="Times New Roman" w:hAnsi="Times New Roman" w:cs="Arial" w:hint="eastAsia"/>
                <w:snapToGrid w:val="0"/>
                <w:kern w:val="0"/>
                <w:sz w:val="21"/>
                <w:szCs w:val="21"/>
              </w:rPr>
              <w:t>备注</w:t>
            </w:r>
          </w:p>
        </w:tc>
      </w:tr>
      <w:tr w:rsidR="00F956DB" w:rsidRPr="00A47060" w:rsidTr="008B101B">
        <w:tc>
          <w:tcPr>
            <w:tcW w:w="1701" w:type="dxa"/>
            <w:vMerge w:val="restart"/>
            <w:vAlign w:val="center"/>
          </w:tcPr>
          <w:p w:rsidR="00F956DB" w:rsidRPr="00F956DB" w:rsidRDefault="00F956DB" w:rsidP="005C3B11">
            <w:pPr>
              <w:pStyle w:val="-0"/>
              <w:ind w:firstLineChars="0" w:firstLine="0"/>
              <w:rPr>
                <w:rFonts w:ascii="Times New Roman" w:hAnsi="Times New Roman" w:cs="Arial"/>
                <w:snapToGrid w:val="0"/>
                <w:kern w:val="0"/>
                <w:sz w:val="21"/>
                <w:szCs w:val="21"/>
              </w:rPr>
            </w:pPr>
            <w:r w:rsidRPr="00F956DB">
              <w:rPr>
                <w:rFonts w:ascii="Times New Roman" w:hAnsi="Times New Roman" w:cs="Arial" w:hint="eastAsia"/>
                <w:snapToGrid w:val="0"/>
                <w:kern w:val="0"/>
                <w:sz w:val="21"/>
                <w:szCs w:val="21"/>
              </w:rPr>
              <w:t>设备采购</w:t>
            </w:r>
          </w:p>
        </w:tc>
        <w:tc>
          <w:tcPr>
            <w:tcW w:w="2268" w:type="dxa"/>
            <w:vAlign w:val="center"/>
          </w:tcPr>
          <w:p w:rsidR="00F956DB" w:rsidRPr="00F956DB" w:rsidRDefault="005A40E7" w:rsidP="0034751F">
            <w:pPr>
              <w:pStyle w:val="-0"/>
              <w:ind w:firstLineChars="0" w:firstLine="0"/>
              <w:rPr>
                <w:rFonts w:ascii="Times New Roman" w:hAnsi="Times New Roman" w:cs="Arial"/>
                <w:snapToGrid w:val="0"/>
                <w:kern w:val="0"/>
                <w:sz w:val="21"/>
                <w:szCs w:val="21"/>
              </w:rPr>
            </w:pPr>
            <w:r>
              <w:rPr>
                <w:rFonts w:ascii="Times New Roman" w:hAnsi="Times New Roman" w:cs="Arial" w:hint="eastAsia"/>
                <w:snapToGrid w:val="0"/>
                <w:kern w:val="0"/>
                <w:sz w:val="21"/>
                <w:szCs w:val="21"/>
              </w:rPr>
              <w:t>5</w:t>
            </w:r>
            <w:r w:rsidR="0034751F">
              <w:rPr>
                <w:rFonts w:ascii="Times New Roman" w:hAnsi="Times New Roman" w:cs="Arial"/>
                <w:snapToGrid w:val="0"/>
                <w:kern w:val="0"/>
                <w:sz w:val="21"/>
                <w:szCs w:val="21"/>
              </w:rPr>
              <w:t>27</w:t>
            </w:r>
            <w:r>
              <w:rPr>
                <w:rFonts w:ascii="Times New Roman" w:hAnsi="Times New Roman" w:cs="Arial" w:hint="eastAsia"/>
                <w:snapToGrid w:val="0"/>
                <w:kern w:val="0"/>
                <w:sz w:val="21"/>
                <w:szCs w:val="21"/>
              </w:rPr>
              <w:t>.2</w:t>
            </w:r>
            <w:r w:rsidR="00F956DB" w:rsidRPr="00F956DB">
              <w:rPr>
                <w:rFonts w:ascii="Times New Roman" w:hAnsi="Times New Roman" w:cs="Arial" w:hint="eastAsia"/>
                <w:snapToGrid w:val="0"/>
                <w:kern w:val="0"/>
                <w:sz w:val="21"/>
                <w:szCs w:val="21"/>
              </w:rPr>
              <w:t>（必选部分）</w:t>
            </w:r>
          </w:p>
        </w:tc>
        <w:tc>
          <w:tcPr>
            <w:tcW w:w="5103" w:type="dxa"/>
          </w:tcPr>
          <w:p w:rsidR="00F956DB" w:rsidRPr="00F956DB" w:rsidRDefault="00F956DB" w:rsidP="005C3B11">
            <w:pPr>
              <w:pStyle w:val="-0"/>
              <w:ind w:firstLineChars="0" w:firstLine="0"/>
              <w:rPr>
                <w:rFonts w:ascii="Times New Roman" w:hAnsi="Times New Roman" w:cs="Arial"/>
                <w:snapToGrid w:val="0"/>
                <w:kern w:val="0"/>
                <w:sz w:val="21"/>
                <w:szCs w:val="21"/>
              </w:rPr>
            </w:pPr>
            <w:r w:rsidRPr="00F956DB">
              <w:rPr>
                <w:rFonts w:ascii="Times New Roman" w:hAnsi="Times New Roman" w:cs="Arial"/>
                <w:snapToGrid w:val="0"/>
                <w:kern w:val="0"/>
                <w:sz w:val="21"/>
                <w:szCs w:val="21"/>
              </w:rPr>
              <w:t>硬件包含三年维保</w:t>
            </w:r>
          </w:p>
        </w:tc>
      </w:tr>
      <w:tr w:rsidR="00F956DB" w:rsidRPr="00A47060" w:rsidTr="008B101B">
        <w:tc>
          <w:tcPr>
            <w:tcW w:w="1701" w:type="dxa"/>
            <w:vMerge/>
            <w:vAlign w:val="center"/>
          </w:tcPr>
          <w:p w:rsidR="00F956DB" w:rsidRPr="00F956DB" w:rsidRDefault="00F956DB" w:rsidP="005C3B11">
            <w:pPr>
              <w:pStyle w:val="-0"/>
              <w:ind w:firstLineChars="0" w:firstLine="0"/>
              <w:rPr>
                <w:rFonts w:ascii="Times New Roman" w:hAnsi="Times New Roman" w:cs="Arial"/>
                <w:snapToGrid w:val="0"/>
                <w:kern w:val="0"/>
                <w:sz w:val="21"/>
                <w:szCs w:val="21"/>
              </w:rPr>
            </w:pPr>
          </w:p>
        </w:tc>
        <w:tc>
          <w:tcPr>
            <w:tcW w:w="2268" w:type="dxa"/>
            <w:vAlign w:val="center"/>
          </w:tcPr>
          <w:p w:rsidR="00F956DB" w:rsidRPr="00F956DB" w:rsidRDefault="005A40E7" w:rsidP="00A42E55">
            <w:pPr>
              <w:pStyle w:val="-0"/>
              <w:ind w:firstLineChars="0" w:firstLine="0"/>
              <w:rPr>
                <w:rFonts w:ascii="Times New Roman" w:hAnsi="Times New Roman" w:cs="Arial"/>
                <w:snapToGrid w:val="0"/>
                <w:kern w:val="0"/>
                <w:sz w:val="21"/>
                <w:szCs w:val="21"/>
              </w:rPr>
            </w:pPr>
            <w:r>
              <w:rPr>
                <w:rFonts w:ascii="Times New Roman" w:hAnsi="Times New Roman" w:cs="Arial" w:hint="eastAsia"/>
                <w:snapToGrid w:val="0"/>
                <w:kern w:val="0"/>
                <w:sz w:val="21"/>
                <w:szCs w:val="21"/>
              </w:rPr>
              <w:t>100</w:t>
            </w:r>
            <w:r w:rsidR="00F956DB" w:rsidRPr="00F956DB">
              <w:rPr>
                <w:rFonts w:ascii="Times New Roman" w:hAnsi="Times New Roman" w:cs="Arial" w:hint="eastAsia"/>
                <w:snapToGrid w:val="0"/>
                <w:kern w:val="0"/>
                <w:sz w:val="21"/>
                <w:szCs w:val="21"/>
              </w:rPr>
              <w:t>（可选部分）</w:t>
            </w:r>
          </w:p>
        </w:tc>
        <w:tc>
          <w:tcPr>
            <w:tcW w:w="5103" w:type="dxa"/>
          </w:tcPr>
          <w:p w:rsidR="00F956DB" w:rsidRPr="00F956DB" w:rsidRDefault="00F956DB" w:rsidP="005C3B11">
            <w:pPr>
              <w:pStyle w:val="-0"/>
              <w:ind w:firstLineChars="0" w:firstLine="0"/>
              <w:rPr>
                <w:rFonts w:ascii="Times New Roman" w:hAnsi="Times New Roman" w:cs="Arial"/>
                <w:snapToGrid w:val="0"/>
                <w:kern w:val="0"/>
                <w:sz w:val="21"/>
                <w:szCs w:val="21"/>
              </w:rPr>
            </w:pPr>
            <w:r w:rsidRPr="00F956DB">
              <w:rPr>
                <w:rFonts w:ascii="Times New Roman" w:hAnsi="Times New Roman" w:cs="Arial" w:hint="eastAsia"/>
                <w:snapToGrid w:val="0"/>
                <w:kern w:val="0"/>
                <w:sz w:val="21"/>
                <w:szCs w:val="21"/>
              </w:rPr>
              <w:t>态势</w:t>
            </w:r>
            <w:r w:rsidRPr="00F956DB">
              <w:rPr>
                <w:rFonts w:ascii="Times New Roman" w:hAnsi="Times New Roman" w:cs="Arial"/>
                <w:snapToGrid w:val="0"/>
                <w:kern w:val="0"/>
                <w:sz w:val="21"/>
                <w:szCs w:val="21"/>
              </w:rPr>
              <w:t>感知</w:t>
            </w:r>
          </w:p>
        </w:tc>
      </w:tr>
      <w:tr w:rsidR="00F956DB" w:rsidRPr="00A47060" w:rsidTr="008B101B">
        <w:tc>
          <w:tcPr>
            <w:tcW w:w="1701" w:type="dxa"/>
            <w:vAlign w:val="center"/>
          </w:tcPr>
          <w:p w:rsidR="00F956DB" w:rsidRPr="00F956DB" w:rsidRDefault="00F956DB" w:rsidP="005C3B11">
            <w:pPr>
              <w:pStyle w:val="-0"/>
              <w:ind w:firstLineChars="0" w:firstLine="0"/>
              <w:rPr>
                <w:rFonts w:ascii="Times New Roman" w:hAnsi="Times New Roman" w:cs="Arial"/>
                <w:snapToGrid w:val="0"/>
                <w:kern w:val="0"/>
                <w:sz w:val="21"/>
                <w:szCs w:val="21"/>
              </w:rPr>
            </w:pPr>
            <w:r w:rsidRPr="00F956DB">
              <w:rPr>
                <w:rFonts w:ascii="Times New Roman" w:hAnsi="Times New Roman" w:cs="Arial" w:hint="eastAsia"/>
                <w:snapToGrid w:val="0"/>
                <w:kern w:val="0"/>
                <w:sz w:val="21"/>
                <w:szCs w:val="21"/>
              </w:rPr>
              <w:t>培训服务</w:t>
            </w:r>
          </w:p>
        </w:tc>
        <w:tc>
          <w:tcPr>
            <w:tcW w:w="2268" w:type="dxa"/>
            <w:vAlign w:val="center"/>
          </w:tcPr>
          <w:p w:rsidR="00F956DB" w:rsidRPr="00F956DB" w:rsidRDefault="005A40E7" w:rsidP="005C3B11">
            <w:pPr>
              <w:pStyle w:val="TableText"/>
              <w:rPr>
                <w:rFonts w:hint="default"/>
              </w:rPr>
            </w:pPr>
            <w:r>
              <w:t>15</w:t>
            </w:r>
          </w:p>
        </w:tc>
        <w:tc>
          <w:tcPr>
            <w:tcW w:w="5103" w:type="dxa"/>
          </w:tcPr>
          <w:p w:rsidR="00F956DB" w:rsidRPr="00F956DB" w:rsidRDefault="00F956DB" w:rsidP="005C3B11">
            <w:pPr>
              <w:pStyle w:val="TableText"/>
              <w:rPr>
                <w:rFonts w:hint="default"/>
              </w:rPr>
            </w:pPr>
            <w:r w:rsidRPr="00F956DB">
              <w:t>含</w:t>
            </w:r>
            <w:r w:rsidRPr="00F956DB">
              <w:t>25</w:t>
            </w:r>
            <w:r w:rsidRPr="00F956DB">
              <w:t>天培训（两人班），学习课程：路由器、交换机、安全</w:t>
            </w:r>
          </w:p>
        </w:tc>
      </w:tr>
      <w:tr w:rsidR="00F956DB" w:rsidRPr="00A47060" w:rsidTr="008B101B">
        <w:tc>
          <w:tcPr>
            <w:tcW w:w="1701" w:type="dxa"/>
            <w:vAlign w:val="center"/>
          </w:tcPr>
          <w:p w:rsidR="00F956DB" w:rsidRPr="00F956DB" w:rsidRDefault="00F956DB" w:rsidP="005C3B11">
            <w:pPr>
              <w:pStyle w:val="-0"/>
              <w:ind w:firstLineChars="0" w:firstLine="0"/>
              <w:rPr>
                <w:rFonts w:ascii="Times New Roman" w:hAnsi="Times New Roman" w:cs="Arial"/>
                <w:snapToGrid w:val="0"/>
                <w:kern w:val="0"/>
                <w:sz w:val="21"/>
                <w:szCs w:val="21"/>
              </w:rPr>
            </w:pPr>
            <w:r w:rsidRPr="00F956DB">
              <w:rPr>
                <w:rFonts w:ascii="Times New Roman" w:hAnsi="Times New Roman" w:cs="Arial" w:hint="eastAsia"/>
                <w:snapToGrid w:val="0"/>
                <w:kern w:val="0"/>
                <w:sz w:val="21"/>
                <w:szCs w:val="21"/>
              </w:rPr>
              <w:t>设备总计</w:t>
            </w:r>
          </w:p>
        </w:tc>
        <w:tc>
          <w:tcPr>
            <w:tcW w:w="7371" w:type="dxa"/>
            <w:gridSpan w:val="2"/>
            <w:vAlign w:val="center"/>
          </w:tcPr>
          <w:p w:rsidR="00F956DB" w:rsidRPr="00F956DB" w:rsidRDefault="005A40E7" w:rsidP="0034751F">
            <w:pPr>
              <w:pStyle w:val="-0"/>
              <w:ind w:firstLineChars="0" w:firstLine="0"/>
              <w:jc w:val="center"/>
              <w:rPr>
                <w:rFonts w:ascii="Times New Roman" w:hAnsi="Times New Roman" w:cs="Arial"/>
                <w:snapToGrid w:val="0"/>
                <w:kern w:val="0"/>
                <w:sz w:val="21"/>
                <w:szCs w:val="21"/>
              </w:rPr>
            </w:pPr>
            <w:r>
              <w:rPr>
                <w:rFonts w:ascii="Times New Roman" w:hAnsi="Times New Roman" w:cs="Arial" w:hint="eastAsia"/>
                <w:snapToGrid w:val="0"/>
                <w:kern w:val="0"/>
                <w:sz w:val="21"/>
                <w:szCs w:val="21"/>
              </w:rPr>
              <w:t>6</w:t>
            </w:r>
            <w:r w:rsidR="0034751F">
              <w:rPr>
                <w:rFonts w:ascii="Times New Roman" w:hAnsi="Times New Roman" w:cs="Arial"/>
                <w:snapToGrid w:val="0"/>
                <w:kern w:val="0"/>
                <w:sz w:val="21"/>
                <w:szCs w:val="21"/>
              </w:rPr>
              <w:t>42</w:t>
            </w:r>
            <w:r>
              <w:rPr>
                <w:rFonts w:ascii="Times New Roman" w:hAnsi="Times New Roman" w:cs="Arial" w:hint="eastAsia"/>
                <w:snapToGrid w:val="0"/>
                <w:kern w:val="0"/>
                <w:sz w:val="21"/>
                <w:szCs w:val="21"/>
              </w:rPr>
              <w:t>.2</w:t>
            </w:r>
          </w:p>
        </w:tc>
      </w:tr>
      <w:tr w:rsidR="00F956DB" w:rsidRPr="00A47060" w:rsidTr="008B101B">
        <w:tc>
          <w:tcPr>
            <w:tcW w:w="1701" w:type="dxa"/>
            <w:vAlign w:val="center"/>
          </w:tcPr>
          <w:p w:rsidR="00F956DB" w:rsidRPr="00F956DB" w:rsidRDefault="00F956DB" w:rsidP="005C3B11">
            <w:pPr>
              <w:pStyle w:val="-0"/>
              <w:ind w:firstLineChars="0" w:firstLine="0"/>
              <w:rPr>
                <w:rFonts w:ascii="Times New Roman" w:hAnsi="Times New Roman" w:cs="Arial"/>
                <w:snapToGrid w:val="0"/>
                <w:kern w:val="0"/>
                <w:sz w:val="21"/>
                <w:szCs w:val="21"/>
              </w:rPr>
            </w:pPr>
            <w:r w:rsidRPr="00F956DB">
              <w:rPr>
                <w:rFonts w:ascii="Times New Roman" w:hAnsi="Times New Roman" w:cs="Arial" w:hint="eastAsia"/>
                <w:snapToGrid w:val="0"/>
                <w:kern w:val="0"/>
                <w:sz w:val="21"/>
                <w:szCs w:val="21"/>
              </w:rPr>
              <w:lastRenderedPageBreak/>
              <w:t>骨干网线路</w:t>
            </w:r>
          </w:p>
        </w:tc>
        <w:tc>
          <w:tcPr>
            <w:tcW w:w="2268" w:type="dxa"/>
            <w:vAlign w:val="center"/>
          </w:tcPr>
          <w:p w:rsidR="00F956DB" w:rsidRPr="00F956DB" w:rsidRDefault="00F956DB" w:rsidP="005C3B11">
            <w:pPr>
              <w:pStyle w:val="-0"/>
              <w:ind w:firstLineChars="0" w:firstLine="0"/>
              <w:rPr>
                <w:rFonts w:ascii="Times New Roman" w:hAnsi="Times New Roman" w:cs="Arial"/>
                <w:snapToGrid w:val="0"/>
                <w:kern w:val="0"/>
                <w:sz w:val="21"/>
                <w:szCs w:val="21"/>
              </w:rPr>
            </w:pPr>
            <w:r w:rsidRPr="00F956DB">
              <w:rPr>
                <w:rFonts w:ascii="Times New Roman" w:hAnsi="Times New Roman" w:cs="Arial" w:hint="eastAsia"/>
                <w:snapToGrid w:val="0"/>
                <w:kern w:val="0"/>
                <w:sz w:val="21"/>
                <w:szCs w:val="21"/>
              </w:rPr>
              <w:t>0</w:t>
            </w:r>
          </w:p>
        </w:tc>
        <w:tc>
          <w:tcPr>
            <w:tcW w:w="5103" w:type="dxa"/>
          </w:tcPr>
          <w:p w:rsidR="00F956DB" w:rsidRPr="00F956DB" w:rsidRDefault="00F956DB" w:rsidP="005C3B11">
            <w:pPr>
              <w:pStyle w:val="-0"/>
              <w:ind w:firstLineChars="0" w:firstLine="0"/>
              <w:rPr>
                <w:rFonts w:ascii="Times New Roman" w:hAnsi="Times New Roman" w:cs="Arial"/>
                <w:snapToGrid w:val="0"/>
                <w:kern w:val="0"/>
                <w:sz w:val="21"/>
                <w:szCs w:val="21"/>
              </w:rPr>
            </w:pPr>
            <w:r w:rsidRPr="00F956DB">
              <w:rPr>
                <w:rFonts w:ascii="Times New Roman" w:hAnsi="Times New Roman" w:cs="Arial" w:hint="eastAsia"/>
                <w:snapToGrid w:val="0"/>
                <w:kern w:val="0"/>
                <w:sz w:val="21"/>
                <w:szCs w:val="21"/>
              </w:rPr>
              <w:t>电子政务外网线路</w:t>
            </w:r>
            <w:r w:rsidR="0084277D">
              <w:rPr>
                <w:rFonts w:ascii="Times New Roman" w:hAnsi="Times New Roman" w:cs="Arial" w:hint="eastAsia"/>
                <w:snapToGrid w:val="0"/>
                <w:kern w:val="0"/>
                <w:sz w:val="21"/>
                <w:szCs w:val="21"/>
              </w:rPr>
              <w:t>每年</w:t>
            </w:r>
            <w:r w:rsidRPr="00F956DB">
              <w:rPr>
                <w:rFonts w:ascii="Times New Roman" w:hAnsi="Times New Roman" w:cs="Arial" w:hint="eastAsia"/>
                <w:snapToGrid w:val="0"/>
                <w:kern w:val="0"/>
                <w:sz w:val="21"/>
                <w:szCs w:val="21"/>
              </w:rPr>
              <w:t>（</w:t>
            </w:r>
            <w:r w:rsidR="0084277D">
              <w:rPr>
                <w:rFonts w:ascii="Times New Roman" w:hAnsi="Times New Roman" w:cs="Arial" w:hint="eastAsia"/>
                <w:snapToGrid w:val="0"/>
                <w:kern w:val="0"/>
                <w:sz w:val="21"/>
                <w:szCs w:val="21"/>
              </w:rPr>
              <w:t>2</w:t>
            </w:r>
            <w:r w:rsidR="0084277D">
              <w:rPr>
                <w:rFonts w:ascii="Times New Roman" w:hAnsi="Times New Roman" w:cs="Arial" w:hint="eastAsia"/>
                <w:snapToGrid w:val="0"/>
                <w:kern w:val="0"/>
                <w:sz w:val="21"/>
                <w:szCs w:val="21"/>
              </w:rPr>
              <w:t>条</w:t>
            </w:r>
            <w:r w:rsidR="0084277D">
              <w:rPr>
                <w:rFonts w:ascii="Times New Roman" w:hAnsi="Times New Roman" w:cs="Arial" w:hint="eastAsia"/>
                <w:snapToGrid w:val="0"/>
                <w:kern w:val="0"/>
                <w:sz w:val="21"/>
                <w:szCs w:val="21"/>
              </w:rPr>
              <w:t>/</w:t>
            </w:r>
            <w:r w:rsidRPr="00F956DB">
              <w:rPr>
                <w:rFonts w:ascii="Times New Roman" w:hAnsi="Times New Roman" w:cs="Arial" w:hint="eastAsia"/>
                <w:snapToGrid w:val="0"/>
                <w:kern w:val="0"/>
                <w:sz w:val="21"/>
                <w:szCs w:val="21"/>
              </w:rPr>
              <w:t>1000M</w:t>
            </w:r>
            <w:r w:rsidRPr="00F956DB">
              <w:rPr>
                <w:rFonts w:ascii="Times New Roman" w:hAnsi="Times New Roman" w:cs="Arial" w:hint="eastAsia"/>
                <w:snapToGrid w:val="0"/>
                <w:kern w:val="0"/>
                <w:sz w:val="21"/>
                <w:szCs w:val="21"/>
              </w:rPr>
              <w:t>）</w:t>
            </w:r>
          </w:p>
        </w:tc>
      </w:tr>
      <w:tr w:rsidR="00F956DB" w:rsidRPr="00A47060" w:rsidTr="008B101B">
        <w:tc>
          <w:tcPr>
            <w:tcW w:w="1701" w:type="dxa"/>
            <w:vAlign w:val="center"/>
          </w:tcPr>
          <w:p w:rsidR="00F956DB" w:rsidRPr="00F956DB" w:rsidRDefault="00F956DB" w:rsidP="005C3B11">
            <w:pPr>
              <w:pStyle w:val="-0"/>
              <w:ind w:firstLineChars="0" w:firstLine="0"/>
              <w:rPr>
                <w:rFonts w:ascii="Times New Roman" w:hAnsi="Times New Roman" w:cs="Arial"/>
                <w:snapToGrid w:val="0"/>
                <w:kern w:val="0"/>
                <w:sz w:val="21"/>
                <w:szCs w:val="21"/>
              </w:rPr>
            </w:pPr>
            <w:r w:rsidRPr="00F956DB">
              <w:rPr>
                <w:rFonts w:ascii="Times New Roman" w:hAnsi="Times New Roman" w:cs="Arial" w:hint="eastAsia"/>
                <w:snapToGrid w:val="0"/>
                <w:kern w:val="0"/>
                <w:sz w:val="21"/>
                <w:szCs w:val="21"/>
              </w:rPr>
              <w:t>骨干网线路</w:t>
            </w:r>
          </w:p>
        </w:tc>
        <w:tc>
          <w:tcPr>
            <w:tcW w:w="2268" w:type="dxa"/>
            <w:vAlign w:val="center"/>
          </w:tcPr>
          <w:p w:rsidR="00F956DB" w:rsidRPr="00F956DB" w:rsidRDefault="00D10B3D" w:rsidP="005C3B11">
            <w:pPr>
              <w:pStyle w:val="-0"/>
              <w:ind w:firstLineChars="0" w:firstLine="0"/>
              <w:rPr>
                <w:rFonts w:ascii="Times New Roman" w:hAnsi="Times New Roman" w:cs="Arial"/>
                <w:snapToGrid w:val="0"/>
                <w:kern w:val="0"/>
                <w:sz w:val="21"/>
                <w:szCs w:val="21"/>
              </w:rPr>
            </w:pPr>
            <w:r>
              <w:rPr>
                <w:rFonts w:ascii="Times New Roman" w:hAnsi="Times New Roman" w:cs="Arial"/>
                <w:snapToGrid w:val="0"/>
                <w:kern w:val="0"/>
                <w:sz w:val="21"/>
                <w:szCs w:val="21"/>
              </w:rPr>
              <w:t>0</w:t>
            </w:r>
          </w:p>
        </w:tc>
        <w:tc>
          <w:tcPr>
            <w:tcW w:w="5103" w:type="dxa"/>
          </w:tcPr>
          <w:p w:rsidR="00F956DB" w:rsidRPr="00F956DB" w:rsidRDefault="00D10B3D" w:rsidP="005C3B11">
            <w:pPr>
              <w:pStyle w:val="-0"/>
              <w:ind w:firstLineChars="0" w:firstLine="0"/>
              <w:rPr>
                <w:rFonts w:ascii="Times New Roman" w:hAnsi="Times New Roman" w:cs="Arial"/>
                <w:snapToGrid w:val="0"/>
                <w:kern w:val="0"/>
                <w:sz w:val="21"/>
                <w:szCs w:val="21"/>
              </w:rPr>
            </w:pPr>
            <w:r>
              <w:rPr>
                <w:rFonts w:ascii="Times New Roman" w:hAnsi="Times New Roman" w:cs="Arial" w:hint="eastAsia"/>
                <w:snapToGrid w:val="0"/>
                <w:kern w:val="0"/>
                <w:sz w:val="21"/>
                <w:szCs w:val="21"/>
              </w:rPr>
              <w:t>办公资源网线路</w:t>
            </w:r>
            <w:r w:rsidR="0084277D">
              <w:rPr>
                <w:rFonts w:ascii="Times New Roman" w:hAnsi="Times New Roman" w:cs="Arial" w:hint="eastAsia"/>
                <w:snapToGrid w:val="0"/>
                <w:kern w:val="0"/>
                <w:sz w:val="21"/>
                <w:szCs w:val="21"/>
              </w:rPr>
              <w:t>每年</w:t>
            </w:r>
            <w:r w:rsidR="0084277D" w:rsidRPr="00F956DB">
              <w:rPr>
                <w:rFonts w:ascii="Times New Roman" w:hAnsi="Times New Roman" w:cs="Arial" w:hint="eastAsia"/>
                <w:snapToGrid w:val="0"/>
                <w:kern w:val="0"/>
                <w:sz w:val="21"/>
                <w:szCs w:val="21"/>
              </w:rPr>
              <w:t>（</w:t>
            </w:r>
            <w:r w:rsidR="0084277D">
              <w:rPr>
                <w:rFonts w:ascii="Times New Roman" w:hAnsi="Times New Roman" w:cs="Arial" w:hint="eastAsia"/>
                <w:snapToGrid w:val="0"/>
                <w:kern w:val="0"/>
                <w:sz w:val="21"/>
                <w:szCs w:val="21"/>
              </w:rPr>
              <w:t>2</w:t>
            </w:r>
            <w:r w:rsidR="0084277D">
              <w:rPr>
                <w:rFonts w:ascii="Times New Roman" w:hAnsi="Times New Roman" w:cs="Arial" w:hint="eastAsia"/>
                <w:snapToGrid w:val="0"/>
                <w:kern w:val="0"/>
                <w:sz w:val="21"/>
                <w:szCs w:val="21"/>
              </w:rPr>
              <w:t>条</w:t>
            </w:r>
            <w:r w:rsidR="0084277D">
              <w:rPr>
                <w:rFonts w:ascii="Times New Roman" w:hAnsi="Times New Roman" w:cs="Arial" w:hint="eastAsia"/>
                <w:snapToGrid w:val="0"/>
                <w:kern w:val="0"/>
                <w:sz w:val="21"/>
                <w:szCs w:val="21"/>
              </w:rPr>
              <w:t>/</w:t>
            </w:r>
            <w:r w:rsidR="0084277D" w:rsidRPr="00F956DB">
              <w:rPr>
                <w:rFonts w:ascii="Times New Roman" w:hAnsi="Times New Roman" w:cs="Arial" w:hint="eastAsia"/>
                <w:snapToGrid w:val="0"/>
                <w:kern w:val="0"/>
                <w:sz w:val="21"/>
                <w:szCs w:val="21"/>
              </w:rPr>
              <w:t>1000M</w:t>
            </w:r>
            <w:r w:rsidR="0084277D" w:rsidRPr="00F956DB">
              <w:rPr>
                <w:rFonts w:ascii="Times New Roman" w:hAnsi="Times New Roman" w:cs="Arial" w:hint="eastAsia"/>
                <w:snapToGrid w:val="0"/>
                <w:kern w:val="0"/>
                <w:sz w:val="21"/>
                <w:szCs w:val="21"/>
              </w:rPr>
              <w:t>）</w:t>
            </w:r>
          </w:p>
        </w:tc>
      </w:tr>
      <w:tr w:rsidR="00F956DB" w:rsidRPr="00A47060" w:rsidTr="008B101B">
        <w:tc>
          <w:tcPr>
            <w:tcW w:w="1701" w:type="dxa"/>
            <w:vAlign w:val="center"/>
          </w:tcPr>
          <w:p w:rsidR="00F956DB" w:rsidRPr="00F956DB" w:rsidRDefault="00F956DB" w:rsidP="005C3B11">
            <w:pPr>
              <w:pStyle w:val="-0"/>
              <w:ind w:firstLineChars="0" w:firstLine="0"/>
              <w:rPr>
                <w:rFonts w:ascii="Times New Roman" w:hAnsi="Times New Roman" w:cs="Arial"/>
                <w:snapToGrid w:val="0"/>
                <w:kern w:val="0"/>
                <w:sz w:val="21"/>
                <w:szCs w:val="21"/>
              </w:rPr>
            </w:pPr>
            <w:r w:rsidRPr="00F956DB">
              <w:rPr>
                <w:rFonts w:ascii="Times New Roman" w:hAnsi="Times New Roman" w:cs="Arial" w:hint="eastAsia"/>
                <w:snapToGrid w:val="0"/>
                <w:kern w:val="0"/>
                <w:sz w:val="21"/>
                <w:szCs w:val="21"/>
              </w:rPr>
              <w:t>合计</w:t>
            </w:r>
          </w:p>
        </w:tc>
        <w:tc>
          <w:tcPr>
            <w:tcW w:w="7371" w:type="dxa"/>
            <w:gridSpan w:val="2"/>
            <w:vAlign w:val="center"/>
          </w:tcPr>
          <w:p w:rsidR="00F956DB" w:rsidRPr="00F956DB" w:rsidRDefault="005A40E7" w:rsidP="0034751F">
            <w:pPr>
              <w:pStyle w:val="-0"/>
              <w:ind w:firstLineChars="0" w:firstLine="0"/>
              <w:jc w:val="center"/>
              <w:rPr>
                <w:rFonts w:ascii="Times New Roman" w:hAnsi="Times New Roman" w:cs="Arial"/>
                <w:snapToGrid w:val="0"/>
                <w:kern w:val="0"/>
                <w:sz w:val="21"/>
                <w:szCs w:val="21"/>
              </w:rPr>
            </w:pPr>
            <w:r>
              <w:rPr>
                <w:rFonts w:ascii="Times New Roman" w:hAnsi="Times New Roman" w:cs="Arial" w:hint="eastAsia"/>
                <w:snapToGrid w:val="0"/>
                <w:kern w:val="0"/>
                <w:sz w:val="21"/>
                <w:szCs w:val="21"/>
              </w:rPr>
              <w:t>6</w:t>
            </w:r>
            <w:r w:rsidR="0034751F">
              <w:rPr>
                <w:rFonts w:ascii="Times New Roman" w:hAnsi="Times New Roman" w:cs="Arial"/>
                <w:snapToGrid w:val="0"/>
                <w:kern w:val="0"/>
                <w:sz w:val="21"/>
                <w:szCs w:val="21"/>
              </w:rPr>
              <w:t>42</w:t>
            </w:r>
            <w:r>
              <w:rPr>
                <w:rFonts w:ascii="Times New Roman" w:hAnsi="Times New Roman" w:cs="Arial" w:hint="eastAsia"/>
                <w:snapToGrid w:val="0"/>
                <w:kern w:val="0"/>
                <w:sz w:val="21"/>
                <w:szCs w:val="21"/>
              </w:rPr>
              <w:t>.2</w:t>
            </w:r>
          </w:p>
        </w:tc>
      </w:tr>
    </w:tbl>
    <w:p w:rsidR="000A6F6A" w:rsidRPr="00E84021" w:rsidRDefault="000A6F6A" w:rsidP="000A6F6A">
      <w:pPr>
        <w:pStyle w:val="22"/>
        <w:rPr>
          <w:rFonts w:hint="default"/>
          <w:lang w:eastAsia="zh-CN"/>
        </w:rPr>
      </w:pPr>
      <w:bookmarkStart w:id="141" w:name="_Toc36662522"/>
      <w:r>
        <w:rPr>
          <w:lang w:eastAsia="zh-CN"/>
        </w:rPr>
        <w:t>市</w:t>
      </w:r>
      <w:r>
        <w:rPr>
          <w:rFonts w:hint="default"/>
          <w:lang w:eastAsia="zh-CN"/>
        </w:rPr>
        <w:t>级方案组件与选型建议</w:t>
      </w:r>
      <w:bookmarkEnd w:id="141"/>
    </w:p>
    <w:p w:rsidR="00AE1BFE" w:rsidRDefault="00AE1BFE" w:rsidP="00AE1BFE">
      <w:pPr>
        <w:spacing w:line="360" w:lineRule="auto"/>
        <w:ind w:left="567" w:firstLine="397"/>
        <w:jc w:val="both"/>
        <w:rPr>
          <w:rFonts w:hint="default"/>
        </w:rPr>
      </w:pPr>
      <w:r>
        <w:t>市</w:t>
      </w:r>
      <w:r w:rsidRPr="00E84021">
        <w:t>级医保核心骨干网</w:t>
      </w:r>
      <w:r>
        <w:t>分为骨干路由区，外部接入区和内部办公接入区。</w:t>
      </w:r>
    </w:p>
    <w:p w:rsidR="00AE1BFE" w:rsidRPr="00FB0BDC" w:rsidRDefault="00AE1BFE" w:rsidP="00AE1BFE">
      <w:pPr>
        <w:spacing w:line="360" w:lineRule="auto"/>
        <w:ind w:left="567" w:firstLine="397"/>
        <w:jc w:val="both"/>
        <w:rPr>
          <w:rFonts w:hint="default"/>
          <w:b/>
        </w:rPr>
      </w:pPr>
      <w:r w:rsidRPr="00FB0BDC">
        <w:rPr>
          <w:rFonts w:hint="default"/>
          <w:b/>
        </w:rPr>
        <w:t>骨干路由区</w:t>
      </w:r>
    </w:p>
    <w:p w:rsidR="00AE1BFE" w:rsidRDefault="00AE1BFE" w:rsidP="00AE1BFE">
      <w:pPr>
        <w:spacing w:line="360" w:lineRule="auto"/>
        <w:ind w:left="567" w:firstLine="397"/>
        <w:jc w:val="both"/>
        <w:rPr>
          <w:rFonts w:hint="default"/>
        </w:rPr>
      </w:pPr>
      <w:r>
        <w:t>骨干路由区的组成为两台核心上联路由器，两台核心下联路由器。上联路由器负责与省级医保局对接，由河南省医保局管理。河南省医保局部署</w:t>
      </w:r>
      <w:r>
        <w:t>S</w:t>
      </w:r>
      <w:r>
        <w:rPr>
          <w:rFonts w:hint="default"/>
        </w:rPr>
        <w:t>DN</w:t>
      </w:r>
      <w:r>
        <w:t>，</w:t>
      </w:r>
      <w:r>
        <w:rPr>
          <w:rFonts w:hint="default"/>
        </w:rPr>
        <w:t>实现跨市医保结算业务快速发放</w:t>
      </w:r>
      <w:r>
        <w:t>。下联路由器负责连接市级骨干网其他区域。</w:t>
      </w:r>
    </w:p>
    <w:p w:rsidR="00AE1BFE" w:rsidRPr="007E0F15" w:rsidRDefault="00AE1BFE" w:rsidP="00AE1BFE">
      <w:pPr>
        <w:spacing w:line="360" w:lineRule="auto"/>
        <w:ind w:left="567" w:firstLine="397"/>
        <w:jc w:val="both"/>
        <w:rPr>
          <w:rFonts w:hint="default"/>
          <w:b/>
        </w:rPr>
      </w:pPr>
      <w:r w:rsidRPr="007E0F15">
        <w:rPr>
          <w:rFonts w:hint="default"/>
          <w:b/>
        </w:rPr>
        <w:t>外部接入区</w:t>
      </w:r>
    </w:p>
    <w:p w:rsidR="00A70CF6" w:rsidRDefault="00A70CF6" w:rsidP="00A70CF6">
      <w:pPr>
        <w:spacing w:line="360" w:lineRule="auto"/>
        <w:ind w:left="567" w:firstLine="397"/>
        <w:jc w:val="both"/>
        <w:rPr>
          <w:rFonts w:hint="default"/>
        </w:rPr>
      </w:pPr>
      <w:r>
        <w:rPr>
          <w:rFonts w:hint="default"/>
        </w:rPr>
        <w:t>外部接入区是实现</w:t>
      </w:r>
      <w:r>
        <w:t>省级</w:t>
      </w:r>
      <w:r w:rsidRPr="00651AF4">
        <w:t>人社、卫健、民政、公安、税务、其他信息资源共享部门</w:t>
      </w:r>
      <w:r>
        <w:t>以及定点医院、定点药店、商业银行、保险公司等机构的接入。</w:t>
      </w:r>
    </w:p>
    <w:p w:rsidR="00A70CF6" w:rsidRDefault="00A70CF6" w:rsidP="00A70CF6">
      <w:pPr>
        <w:spacing w:line="360" w:lineRule="auto"/>
        <w:ind w:left="567" w:firstLine="397"/>
        <w:jc w:val="both"/>
        <w:rPr>
          <w:rFonts w:hint="default"/>
        </w:rPr>
      </w:pPr>
      <w:r>
        <w:rPr>
          <w:rFonts w:hint="default"/>
        </w:rPr>
        <w:t>外部接入区部署两台防火墙作为接入区安全边界</w:t>
      </w:r>
      <w:r>
        <w:t>，</w:t>
      </w:r>
      <w:r>
        <w:rPr>
          <w:rFonts w:hint="default"/>
        </w:rPr>
        <w:t>开启入侵防御</w:t>
      </w:r>
      <w:r>
        <w:t>，</w:t>
      </w:r>
      <w:r>
        <w:rPr>
          <w:rFonts w:hint="default"/>
        </w:rPr>
        <w:t>防病毒</w:t>
      </w:r>
      <w:r>
        <w:t>等</w:t>
      </w:r>
      <w:r>
        <w:rPr>
          <w:rFonts w:hint="default"/>
        </w:rPr>
        <w:t>功能</w:t>
      </w:r>
      <w:r>
        <w:t>。对进入骨干网流量进行安全过滤。外部接入区部署需部署</w:t>
      </w:r>
      <w:r>
        <w:rPr>
          <w:rFonts w:hint="default"/>
        </w:rPr>
        <w:t>2</w:t>
      </w:r>
      <w:r>
        <w:t>台</w:t>
      </w:r>
      <w:r>
        <w:t>L</w:t>
      </w:r>
      <w:r>
        <w:rPr>
          <w:rFonts w:hint="default"/>
        </w:rPr>
        <w:t>NS</w:t>
      </w:r>
      <w:r>
        <w:t>（</w:t>
      </w:r>
      <w:r>
        <w:t>L</w:t>
      </w:r>
      <w:r>
        <w:rPr>
          <w:rFonts w:hint="default"/>
        </w:rPr>
        <w:t>2TP</w:t>
      </w:r>
      <w:r>
        <w:rPr>
          <w:rFonts w:hint="default"/>
        </w:rPr>
        <w:t>网络服务器</w:t>
      </w:r>
      <w:r>
        <w:t>）和</w:t>
      </w:r>
      <w:r>
        <w:t>1</w:t>
      </w:r>
      <w:r>
        <w:t>套</w:t>
      </w:r>
      <w:r>
        <w:t>A</w:t>
      </w:r>
      <w:r>
        <w:rPr>
          <w:rFonts w:hint="default"/>
        </w:rPr>
        <w:t>AA</w:t>
      </w:r>
      <w:r>
        <w:rPr>
          <w:rFonts w:hint="default"/>
        </w:rPr>
        <w:t>系统</w:t>
      </w:r>
      <w:r>
        <w:t>。</w:t>
      </w:r>
      <w:r>
        <w:t>LNS</w:t>
      </w:r>
      <w:r w:rsidR="00E62157">
        <w:t>设备负责对政务外网、专线链路、</w:t>
      </w:r>
      <w:r>
        <w:t>有线</w:t>
      </w:r>
      <w:r>
        <w:t>VPN</w:t>
      </w:r>
      <w:r w:rsidR="00E62157">
        <w:t>、</w:t>
      </w:r>
      <w:r>
        <w:t>无线</w:t>
      </w:r>
      <w:r>
        <w:t>VPDN</w:t>
      </w:r>
      <w:r w:rsidR="00E62157">
        <w:t>实行统一接入，</w:t>
      </w:r>
      <w:r>
        <w:t>AAA</w:t>
      </w:r>
      <w:r>
        <w:t>认证系统对非政务外网接入方式的链路进行统一认证。</w:t>
      </w:r>
    </w:p>
    <w:p w:rsidR="00AE1BFE" w:rsidRPr="00532130" w:rsidRDefault="00AE1BFE" w:rsidP="00AE1BFE">
      <w:pPr>
        <w:spacing w:line="360" w:lineRule="auto"/>
        <w:ind w:left="567" w:firstLine="397"/>
        <w:jc w:val="both"/>
        <w:rPr>
          <w:rFonts w:hint="default"/>
          <w:b/>
        </w:rPr>
      </w:pPr>
      <w:r w:rsidRPr="00532130">
        <w:rPr>
          <w:rFonts w:hint="default"/>
          <w:b/>
        </w:rPr>
        <w:t>内部办公</w:t>
      </w:r>
      <w:r>
        <w:rPr>
          <w:rFonts w:hint="default"/>
          <w:b/>
        </w:rPr>
        <w:t>接入</w:t>
      </w:r>
      <w:r w:rsidRPr="00532130">
        <w:rPr>
          <w:rFonts w:hint="default"/>
          <w:b/>
        </w:rPr>
        <w:t>区</w:t>
      </w:r>
    </w:p>
    <w:p w:rsidR="00AE1BFE" w:rsidRDefault="00AE1BFE" w:rsidP="00AE1BFE">
      <w:pPr>
        <w:spacing w:line="360" w:lineRule="auto"/>
        <w:ind w:left="567" w:firstLine="397"/>
        <w:jc w:val="both"/>
        <w:rPr>
          <w:rFonts w:hint="default"/>
        </w:rPr>
      </w:pPr>
      <w:r>
        <w:rPr>
          <w:rFonts w:hint="default"/>
        </w:rPr>
        <w:t>内部办公区为</w:t>
      </w:r>
      <w:r>
        <w:t>市、</w:t>
      </w:r>
      <w:r>
        <w:rPr>
          <w:rFonts w:hint="default"/>
        </w:rPr>
        <w:t>县</w:t>
      </w:r>
      <w:r>
        <w:t>（区）级办公网络统一接入区。</w:t>
      </w:r>
    </w:p>
    <w:p w:rsidR="00F8623A" w:rsidRDefault="00AE1BFE" w:rsidP="008C6001">
      <w:pPr>
        <w:spacing w:line="360" w:lineRule="auto"/>
        <w:ind w:left="567" w:firstLine="397"/>
        <w:jc w:val="both"/>
        <w:rPr>
          <w:rFonts w:hint="default"/>
        </w:rPr>
      </w:pPr>
      <w:r>
        <w:t>市级内部办公区部署一台出口防火墙，</w:t>
      </w:r>
      <w:r>
        <w:rPr>
          <w:rFonts w:hint="default"/>
        </w:rPr>
        <w:t>开启入侵防御</w:t>
      </w:r>
      <w:r>
        <w:t>，</w:t>
      </w:r>
      <w:r>
        <w:rPr>
          <w:rFonts w:hint="default"/>
        </w:rPr>
        <w:t>防病毒</w:t>
      </w:r>
      <w:r>
        <w:t>等</w:t>
      </w:r>
      <w:r>
        <w:rPr>
          <w:rFonts w:hint="default"/>
        </w:rPr>
        <w:t>功能</w:t>
      </w:r>
      <w:r w:rsidR="00E62157">
        <w:t>，</w:t>
      </w:r>
      <w:r>
        <w:rPr>
          <w:rFonts w:hint="default"/>
        </w:rPr>
        <w:t>部署两台接入交换机</w:t>
      </w:r>
      <w:r>
        <w:t>，</w:t>
      </w:r>
      <w:r>
        <w:rPr>
          <w:rFonts w:hint="default"/>
        </w:rPr>
        <w:t>负责连接各办公设备的有线接入</w:t>
      </w:r>
      <w:r>
        <w:t>。</w:t>
      </w:r>
    </w:p>
    <w:p w:rsidR="00BD349E" w:rsidRDefault="006901BD" w:rsidP="00BD349E">
      <w:pPr>
        <w:spacing w:line="360" w:lineRule="auto"/>
        <w:ind w:left="567" w:firstLine="397"/>
        <w:jc w:val="both"/>
        <w:rPr>
          <w:rFonts w:hint="default"/>
        </w:rPr>
      </w:pPr>
      <w:r>
        <w:rPr>
          <w:rFonts w:hint="default"/>
        </w:rPr>
        <w:t>市级</w:t>
      </w:r>
      <w:r w:rsidR="00BD349E">
        <w:rPr>
          <w:rFonts w:hint="default"/>
        </w:rPr>
        <w:t>配置列表</w:t>
      </w:r>
      <w:r>
        <w:t>：</w:t>
      </w:r>
    </w:p>
    <w:tbl>
      <w:tblPr>
        <w:tblW w:w="9359"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6"/>
        <w:gridCol w:w="990"/>
        <w:gridCol w:w="709"/>
        <w:gridCol w:w="990"/>
        <w:gridCol w:w="2128"/>
        <w:gridCol w:w="3686"/>
      </w:tblGrid>
      <w:tr w:rsidR="00E62157" w:rsidTr="00E62157">
        <w:tc>
          <w:tcPr>
            <w:tcW w:w="457" w:type="pct"/>
          </w:tcPr>
          <w:p w:rsidR="00E62157" w:rsidRPr="009B77B0" w:rsidRDefault="00E62157" w:rsidP="006E318F">
            <w:pPr>
              <w:pStyle w:val="TableText"/>
              <w:rPr>
                <w:rFonts w:hint="default"/>
              </w:rPr>
            </w:pPr>
            <w:r>
              <w:t>区域</w:t>
            </w:r>
          </w:p>
        </w:tc>
        <w:tc>
          <w:tcPr>
            <w:tcW w:w="529" w:type="pct"/>
          </w:tcPr>
          <w:p w:rsidR="00E62157" w:rsidRDefault="00E62157" w:rsidP="006E318F">
            <w:pPr>
              <w:pStyle w:val="TableText"/>
              <w:rPr>
                <w:rFonts w:hint="default"/>
              </w:rPr>
            </w:pPr>
            <w:r>
              <w:t>设备</w:t>
            </w:r>
          </w:p>
        </w:tc>
        <w:tc>
          <w:tcPr>
            <w:tcW w:w="379" w:type="pct"/>
          </w:tcPr>
          <w:p w:rsidR="00E62157" w:rsidRDefault="00E62157" w:rsidP="006E318F">
            <w:pPr>
              <w:pStyle w:val="TableText"/>
              <w:rPr>
                <w:rFonts w:hint="default"/>
              </w:rPr>
            </w:pPr>
            <w:r>
              <w:t>数量</w:t>
            </w:r>
          </w:p>
        </w:tc>
        <w:tc>
          <w:tcPr>
            <w:tcW w:w="529" w:type="pct"/>
          </w:tcPr>
          <w:p w:rsidR="00E62157" w:rsidRDefault="00B13AC9" w:rsidP="006E318F">
            <w:pPr>
              <w:pStyle w:val="TableText"/>
              <w:rPr>
                <w:rFonts w:hint="default"/>
              </w:rPr>
            </w:pPr>
            <w:r>
              <w:t>预算</w:t>
            </w:r>
            <w:r w:rsidR="00E62157">
              <w:rPr>
                <w:rFonts w:hint="default"/>
              </w:rPr>
              <w:t>单价</w:t>
            </w:r>
          </w:p>
        </w:tc>
        <w:tc>
          <w:tcPr>
            <w:tcW w:w="1137" w:type="pct"/>
          </w:tcPr>
          <w:p w:rsidR="00E62157" w:rsidRDefault="00E62157" w:rsidP="006E318F">
            <w:pPr>
              <w:pStyle w:val="TableText"/>
              <w:rPr>
                <w:rFonts w:hint="default"/>
              </w:rPr>
            </w:pPr>
            <w:r>
              <w:rPr>
                <w:rFonts w:hint="default"/>
              </w:rPr>
              <w:t>功能</w:t>
            </w:r>
          </w:p>
        </w:tc>
        <w:tc>
          <w:tcPr>
            <w:tcW w:w="1969" w:type="pct"/>
          </w:tcPr>
          <w:p w:rsidR="00E62157" w:rsidRPr="009B77B0" w:rsidRDefault="00E62157" w:rsidP="006E318F">
            <w:pPr>
              <w:pStyle w:val="TableText"/>
              <w:ind w:firstLineChars="600" w:firstLine="1260"/>
              <w:rPr>
                <w:rFonts w:hint="default"/>
              </w:rPr>
            </w:pPr>
            <w:r>
              <w:t>建议配置</w:t>
            </w:r>
          </w:p>
        </w:tc>
      </w:tr>
      <w:tr w:rsidR="00E62157" w:rsidTr="00E62157">
        <w:tc>
          <w:tcPr>
            <w:tcW w:w="457" w:type="pct"/>
            <w:vAlign w:val="center"/>
          </w:tcPr>
          <w:p w:rsidR="00E62157" w:rsidRDefault="00E62157" w:rsidP="006E318F">
            <w:pPr>
              <w:pStyle w:val="TableText"/>
              <w:jc w:val="both"/>
              <w:rPr>
                <w:rFonts w:hint="default"/>
              </w:rPr>
            </w:pPr>
            <w:r>
              <w:t>骨干路由区</w:t>
            </w:r>
          </w:p>
        </w:tc>
        <w:tc>
          <w:tcPr>
            <w:tcW w:w="529" w:type="pct"/>
            <w:vAlign w:val="center"/>
          </w:tcPr>
          <w:p w:rsidR="00E62157" w:rsidRDefault="00E62157" w:rsidP="006E318F">
            <w:pPr>
              <w:pStyle w:val="TableText"/>
              <w:jc w:val="both"/>
              <w:rPr>
                <w:rFonts w:hint="default"/>
              </w:rPr>
            </w:pPr>
            <w:r>
              <w:t>路由器</w:t>
            </w:r>
          </w:p>
        </w:tc>
        <w:tc>
          <w:tcPr>
            <w:tcW w:w="379" w:type="pct"/>
            <w:vAlign w:val="center"/>
          </w:tcPr>
          <w:p w:rsidR="00E62157" w:rsidRDefault="00E62157" w:rsidP="006E318F">
            <w:pPr>
              <w:pStyle w:val="TableText"/>
              <w:jc w:val="both"/>
              <w:rPr>
                <w:rFonts w:hint="default"/>
              </w:rPr>
            </w:pPr>
            <w:r>
              <w:t>4</w:t>
            </w:r>
          </w:p>
        </w:tc>
        <w:tc>
          <w:tcPr>
            <w:tcW w:w="529" w:type="pct"/>
            <w:vAlign w:val="center"/>
          </w:tcPr>
          <w:p w:rsidR="00E62157" w:rsidRPr="00E7531C" w:rsidRDefault="00E62157" w:rsidP="008F31CD">
            <w:pPr>
              <w:pStyle w:val="TableText"/>
              <w:jc w:val="center"/>
              <w:rPr>
                <w:rFonts w:hint="default"/>
              </w:rPr>
            </w:pPr>
            <w:r>
              <w:t>250,000</w:t>
            </w:r>
          </w:p>
        </w:tc>
        <w:tc>
          <w:tcPr>
            <w:tcW w:w="1137" w:type="pct"/>
          </w:tcPr>
          <w:p w:rsidR="00E62157" w:rsidRPr="00E7531C" w:rsidRDefault="00E62157" w:rsidP="006E318F">
            <w:pPr>
              <w:pStyle w:val="TableText"/>
              <w:jc w:val="both"/>
              <w:rPr>
                <w:rFonts w:hint="default"/>
              </w:rPr>
            </w:pPr>
            <w:r w:rsidRPr="0095265A">
              <w:rPr>
                <w:rFonts w:hint="default"/>
              </w:rPr>
              <w:t>市级上联至省级需</w:t>
            </w:r>
            <w:r w:rsidRPr="0095265A">
              <w:t>2</w:t>
            </w:r>
            <w:r w:rsidRPr="0095265A">
              <w:t>台路由器，市级下联至横向接入区需</w:t>
            </w:r>
            <w:r w:rsidRPr="0095265A">
              <w:t>2</w:t>
            </w:r>
            <w:r w:rsidRPr="0095265A">
              <w:t>台路由器，</w:t>
            </w:r>
            <w:r w:rsidRPr="0095265A">
              <w:rPr>
                <w:rFonts w:hint="default"/>
              </w:rPr>
              <w:t>实现医保业务跨市交互</w:t>
            </w:r>
          </w:p>
        </w:tc>
        <w:tc>
          <w:tcPr>
            <w:tcW w:w="1969" w:type="pct"/>
          </w:tcPr>
          <w:p w:rsidR="00E62157" w:rsidRDefault="00E62157" w:rsidP="006E318F">
            <w:pPr>
              <w:pStyle w:val="TableText"/>
              <w:rPr>
                <w:rFonts w:hint="default"/>
              </w:rPr>
            </w:pPr>
            <w:r>
              <w:t>一、基本要求：</w:t>
            </w:r>
          </w:p>
          <w:p w:rsidR="00E62157" w:rsidRDefault="00E62157" w:rsidP="006E318F">
            <w:pPr>
              <w:pStyle w:val="TableText"/>
              <w:rPr>
                <w:rFonts w:hint="default"/>
              </w:rPr>
            </w:pPr>
            <w:r>
              <w:t>1.</w:t>
            </w:r>
            <w:r>
              <w:t>三层路由：静态路由、</w:t>
            </w:r>
            <w:r>
              <w:t>RIP</w:t>
            </w:r>
            <w:r>
              <w:t>、</w:t>
            </w:r>
            <w:r>
              <w:t>OSPF</w:t>
            </w:r>
            <w:r>
              <w:t>、</w:t>
            </w:r>
            <w:r>
              <w:t>BGP4</w:t>
            </w:r>
            <w:r>
              <w:t>、</w:t>
            </w:r>
            <w:r>
              <w:t>IS-IS</w:t>
            </w:r>
            <w:r>
              <w:t>；</w:t>
            </w:r>
          </w:p>
          <w:p w:rsidR="00E62157" w:rsidRDefault="00E62157" w:rsidP="006E318F">
            <w:pPr>
              <w:pStyle w:val="TableText"/>
              <w:rPr>
                <w:rFonts w:hint="default"/>
              </w:rPr>
            </w:pPr>
            <w:r>
              <w:t>2.VPN</w:t>
            </w:r>
            <w:r>
              <w:t>技术：</w:t>
            </w:r>
            <w:r>
              <w:t>MPLS</w:t>
            </w:r>
            <w:r>
              <w:t>严格遵循相关标准，支持</w:t>
            </w:r>
            <w:r>
              <w:t>L3</w:t>
            </w:r>
            <w:r>
              <w:t>的</w:t>
            </w:r>
            <w:r>
              <w:t>MPLS VPN</w:t>
            </w:r>
            <w:r>
              <w:t>、</w:t>
            </w:r>
            <w:r>
              <w:t>SRv6,</w:t>
            </w:r>
            <w:r>
              <w:t>实</w:t>
            </w:r>
            <w:r>
              <w:lastRenderedPageBreak/>
              <w:t>配</w:t>
            </w:r>
            <w:r>
              <w:t>GRE</w:t>
            </w:r>
            <w:r>
              <w:t>、</w:t>
            </w:r>
            <w:r>
              <w:t>IPSEC</w:t>
            </w:r>
            <w:r>
              <w:t>、</w:t>
            </w:r>
            <w:r>
              <w:t>NAT</w:t>
            </w:r>
            <w:r>
              <w:t>、</w:t>
            </w:r>
            <w:r>
              <w:t>L2TP</w:t>
            </w:r>
            <w:r>
              <w:t>等多业务功能；</w:t>
            </w:r>
          </w:p>
          <w:p w:rsidR="00E62157" w:rsidRDefault="00E62157" w:rsidP="006E318F">
            <w:pPr>
              <w:pStyle w:val="TableText"/>
              <w:rPr>
                <w:rFonts w:hint="default"/>
              </w:rPr>
            </w:pPr>
            <w:r>
              <w:t>3.</w:t>
            </w:r>
            <w:r>
              <w:t>网络管理：</w:t>
            </w:r>
            <w:r>
              <w:t>SHELL</w:t>
            </w:r>
            <w:r>
              <w:t>、</w:t>
            </w:r>
            <w:r>
              <w:t>SNMP V1/V2/V3</w:t>
            </w:r>
            <w:r>
              <w:t>、</w:t>
            </w:r>
            <w:r>
              <w:t>Telnet</w:t>
            </w:r>
            <w:r>
              <w:t>、</w:t>
            </w:r>
            <w:r>
              <w:t>Rlogin</w:t>
            </w:r>
            <w:r>
              <w:t>、</w:t>
            </w:r>
            <w:r>
              <w:t>FTP</w:t>
            </w:r>
            <w:r>
              <w:t>、</w:t>
            </w:r>
            <w:r>
              <w:t>TFTP</w:t>
            </w:r>
            <w:r>
              <w:t>，支持</w:t>
            </w:r>
            <w:r>
              <w:t>NetFlow</w:t>
            </w:r>
            <w:r>
              <w:t>或</w:t>
            </w:r>
            <w:r>
              <w:t>IPFIX</w:t>
            </w:r>
            <w:r>
              <w:t>流量监控功能，</w:t>
            </w:r>
            <w:r>
              <w:t>SDN</w:t>
            </w:r>
            <w:r>
              <w:t>控制器集中管理。</w:t>
            </w:r>
          </w:p>
          <w:p w:rsidR="00E62157" w:rsidRDefault="00E62157" w:rsidP="006E318F">
            <w:pPr>
              <w:pStyle w:val="TableText"/>
              <w:rPr>
                <w:rFonts w:hint="default"/>
              </w:rPr>
            </w:pPr>
            <w:r>
              <w:t>二、核心要求：</w:t>
            </w:r>
          </w:p>
          <w:p w:rsidR="00E62157" w:rsidRDefault="00E62157" w:rsidP="006E318F">
            <w:pPr>
              <w:pStyle w:val="TableText"/>
              <w:rPr>
                <w:rFonts w:hint="default"/>
              </w:rPr>
            </w:pPr>
            <w:r>
              <w:t>1.</w:t>
            </w:r>
            <w:r>
              <w:t>硬件要求：主控槽位≥</w:t>
            </w:r>
            <w:r>
              <w:t>2</w:t>
            </w:r>
            <w:r>
              <w:t>、子卡槽位≥</w:t>
            </w:r>
            <w:r>
              <w:t>8</w:t>
            </w:r>
            <w:r>
              <w:t>，</w:t>
            </w:r>
            <w:r>
              <w:t>2</w:t>
            </w:r>
            <w:r>
              <w:t>个电源槽位，每子卡槽位可支持</w:t>
            </w:r>
            <w:r>
              <w:t>100G</w:t>
            </w:r>
            <w:r>
              <w:t>线速转发；</w:t>
            </w:r>
          </w:p>
          <w:p w:rsidR="00E62157" w:rsidRDefault="00E62157" w:rsidP="006E318F">
            <w:pPr>
              <w:pStyle w:val="TableText"/>
              <w:rPr>
                <w:rFonts w:hint="default"/>
              </w:rPr>
            </w:pPr>
            <w:r>
              <w:t>2.</w:t>
            </w:r>
            <w:r>
              <w:t>交换容量≥</w:t>
            </w:r>
            <w:r>
              <w:t>9Tbps,</w:t>
            </w:r>
            <w:r>
              <w:t>最小包转发率≥</w:t>
            </w:r>
            <w:r>
              <w:t>800Mbpss</w:t>
            </w:r>
            <w:r>
              <w:t>。</w:t>
            </w:r>
          </w:p>
          <w:p w:rsidR="00E62157" w:rsidRDefault="00E62157" w:rsidP="006E318F">
            <w:pPr>
              <w:pStyle w:val="TableText"/>
              <w:rPr>
                <w:rFonts w:hint="default"/>
              </w:rPr>
            </w:pPr>
            <w:r>
              <w:t>3.</w:t>
            </w:r>
            <w:r>
              <w:t>支持全面的快速重路由</w:t>
            </w:r>
            <w:r>
              <w:t>TE FRR</w:t>
            </w:r>
            <w:r>
              <w:t>功能</w:t>
            </w:r>
            <w:r>
              <w:t>,</w:t>
            </w:r>
            <w:r>
              <w:t>支持基于硬件的</w:t>
            </w:r>
            <w:r>
              <w:t>BFD</w:t>
            </w:r>
            <w:r>
              <w:t>故障探测技术，支持单臂</w:t>
            </w:r>
            <w:r>
              <w:t>BFD</w:t>
            </w:r>
            <w:r>
              <w:t>。</w:t>
            </w:r>
          </w:p>
          <w:p w:rsidR="00E62157" w:rsidRDefault="00E62157" w:rsidP="006E318F">
            <w:pPr>
              <w:pStyle w:val="TableText"/>
              <w:rPr>
                <w:rFonts w:hint="default"/>
              </w:rPr>
            </w:pPr>
            <w:r>
              <w:t>三、最低配置要求：</w:t>
            </w:r>
          </w:p>
          <w:p w:rsidR="00E62157" w:rsidRDefault="00E62157" w:rsidP="006E318F">
            <w:pPr>
              <w:pStyle w:val="TableText"/>
              <w:rPr>
                <w:rFonts w:hint="default"/>
              </w:rPr>
            </w:pPr>
            <w:r>
              <w:t>1.</w:t>
            </w:r>
            <w:r>
              <w:t>配置双主控，冗余电源，</w:t>
            </w:r>
            <w:r>
              <w:t>10GE</w:t>
            </w:r>
            <w:r>
              <w:t>光口≥</w:t>
            </w:r>
            <w:r>
              <w:t>6,</w:t>
            </w:r>
            <w:r>
              <w:t>千兆</w:t>
            </w:r>
            <w:r>
              <w:t>SFP</w:t>
            </w:r>
            <w:r>
              <w:t>光口≥</w:t>
            </w:r>
            <w:r>
              <w:t>4</w:t>
            </w:r>
            <w:r>
              <w:t>，</w:t>
            </w:r>
            <w:r>
              <w:t>SRv6</w:t>
            </w:r>
            <w:r>
              <w:t>功能。</w:t>
            </w:r>
          </w:p>
        </w:tc>
      </w:tr>
      <w:tr w:rsidR="00E62157" w:rsidTr="00E62157">
        <w:tc>
          <w:tcPr>
            <w:tcW w:w="457" w:type="pct"/>
            <w:vAlign w:val="center"/>
          </w:tcPr>
          <w:p w:rsidR="00E62157" w:rsidRDefault="00E62157" w:rsidP="008F31CD">
            <w:pPr>
              <w:pStyle w:val="TableText"/>
              <w:jc w:val="both"/>
              <w:rPr>
                <w:rFonts w:hint="default"/>
              </w:rPr>
            </w:pPr>
            <w:r>
              <w:lastRenderedPageBreak/>
              <w:t>外部接入区</w:t>
            </w:r>
          </w:p>
        </w:tc>
        <w:tc>
          <w:tcPr>
            <w:tcW w:w="529" w:type="pct"/>
            <w:vAlign w:val="center"/>
          </w:tcPr>
          <w:p w:rsidR="00E62157" w:rsidRDefault="00E62157" w:rsidP="008F31CD">
            <w:pPr>
              <w:pStyle w:val="TableText"/>
              <w:jc w:val="both"/>
              <w:rPr>
                <w:rFonts w:hint="default"/>
              </w:rPr>
            </w:pPr>
            <w:r>
              <w:t>防火墙</w:t>
            </w:r>
          </w:p>
        </w:tc>
        <w:tc>
          <w:tcPr>
            <w:tcW w:w="379" w:type="pct"/>
            <w:vAlign w:val="center"/>
          </w:tcPr>
          <w:p w:rsidR="00E62157" w:rsidRDefault="00E62157" w:rsidP="008F31CD">
            <w:pPr>
              <w:pStyle w:val="TableText"/>
              <w:jc w:val="both"/>
              <w:rPr>
                <w:rFonts w:hint="default"/>
              </w:rPr>
            </w:pPr>
            <w:r>
              <w:t>2</w:t>
            </w:r>
          </w:p>
        </w:tc>
        <w:tc>
          <w:tcPr>
            <w:tcW w:w="529" w:type="pct"/>
            <w:vAlign w:val="center"/>
          </w:tcPr>
          <w:p w:rsidR="00E62157" w:rsidRPr="00EA4B55" w:rsidRDefault="00E62157" w:rsidP="008F31CD">
            <w:pPr>
              <w:pStyle w:val="TableText"/>
              <w:jc w:val="center"/>
              <w:rPr>
                <w:rFonts w:ascii="宋体" w:hAnsi="宋体" w:hint="default"/>
              </w:rPr>
            </w:pPr>
            <w:r>
              <w:t>150,000</w:t>
            </w:r>
          </w:p>
        </w:tc>
        <w:tc>
          <w:tcPr>
            <w:tcW w:w="1137" w:type="pct"/>
          </w:tcPr>
          <w:p w:rsidR="00E62157" w:rsidRPr="00466839" w:rsidRDefault="00E62157" w:rsidP="008F31CD">
            <w:pPr>
              <w:pStyle w:val="TableText"/>
              <w:jc w:val="both"/>
              <w:rPr>
                <w:rFonts w:hint="default"/>
              </w:rPr>
            </w:pPr>
            <w:r w:rsidRPr="0095265A">
              <w:rPr>
                <w:rFonts w:hint="default"/>
              </w:rPr>
              <w:t>市级横向同级资源共享部门及两定机构安全边界</w:t>
            </w:r>
          </w:p>
        </w:tc>
        <w:tc>
          <w:tcPr>
            <w:tcW w:w="1969" w:type="pct"/>
          </w:tcPr>
          <w:p w:rsidR="00E62157" w:rsidRDefault="00E62157" w:rsidP="008F31CD">
            <w:pPr>
              <w:pStyle w:val="TableText"/>
              <w:rPr>
                <w:rFonts w:hint="default"/>
              </w:rPr>
            </w:pPr>
            <w:r>
              <w:t>一、基本要求：</w:t>
            </w:r>
          </w:p>
          <w:p w:rsidR="00E62157" w:rsidRDefault="00E62157" w:rsidP="008F31CD">
            <w:pPr>
              <w:pStyle w:val="TableText"/>
              <w:rPr>
                <w:rFonts w:hint="default"/>
              </w:rPr>
            </w:pPr>
            <w:r>
              <w:t>1.</w:t>
            </w:r>
            <w:r>
              <w:t>支持防火墙、应用特征、防病毒、入侵防御、</w:t>
            </w:r>
            <w:r>
              <w:t>URL</w:t>
            </w:r>
            <w:r>
              <w:t>、</w:t>
            </w:r>
            <w:r>
              <w:t>IPSEC VPN</w:t>
            </w:r>
            <w:r>
              <w:t>等功能；</w:t>
            </w:r>
          </w:p>
          <w:p w:rsidR="00E62157" w:rsidRDefault="00E62157" w:rsidP="008F31CD">
            <w:pPr>
              <w:pStyle w:val="TableText"/>
              <w:rPr>
                <w:rFonts w:hint="default"/>
              </w:rPr>
            </w:pPr>
            <w:r>
              <w:t>2.</w:t>
            </w:r>
            <w:r>
              <w:t>能够实现与接入网关设备联动，安全网关检测到病毒攻击，威胁攻击时主动切断接入端设备。</w:t>
            </w:r>
          </w:p>
          <w:p w:rsidR="00E62157" w:rsidRDefault="00E62157" w:rsidP="008F31CD">
            <w:pPr>
              <w:pStyle w:val="TableText"/>
              <w:rPr>
                <w:rFonts w:hint="default"/>
              </w:rPr>
            </w:pPr>
            <w:r>
              <w:t>二、核心要求：整机防火墙吞吐≥</w:t>
            </w:r>
            <w:r>
              <w:t>20Gbps</w:t>
            </w:r>
            <w:r>
              <w:t>；</w:t>
            </w:r>
            <w:r>
              <w:t>HTTP</w:t>
            </w:r>
            <w:r>
              <w:t>并发连接≥</w:t>
            </w:r>
            <w:r>
              <w:t>400</w:t>
            </w:r>
            <w:r>
              <w:t>万；</w:t>
            </w:r>
            <w:r>
              <w:t>HTTP</w:t>
            </w:r>
            <w:r>
              <w:t>新建连接≥</w:t>
            </w:r>
            <w:r>
              <w:t>10</w:t>
            </w:r>
            <w:r>
              <w:t>万</w:t>
            </w:r>
            <w:r>
              <w:t>/</w:t>
            </w:r>
            <w:r>
              <w:t>秒。</w:t>
            </w:r>
          </w:p>
          <w:p w:rsidR="00E62157" w:rsidRPr="000E180E" w:rsidRDefault="00E62157" w:rsidP="008F31CD">
            <w:pPr>
              <w:pStyle w:val="TableText"/>
              <w:rPr>
                <w:rFonts w:hint="default"/>
              </w:rPr>
            </w:pPr>
            <w:r>
              <w:t>三、最低配置要求：配置万兆（</w:t>
            </w:r>
            <w:r>
              <w:t>SFP+</w:t>
            </w:r>
            <w:r>
              <w:t>）接口数量≥</w:t>
            </w:r>
            <w:r>
              <w:t>4</w:t>
            </w:r>
            <w:r>
              <w:t>，配置千兆光口数量≥</w:t>
            </w:r>
            <w:r>
              <w:t>6</w:t>
            </w:r>
            <w:r>
              <w:t>，配置千兆电口数量≥</w:t>
            </w:r>
            <w:r>
              <w:t>6</w:t>
            </w:r>
            <w:r>
              <w:t>；配备</w:t>
            </w:r>
            <w:r>
              <w:t>1000GB</w:t>
            </w:r>
            <w:r>
              <w:t>硬盘。配置三年</w:t>
            </w:r>
            <w:r>
              <w:t>IPS,AV,URL license</w:t>
            </w:r>
            <w:r>
              <w:t>。</w:t>
            </w:r>
          </w:p>
        </w:tc>
      </w:tr>
      <w:tr w:rsidR="00E62157" w:rsidTr="00E62157">
        <w:tc>
          <w:tcPr>
            <w:tcW w:w="457" w:type="pct"/>
            <w:vAlign w:val="center"/>
          </w:tcPr>
          <w:p w:rsidR="00E62157" w:rsidRDefault="00E62157" w:rsidP="008F31CD">
            <w:pPr>
              <w:pStyle w:val="TableText"/>
              <w:jc w:val="both"/>
              <w:rPr>
                <w:rFonts w:hint="default"/>
              </w:rPr>
            </w:pPr>
            <w:r>
              <w:t>外部接入区</w:t>
            </w:r>
          </w:p>
        </w:tc>
        <w:tc>
          <w:tcPr>
            <w:tcW w:w="529" w:type="pct"/>
            <w:vAlign w:val="center"/>
          </w:tcPr>
          <w:p w:rsidR="00E62157" w:rsidRDefault="00E62157" w:rsidP="008F31CD">
            <w:pPr>
              <w:pStyle w:val="TableText"/>
              <w:jc w:val="both"/>
              <w:rPr>
                <w:rFonts w:hint="default"/>
              </w:rPr>
            </w:pPr>
            <w:r>
              <w:t>L</w:t>
            </w:r>
            <w:r>
              <w:rPr>
                <w:rFonts w:hint="default"/>
              </w:rPr>
              <w:t>NS</w:t>
            </w:r>
          </w:p>
        </w:tc>
        <w:tc>
          <w:tcPr>
            <w:tcW w:w="379" w:type="pct"/>
            <w:vAlign w:val="center"/>
          </w:tcPr>
          <w:p w:rsidR="00E62157" w:rsidRDefault="00E62157" w:rsidP="008F31CD">
            <w:pPr>
              <w:pStyle w:val="TableText"/>
              <w:jc w:val="both"/>
              <w:rPr>
                <w:rFonts w:hint="default"/>
              </w:rPr>
            </w:pPr>
            <w:r>
              <w:rPr>
                <w:rFonts w:hint="default"/>
              </w:rPr>
              <w:t>2</w:t>
            </w:r>
          </w:p>
        </w:tc>
        <w:tc>
          <w:tcPr>
            <w:tcW w:w="529" w:type="pct"/>
            <w:vAlign w:val="center"/>
          </w:tcPr>
          <w:p w:rsidR="00E62157" w:rsidRPr="00125175" w:rsidRDefault="00E62157" w:rsidP="008F31CD">
            <w:pPr>
              <w:pStyle w:val="TableText"/>
              <w:jc w:val="right"/>
              <w:rPr>
                <w:rFonts w:hint="default"/>
              </w:rPr>
            </w:pPr>
            <w:r>
              <w:t>4</w:t>
            </w:r>
            <w:r>
              <w:rPr>
                <w:rFonts w:hint="default"/>
              </w:rPr>
              <w:t>50,000</w:t>
            </w:r>
          </w:p>
        </w:tc>
        <w:tc>
          <w:tcPr>
            <w:tcW w:w="1137" w:type="pct"/>
          </w:tcPr>
          <w:p w:rsidR="00E62157" w:rsidRPr="002B3324" w:rsidRDefault="00E62157" w:rsidP="008F31CD">
            <w:pPr>
              <w:pStyle w:val="TableText"/>
              <w:jc w:val="both"/>
              <w:rPr>
                <w:rFonts w:hint="default"/>
              </w:rPr>
            </w:pPr>
            <w:r w:rsidRPr="0095265A">
              <w:t>市级单位</w:t>
            </w:r>
            <w:r w:rsidRPr="0095265A">
              <w:rPr>
                <w:rFonts w:hint="default"/>
              </w:rPr>
              <w:t>实现与运营商无线核心网对接</w:t>
            </w:r>
          </w:p>
        </w:tc>
        <w:tc>
          <w:tcPr>
            <w:tcW w:w="1969" w:type="pct"/>
          </w:tcPr>
          <w:p w:rsidR="00E62157" w:rsidRDefault="00E62157" w:rsidP="008F31CD">
            <w:pPr>
              <w:pStyle w:val="TableText"/>
              <w:rPr>
                <w:rFonts w:hint="default"/>
              </w:rPr>
            </w:pPr>
            <w:r>
              <w:t>一、基本要求：</w:t>
            </w:r>
          </w:p>
          <w:p w:rsidR="00E62157" w:rsidRDefault="00E62157" w:rsidP="008F31CD">
            <w:pPr>
              <w:pStyle w:val="TableText"/>
              <w:rPr>
                <w:rFonts w:hint="default"/>
              </w:rPr>
            </w:pPr>
            <w:r>
              <w:t>1.</w:t>
            </w:r>
            <w:r>
              <w:t>三层路由：静态路由、</w:t>
            </w:r>
            <w:r>
              <w:t>RIP</w:t>
            </w:r>
            <w:r>
              <w:t>、</w:t>
            </w:r>
            <w:r>
              <w:t>OSPF</w:t>
            </w:r>
            <w:r>
              <w:t>、</w:t>
            </w:r>
            <w:r>
              <w:t>BGP4</w:t>
            </w:r>
            <w:r>
              <w:t>、</w:t>
            </w:r>
            <w:r>
              <w:t>IS-IS</w:t>
            </w:r>
            <w:r>
              <w:t>；</w:t>
            </w:r>
          </w:p>
          <w:p w:rsidR="00E62157" w:rsidRDefault="00E62157" w:rsidP="008F31CD">
            <w:pPr>
              <w:pStyle w:val="TableText"/>
              <w:rPr>
                <w:rFonts w:hint="default"/>
              </w:rPr>
            </w:pPr>
            <w:r>
              <w:t>2.VPN</w:t>
            </w:r>
            <w:r>
              <w:t>技术：</w:t>
            </w:r>
            <w:r>
              <w:t>MPLS</w:t>
            </w:r>
            <w:r>
              <w:t>严格遵循相关标准，支持</w:t>
            </w:r>
            <w:r>
              <w:t>L3</w:t>
            </w:r>
            <w:r>
              <w:t>的</w:t>
            </w:r>
            <w:r>
              <w:t>MPLS VPN</w:t>
            </w:r>
            <w:r>
              <w:t>，实配</w:t>
            </w:r>
            <w:r>
              <w:t>GRE</w:t>
            </w:r>
            <w:r>
              <w:t>、</w:t>
            </w:r>
            <w:r>
              <w:t>IPSEC</w:t>
            </w:r>
            <w:r>
              <w:t>、</w:t>
            </w:r>
            <w:r>
              <w:t>NAT</w:t>
            </w:r>
            <w:r>
              <w:t>、</w:t>
            </w:r>
            <w:r>
              <w:t>L2TP</w:t>
            </w:r>
            <w:r>
              <w:t>、国密等多业务功能；</w:t>
            </w:r>
          </w:p>
          <w:p w:rsidR="00E62157" w:rsidRDefault="00E62157" w:rsidP="008F31CD">
            <w:pPr>
              <w:pStyle w:val="TableText"/>
              <w:rPr>
                <w:rFonts w:hint="default"/>
              </w:rPr>
            </w:pPr>
            <w:r>
              <w:t>3.</w:t>
            </w:r>
            <w:r>
              <w:t>网络管理：</w:t>
            </w:r>
            <w:r>
              <w:t>SHELL</w:t>
            </w:r>
            <w:r>
              <w:t>、</w:t>
            </w:r>
            <w:r>
              <w:t>SNMP V1/V2/V3</w:t>
            </w:r>
            <w:r>
              <w:t>、</w:t>
            </w:r>
            <w:r>
              <w:t>Telnet</w:t>
            </w:r>
            <w:r>
              <w:t>、</w:t>
            </w:r>
            <w:r>
              <w:t>Rlogin</w:t>
            </w:r>
            <w:r>
              <w:t>、</w:t>
            </w:r>
            <w:r>
              <w:t>FTP</w:t>
            </w:r>
            <w:r>
              <w:t>、</w:t>
            </w:r>
            <w:r>
              <w:t>TFTP</w:t>
            </w:r>
            <w:r>
              <w:t>，支持流量监控功能。</w:t>
            </w:r>
          </w:p>
          <w:p w:rsidR="00E62157" w:rsidRDefault="00E62157" w:rsidP="008F31CD">
            <w:pPr>
              <w:pStyle w:val="TableText"/>
              <w:rPr>
                <w:rFonts w:hint="default"/>
              </w:rPr>
            </w:pPr>
            <w:r>
              <w:lastRenderedPageBreak/>
              <w:t>二、核心要求：</w:t>
            </w:r>
          </w:p>
          <w:p w:rsidR="00E62157" w:rsidRDefault="00E62157" w:rsidP="008F31CD">
            <w:pPr>
              <w:pStyle w:val="TableText"/>
              <w:rPr>
                <w:rFonts w:hint="default"/>
              </w:rPr>
            </w:pPr>
            <w:r>
              <w:t>1.</w:t>
            </w:r>
            <w:r>
              <w:t>硬件要求：设备支持主控卡、业务板卡完全物理分离，主控槽位≥</w:t>
            </w:r>
            <w:r>
              <w:t>2</w:t>
            </w:r>
            <w:r>
              <w:t>，子卡槽位≥</w:t>
            </w:r>
            <w:r>
              <w:t>8</w:t>
            </w:r>
            <w:r>
              <w:t>；设备电源槽位数≥</w:t>
            </w:r>
            <w:r>
              <w:t>2</w:t>
            </w:r>
            <w:r>
              <w:t>，支持</w:t>
            </w:r>
            <w:r>
              <w:t>N+N</w:t>
            </w:r>
            <w:r>
              <w:t>冗余；每子卡槽位可支持</w:t>
            </w:r>
            <w:r>
              <w:t>100G</w:t>
            </w:r>
            <w:r>
              <w:t>线速转发；</w:t>
            </w:r>
          </w:p>
          <w:p w:rsidR="00E62157" w:rsidRDefault="00E62157" w:rsidP="008F31CD">
            <w:pPr>
              <w:pStyle w:val="TableText"/>
              <w:rPr>
                <w:rFonts w:hint="default"/>
              </w:rPr>
            </w:pPr>
            <w:r>
              <w:t>2.</w:t>
            </w:r>
            <w:r>
              <w:t>设备性能：交换容量≥</w:t>
            </w:r>
            <w:r>
              <w:t>110Tbps</w:t>
            </w:r>
            <w:r>
              <w:t>，包转发率≥</w:t>
            </w:r>
            <w:r>
              <w:t>24000Mpps</w:t>
            </w:r>
            <w:r>
              <w:t>。</w:t>
            </w:r>
          </w:p>
          <w:p w:rsidR="00E62157" w:rsidRDefault="00E62157" w:rsidP="008F31CD">
            <w:pPr>
              <w:pStyle w:val="TableText"/>
              <w:rPr>
                <w:rFonts w:hint="default"/>
              </w:rPr>
            </w:pPr>
            <w:r>
              <w:t>3.</w:t>
            </w:r>
            <w:r>
              <w:t>支持全面的快速重路由</w:t>
            </w:r>
            <w:r>
              <w:t>TE FRR</w:t>
            </w:r>
            <w:r>
              <w:t>功能</w:t>
            </w:r>
            <w:r>
              <w:t>,</w:t>
            </w:r>
            <w:r>
              <w:t>支持基于硬件的</w:t>
            </w:r>
            <w:r>
              <w:t>BFD</w:t>
            </w:r>
            <w:r>
              <w:t>故障探测技术，支持单臂</w:t>
            </w:r>
            <w:r>
              <w:t>BFD</w:t>
            </w:r>
            <w:r>
              <w:t>。</w:t>
            </w:r>
          </w:p>
          <w:p w:rsidR="00E62157" w:rsidRDefault="00E62157" w:rsidP="008F31CD">
            <w:pPr>
              <w:pStyle w:val="TableText"/>
              <w:rPr>
                <w:rFonts w:hint="default"/>
              </w:rPr>
            </w:pPr>
            <w:r>
              <w:t>三、最低配置要求：</w:t>
            </w:r>
          </w:p>
          <w:p w:rsidR="00E62157" w:rsidRPr="003716D1" w:rsidRDefault="00E62157" w:rsidP="008F31CD">
            <w:pPr>
              <w:pStyle w:val="TableText"/>
              <w:rPr>
                <w:rFonts w:hint="default"/>
              </w:rPr>
            </w:pPr>
            <w:r>
              <w:t>配置双主控，冗余电源，</w:t>
            </w:r>
            <w:r>
              <w:t>10GE</w:t>
            </w:r>
            <w:r>
              <w:t>光口≥</w:t>
            </w:r>
            <w:r>
              <w:t>8,</w:t>
            </w:r>
            <w:r>
              <w:t>千兆</w:t>
            </w:r>
            <w:r>
              <w:t>SFP</w:t>
            </w:r>
            <w:r>
              <w:t>光口≥</w:t>
            </w:r>
            <w:r>
              <w:t xml:space="preserve">10, </w:t>
            </w:r>
            <w:r>
              <w:t>并配置</w:t>
            </w:r>
            <w:r>
              <w:t>4000</w:t>
            </w:r>
            <w:r>
              <w:t>认证</w:t>
            </w:r>
            <w:r>
              <w:t>license</w:t>
            </w:r>
            <w:r>
              <w:t>，</w:t>
            </w:r>
            <w:r>
              <w:t>SRv6</w:t>
            </w:r>
            <w:r>
              <w:t>功能。</w:t>
            </w:r>
          </w:p>
        </w:tc>
      </w:tr>
      <w:tr w:rsidR="00E62157" w:rsidTr="00E62157">
        <w:tc>
          <w:tcPr>
            <w:tcW w:w="457" w:type="pct"/>
            <w:vAlign w:val="center"/>
          </w:tcPr>
          <w:p w:rsidR="00E62157" w:rsidRDefault="00E62157" w:rsidP="008F31CD">
            <w:pPr>
              <w:pStyle w:val="TableText"/>
              <w:jc w:val="both"/>
              <w:rPr>
                <w:rFonts w:hint="default"/>
              </w:rPr>
            </w:pPr>
            <w:r>
              <w:lastRenderedPageBreak/>
              <w:t>外部接入区</w:t>
            </w:r>
          </w:p>
        </w:tc>
        <w:tc>
          <w:tcPr>
            <w:tcW w:w="529" w:type="pct"/>
            <w:vAlign w:val="center"/>
          </w:tcPr>
          <w:p w:rsidR="00E62157" w:rsidRDefault="00E62157" w:rsidP="008F31CD">
            <w:pPr>
              <w:pStyle w:val="TableText"/>
              <w:jc w:val="both"/>
              <w:rPr>
                <w:rFonts w:hint="default"/>
              </w:rPr>
            </w:pPr>
            <w:r>
              <w:t>A</w:t>
            </w:r>
            <w:r>
              <w:rPr>
                <w:rFonts w:hint="default"/>
              </w:rPr>
              <w:t>AA</w:t>
            </w:r>
            <w:r>
              <w:rPr>
                <w:rFonts w:hint="default"/>
              </w:rPr>
              <w:t>认证系统</w:t>
            </w:r>
          </w:p>
        </w:tc>
        <w:tc>
          <w:tcPr>
            <w:tcW w:w="379" w:type="pct"/>
            <w:vAlign w:val="center"/>
          </w:tcPr>
          <w:p w:rsidR="00E62157" w:rsidRDefault="00E62157" w:rsidP="008F31CD">
            <w:pPr>
              <w:pStyle w:val="TableText"/>
              <w:jc w:val="both"/>
              <w:rPr>
                <w:rFonts w:hint="default"/>
              </w:rPr>
            </w:pPr>
            <w:r>
              <w:t>1</w:t>
            </w:r>
          </w:p>
        </w:tc>
        <w:tc>
          <w:tcPr>
            <w:tcW w:w="529" w:type="pct"/>
            <w:vAlign w:val="center"/>
          </w:tcPr>
          <w:p w:rsidR="00E62157" w:rsidRPr="00ED0A6E" w:rsidRDefault="00E62157" w:rsidP="008F31CD">
            <w:pPr>
              <w:pStyle w:val="TableText"/>
              <w:jc w:val="right"/>
              <w:rPr>
                <w:rFonts w:hint="default"/>
              </w:rPr>
            </w:pPr>
            <w:r>
              <w:t>170,000</w:t>
            </w:r>
          </w:p>
        </w:tc>
        <w:tc>
          <w:tcPr>
            <w:tcW w:w="1137" w:type="pct"/>
          </w:tcPr>
          <w:p w:rsidR="00E62157" w:rsidRPr="00ED0A6E" w:rsidRDefault="00E62157" w:rsidP="008F31CD">
            <w:pPr>
              <w:pStyle w:val="TableText"/>
              <w:jc w:val="both"/>
              <w:rPr>
                <w:rFonts w:hint="default"/>
              </w:rPr>
            </w:pPr>
            <w:r w:rsidRPr="0095265A">
              <w:t>市级单位非专线形式下两定机构</w:t>
            </w:r>
            <w:r w:rsidRPr="0095265A">
              <w:rPr>
                <w:rFonts w:hint="default"/>
              </w:rPr>
              <w:t>接入认证</w:t>
            </w:r>
          </w:p>
        </w:tc>
        <w:tc>
          <w:tcPr>
            <w:tcW w:w="1969" w:type="pct"/>
          </w:tcPr>
          <w:p w:rsidR="00E62157" w:rsidRDefault="00E62157" w:rsidP="008F31CD">
            <w:pPr>
              <w:pStyle w:val="TableText"/>
              <w:rPr>
                <w:rFonts w:hint="default"/>
              </w:rPr>
            </w:pPr>
            <w:r>
              <w:t>一、基本要求：</w:t>
            </w:r>
          </w:p>
          <w:p w:rsidR="00E62157" w:rsidRDefault="00E62157" w:rsidP="008F31CD">
            <w:pPr>
              <w:pStyle w:val="TableText"/>
              <w:rPr>
                <w:rFonts w:hint="default"/>
              </w:rPr>
            </w:pPr>
            <w:r>
              <w:t>1.</w:t>
            </w:r>
            <w:r>
              <w:t>支持</w:t>
            </w:r>
            <w:r>
              <w:t>PAP</w:t>
            </w:r>
            <w:r>
              <w:t>认证，</w:t>
            </w:r>
            <w:r>
              <w:t>CHAP</w:t>
            </w:r>
            <w:r>
              <w:t>认证，</w:t>
            </w:r>
            <w:r>
              <w:t>EAP-MD5</w:t>
            </w:r>
            <w:r>
              <w:t>认证，</w:t>
            </w:r>
            <w:r>
              <w:t>AD</w:t>
            </w:r>
            <w:r>
              <w:t>代理认证，</w:t>
            </w:r>
            <w:r>
              <w:t>LDAP</w:t>
            </w:r>
            <w:r>
              <w:t>代理认证，</w:t>
            </w:r>
            <w:r>
              <w:t>Radius</w:t>
            </w:r>
            <w:r>
              <w:t>代理认证；</w:t>
            </w:r>
          </w:p>
          <w:p w:rsidR="00E62157" w:rsidRDefault="00E62157" w:rsidP="008F31CD">
            <w:pPr>
              <w:pStyle w:val="TableText"/>
              <w:rPr>
                <w:rFonts w:hint="default"/>
              </w:rPr>
            </w:pPr>
            <w:r>
              <w:t>2.</w:t>
            </w:r>
            <w:r>
              <w:t>支持</w:t>
            </w:r>
            <w:r>
              <w:t>4G</w:t>
            </w:r>
            <w:r>
              <w:t>终端接入要求进行</w:t>
            </w:r>
            <w:r>
              <w:t>SIM</w:t>
            </w:r>
            <w:r>
              <w:t>卡绑定认证，认证的时间控制，针对接入终端或者用户名判断下发固定的</w:t>
            </w:r>
            <w:r>
              <w:t>IP</w:t>
            </w:r>
            <w:r>
              <w:t>地址。</w:t>
            </w:r>
          </w:p>
          <w:p w:rsidR="00E62157" w:rsidRDefault="00E62157" w:rsidP="008F31CD">
            <w:pPr>
              <w:pStyle w:val="TableText"/>
              <w:rPr>
                <w:rFonts w:hint="default"/>
              </w:rPr>
            </w:pPr>
            <w:r>
              <w:t>二、核心要求：</w:t>
            </w:r>
          </w:p>
          <w:p w:rsidR="00E62157" w:rsidRDefault="00E62157" w:rsidP="008F31CD">
            <w:pPr>
              <w:pStyle w:val="TableText"/>
              <w:rPr>
                <w:rFonts w:hint="default"/>
              </w:rPr>
            </w:pPr>
            <w:r>
              <w:t>1.</w:t>
            </w:r>
            <w:r>
              <w:t>支持基于</w:t>
            </w:r>
            <w:r>
              <w:t>TACACS</w:t>
            </w:r>
            <w:r>
              <w:t>的用户设备操作命令授权、用户</w:t>
            </w:r>
            <w:r>
              <w:t>Shell</w:t>
            </w:r>
            <w:r>
              <w:t>属性授权，确保不同用户，对设备拥有不同操作权限；</w:t>
            </w:r>
          </w:p>
          <w:p w:rsidR="00E62157" w:rsidRDefault="00E62157" w:rsidP="008F31CD">
            <w:pPr>
              <w:pStyle w:val="TableText"/>
              <w:rPr>
                <w:rFonts w:hint="default"/>
              </w:rPr>
            </w:pPr>
            <w:r>
              <w:t>2.</w:t>
            </w:r>
            <w:r>
              <w:t>支持对用户分组进行管理，可指定用户所属分组，便于策略配置和授权；</w:t>
            </w:r>
          </w:p>
          <w:p w:rsidR="00E62157" w:rsidRDefault="00E62157" w:rsidP="008F31CD">
            <w:pPr>
              <w:pStyle w:val="TableText"/>
              <w:rPr>
                <w:rFonts w:hint="default"/>
              </w:rPr>
            </w:pPr>
            <w:r>
              <w:t>3.</w:t>
            </w:r>
            <w:r>
              <w:t>支持对用户设备操作命令审计，方便记录跟踪；</w:t>
            </w:r>
          </w:p>
          <w:p w:rsidR="00E62157" w:rsidRDefault="00E62157" w:rsidP="008F31CD">
            <w:pPr>
              <w:pStyle w:val="TableText"/>
              <w:rPr>
                <w:rFonts w:hint="default"/>
              </w:rPr>
            </w:pPr>
            <w:r>
              <w:t>4.</w:t>
            </w:r>
            <w:r>
              <w:t>支持将用户上、下线信息，外发到其它上网行为管理服务器，完成基于用户账号的实名审计功能；</w:t>
            </w:r>
          </w:p>
          <w:p w:rsidR="00E62157" w:rsidRDefault="00E62157" w:rsidP="008F31CD">
            <w:pPr>
              <w:pStyle w:val="TableText"/>
              <w:rPr>
                <w:rFonts w:hint="default"/>
              </w:rPr>
            </w:pPr>
            <w:r>
              <w:t>5.</w:t>
            </w:r>
            <w:r>
              <w:t>系统角色支持按组织机构进行分级分权管理，即不同用户拥有不同区域、不同权限。</w:t>
            </w:r>
          </w:p>
          <w:p w:rsidR="00E62157" w:rsidRDefault="00E62157" w:rsidP="008F31CD">
            <w:pPr>
              <w:pStyle w:val="TableText"/>
              <w:rPr>
                <w:rFonts w:hint="default"/>
              </w:rPr>
            </w:pPr>
            <w:r>
              <w:t>三、最低配置要求：</w:t>
            </w:r>
          </w:p>
          <w:p w:rsidR="00E62157" w:rsidRPr="006A0009" w:rsidRDefault="00E62157" w:rsidP="008F31CD">
            <w:pPr>
              <w:pStyle w:val="TableText"/>
              <w:rPr>
                <w:rFonts w:hint="default"/>
              </w:rPr>
            </w:pPr>
            <w:r>
              <w:t>1.</w:t>
            </w:r>
            <w:r>
              <w:t>配置</w:t>
            </w:r>
            <w:r>
              <w:t>5000 license</w:t>
            </w:r>
            <w:r>
              <w:t>接入授权，含配套硬件。</w:t>
            </w:r>
          </w:p>
        </w:tc>
      </w:tr>
      <w:tr w:rsidR="00E62157" w:rsidTr="00E62157">
        <w:tc>
          <w:tcPr>
            <w:tcW w:w="457" w:type="pct"/>
            <w:vAlign w:val="center"/>
          </w:tcPr>
          <w:p w:rsidR="00E62157" w:rsidRDefault="00E62157" w:rsidP="008F31CD">
            <w:pPr>
              <w:pStyle w:val="TableText"/>
              <w:jc w:val="both"/>
              <w:rPr>
                <w:rFonts w:hint="default"/>
              </w:rPr>
            </w:pPr>
            <w:r>
              <w:t>外部接</w:t>
            </w:r>
            <w:r>
              <w:lastRenderedPageBreak/>
              <w:t>入区</w:t>
            </w:r>
          </w:p>
        </w:tc>
        <w:tc>
          <w:tcPr>
            <w:tcW w:w="529" w:type="pct"/>
            <w:vAlign w:val="center"/>
          </w:tcPr>
          <w:p w:rsidR="00E62157" w:rsidRDefault="00E62157" w:rsidP="008F31CD">
            <w:pPr>
              <w:pStyle w:val="TableText"/>
              <w:jc w:val="both"/>
              <w:rPr>
                <w:rFonts w:hint="default"/>
              </w:rPr>
            </w:pPr>
            <w:r>
              <w:lastRenderedPageBreak/>
              <w:t>国密证</w:t>
            </w:r>
            <w:r>
              <w:lastRenderedPageBreak/>
              <w:t>书系统</w:t>
            </w:r>
          </w:p>
        </w:tc>
        <w:tc>
          <w:tcPr>
            <w:tcW w:w="379" w:type="pct"/>
            <w:vAlign w:val="center"/>
          </w:tcPr>
          <w:p w:rsidR="00E62157" w:rsidRDefault="00E62157" w:rsidP="008F31CD">
            <w:pPr>
              <w:pStyle w:val="TableText"/>
              <w:jc w:val="both"/>
              <w:rPr>
                <w:rFonts w:hint="default"/>
              </w:rPr>
            </w:pPr>
            <w:r>
              <w:lastRenderedPageBreak/>
              <w:t>1</w:t>
            </w:r>
          </w:p>
        </w:tc>
        <w:tc>
          <w:tcPr>
            <w:tcW w:w="529" w:type="pct"/>
            <w:vAlign w:val="center"/>
          </w:tcPr>
          <w:p w:rsidR="00E62157" w:rsidRDefault="00E62157" w:rsidP="008F31CD">
            <w:pPr>
              <w:pStyle w:val="TableText"/>
              <w:jc w:val="center"/>
              <w:rPr>
                <w:rFonts w:hint="default"/>
              </w:rPr>
            </w:pPr>
            <w:r>
              <w:t>150,000</w:t>
            </w:r>
          </w:p>
        </w:tc>
        <w:tc>
          <w:tcPr>
            <w:tcW w:w="1137" w:type="pct"/>
          </w:tcPr>
          <w:p w:rsidR="00E62157" w:rsidRPr="0095265A" w:rsidRDefault="00E62157" w:rsidP="008F31CD">
            <w:pPr>
              <w:pStyle w:val="TableText"/>
              <w:jc w:val="both"/>
              <w:rPr>
                <w:rFonts w:hint="default"/>
              </w:rPr>
            </w:pPr>
            <w:r w:rsidRPr="0095265A">
              <w:t>市级单位非专线形式</w:t>
            </w:r>
            <w:r w:rsidRPr="0095265A">
              <w:lastRenderedPageBreak/>
              <w:t>下两定机构</w:t>
            </w:r>
            <w:r>
              <w:rPr>
                <w:rFonts w:hint="default"/>
              </w:rPr>
              <w:t>国密</w:t>
            </w:r>
            <w:r w:rsidRPr="0095265A">
              <w:rPr>
                <w:rFonts w:hint="default"/>
              </w:rPr>
              <w:t>认证</w:t>
            </w:r>
          </w:p>
        </w:tc>
        <w:tc>
          <w:tcPr>
            <w:tcW w:w="1969" w:type="pct"/>
          </w:tcPr>
          <w:p w:rsidR="00E62157" w:rsidRDefault="00E62157" w:rsidP="008F31CD">
            <w:pPr>
              <w:pStyle w:val="TableText"/>
              <w:rPr>
                <w:rFonts w:hint="default"/>
              </w:rPr>
            </w:pPr>
            <w:r>
              <w:lastRenderedPageBreak/>
              <w:t>一、基本要求：</w:t>
            </w:r>
          </w:p>
          <w:p w:rsidR="00E62157" w:rsidRDefault="00E62157" w:rsidP="008F31CD">
            <w:pPr>
              <w:pStyle w:val="TableText"/>
              <w:rPr>
                <w:rFonts w:hint="default"/>
              </w:rPr>
            </w:pPr>
            <w:r>
              <w:lastRenderedPageBreak/>
              <w:t>1.</w:t>
            </w:r>
            <w:r>
              <w:t>支持证书模板，提高签发各类证书的灵活性；</w:t>
            </w:r>
          </w:p>
          <w:p w:rsidR="00E62157" w:rsidRDefault="00E62157" w:rsidP="008F31CD">
            <w:pPr>
              <w:pStyle w:val="TableText"/>
              <w:rPr>
                <w:rFonts w:hint="default"/>
              </w:rPr>
            </w:pPr>
            <w:r>
              <w:t>2.</w:t>
            </w:r>
            <w:r>
              <w:t>数据库、配置文件中的敏感数据采用加密方式保存。</w:t>
            </w:r>
          </w:p>
          <w:p w:rsidR="00E62157" w:rsidRDefault="00E62157" w:rsidP="008F31CD">
            <w:pPr>
              <w:pStyle w:val="TableText"/>
              <w:rPr>
                <w:rFonts w:hint="default"/>
              </w:rPr>
            </w:pPr>
            <w:r>
              <w:t>二、核心要求：</w:t>
            </w:r>
          </w:p>
          <w:p w:rsidR="00E62157" w:rsidRDefault="00E62157" w:rsidP="008F31CD">
            <w:pPr>
              <w:pStyle w:val="TableText"/>
              <w:rPr>
                <w:rFonts w:hint="default"/>
              </w:rPr>
            </w:pPr>
            <w:r>
              <w:t>内置目录服务器，直接提供证书及</w:t>
            </w:r>
            <w:r>
              <w:t>CRL</w:t>
            </w:r>
            <w:r>
              <w:t>查询，方便应用系统直接进行证书状态验证及证书下载。</w:t>
            </w:r>
          </w:p>
          <w:p w:rsidR="00E62157" w:rsidRDefault="00E62157" w:rsidP="008F31CD">
            <w:pPr>
              <w:pStyle w:val="TableText"/>
              <w:rPr>
                <w:rFonts w:hint="default"/>
              </w:rPr>
            </w:pPr>
            <w:r>
              <w:t>三、最低配置要求：</w:t>
            </w:r>
          </w:p>
          <w:p w:rsidR="00E62157" w:rsidRPr="00B51E69" w:rsidRDefault="00E62157" w:rsidP="008F31CD">
            <w:pPr>
              <w:pStyle w:val="TableText"/>
              <w:rPr>
                <w:rFonts w:hint="default"/>
              </w:rPr>
            </w:pPr>
            <w:r>
              <w:t>采用软硬一体化设计，</w:t>
            </w:r>
            <w:r>
              <w:t>1U</w:t>
            </w:r>
            <w:r>
              <w:t>，</w:t>
            </w:r>
            <w:r>
              <w:t>2</w:t>
            </w:r>
            <w:r>
              <w:t>个千兆电口，支持</w:t>
            </w:r>
            <w:r>
              <w:t>RSA</w:t>
            </w:r>
            <w:r>
              <w:t>和国密</w:t>
            </w:r>
            <w:r>
              <w:t>SM2</w:t>
            </w:r>
            <w:r>
              <w:t>算法证书的颁发，含配套硬件。</w:t>
            </w:r>
          </w:p>
        </w:tc>
      </w:tr>
      <w:tr w:rsidR="00E62157" w:rsidTr="00E62157">
        <w:tc>
          <w:tcPr>
            <w:tcW w:w="457" w:type="pct"/>
            <w:vAlign w:val="center"/>
          </w:tcPr>
          <w:p w:rsidR="00E62157" w:rsidRDefault="00E62157" w:rsidP="008F31CD">
            <w:pPr>
              <w:pStyle w:val="TableText"/>
              <w:jc w:val="both"/>
              <w:rPr>
                <w:rFonts w:hint="default"/>
              </w:rPr>
            </w:pPr>
            <w:r>
              <w:lastRenderedPageBreak/>
              <w:t>办公区</w:t>
            </w:r>
          </w:p>
        </w:tc>
        <w:tc>
          <w:tcPr>
            <w:tcW w:w="529" w:type="pct"/>
            <w:vAlign w:val="center"/>
          </w:tcPr>
          <w:p w:rsidR="00E62157" w:rsidRDefault="00E62157" w:rsidP="008F31CD">
            <w:pPr>
              <w:pStyle w:val="TableText"/>
              <w:jc w:val="both"/>
              <w:rPr>
                <w:rFonts w:hint="default"/>
              </w:rPr>
            </w:pPr>
            <w:r>
              <w:t>防火墙</w:t>
            </w:r>
          </w:p>
        </w:tc>
        <w:tc>
          <w:tcPr>
            <w:tcW w:w="379" w:type="pct"/>
            <w:vAlign w:val="center"/>
          </w:tcPr>
          <w:p w:rsidR="00E62157" w:rsidRDefault="00E62157" w:rsidP="008F31CD">
            <w:pPr>
              <w:pStyle w:val="TableText"/>
              <w:jc w:val="both"/>
              <w:rPr>
                <w:rFonts w:hint="default"/>
              </w:rPr>
            </w:pPr>
            <w:r>
              <w:t>1</w:t>
            </w:r>
          </w:p>
        </w:tc>
        <w:tc>
          <w:tcPr>
            <w:tcW w:w="529" w:type="pct"/>
            <w:vAlign w:val="center"/>
          </w:tcPr>
          <w:p w:rsidR="00E62157" w:rsidRDefault="00E62157" w:rsidP="008F31CD">
            <w:pPr>
              <w:pStyle w:val="TableText"/>
              <w:jc w:val="center"/>
              <w:rPr>
                <w:rFonts w:hint="default"/>
              </w:rPr>
            </w:pPr>
            <w:r>
              <w:t>32</w:t>
            </w:r>
            <w:r>
              <w:rPr>
                <w:rFonts w:hint="default"/>
              </w:rPr>
              <w:t>,</w:t>
            </w:r>
            <w:r>
              <w:t>000</w:t>
            </w:r>
          </w:p>
        </w:tc>
        <w:tc>
          <w:tcPr>
            <w:tcW w:w="1137" w:type="pct"/>
          </w:tcPr>
          <w:p w:rsidR="00E62157" w:rsidRPr="001A0BB4" w:rsidRDefault="00E62157" w:rsidP="008F31CD">
            <w:pPr>
              <w:pStyle w:val="TableText"/>
              <w:jc w:val="both"/>
              <w:rPr>
                <w:rFonts w:hint="default"/>
              </w:rPr>
            </w:pPr>
            <w:r w:rsidRPr="0095265A">
              <w:t>市级内部接入区安全边界，</w:t>
            </w:r>
            <w:r w:rsidRPr="0095265A">
              <w:rPr>
                <w:rFonts w:hint="default"/>
              </w:rPr>
              <w:t>开启入侵防御</w:t>
            </w:r>
            <w:r w:rsidRPr="0095265A">
              <w:t>、</w:t>
            </w:r>
            <w:r w:rsidRPr="0095265A">
              <w:rPr>
                <w:rFonts w:hint="default"/>
              </w:rPr>
              <w:t>防病毒</w:t>
            </w:r>
            <w:r w:rsidRPr="0095265A">
              <w:t>等</w:t>
            </w:r>
            <w:r w:rsidRPr="0095265A">
              <w:rPr>
                <w:rFonts w:hint="default"/>
              </w:rPr>
              <w:t>功能</w:t>
            </w:r>
          </w:p>
        </w:tc>
        <w:tc>
          <w:tcPr>
            <w:tcW w:w="1969" w:type="pct"/>
          </w:tcPr>
          <w:p w:rsidR="00E62157" w:rsidRDefault="00E62157" w:rsidP="008F31CD">
            <w:pPr>
              <w:pStyle w:val="TableText"/>
              <w:rPr>
                <w:rFonts w:hint="default"/>
              </w:rPr>
            </w:pPr>
            <w:r>
              <w:t>一、基本要求：配置三年</w:t>
            </w:r>
            <w:r>
              <w:t>IPS,AV,URL license</w:t>
            </w:r>
            <w:r>
              <w:t>，支持</w:t>
            </w:r>
            <w:r>
              <w:t>USB</w:t>
            </w:r>
            <w:r>
              <w:t>口。</w:t>
            </w:r>
          </w:p>
          <w:p w:rsidR="00E62157" w:rsidRDefault="00E62157" w:rsidP="008F31CD">
            <w:pPr>
              <w:pStyle w:val="TableText"/>
              <w:rPr>
                <w:rFonts w:hint="default"/>
              </w:rPr>
            </w:pPr>
            <w:r>
              <w:t>二、核心要求：吞吐量≥</w:t>
            </w:r>
            <w:r>
              <w:t>2Gbps</w:t>
            </w:r>
            <w:r>
              <w:t>，最大并发连接数≥</w:t>
            </w:r>
            <w:r>
              <w:t>300</w:t>
            </w:r>
            <w:r>
              <w:t>万，每秒新建连接数≥</w:t>
            </w:r>
            <w:r>
              <w:t>7</w:t>
            </w:r>
            <w:r>
              <w:t>万。</w:t>
            </w:r>
          </w:p>
          <w:p w:rsidR="00E62157" w:rsidRPr="00A00166" w:rsidRDefault="00E62157" w:rsidP="008F31CD">
            <w:pPr>
              <w:pStyle w:val="TableText"/>
              <w:rPr>
                <w:rFonts w:hint="default"/>
              </w:rPr>
            </w:pPr>
            <w:r>
              <w:t>三、最低配置要求：千兆接口≥</w:t>
            </w:r>
            <w:r>
              <w:t>6</w:t>
            </w:r>
            <w:r>
              <w:t>，万兆光口≥</w:t>
            </w:r>
            <w:r>
              <w:t>2</w:t>
            </w:r>
            <w:r>
              <w:t>，冗余电源。</w:t>
            </w:r>
          </w:p>
        </w:tc>
      </w:tr>
      <w:tr w:rsidR="00E62157" w:rsidTr="00E62157">
        <w:tc>
          <w:tcPr>
            <w:tcW w:w="457" w:type="pct"/>
            <w:vAlign w:val="center"/>
          </w:tcPr>
          <w:p w:rsidR="00E62157" w:rsidRDefault="00E62157" w:rsidP="008F31CD">
            <w:pPr>
              <w:pStyle w:val="TableText"/>
              <w:jc w:val="both"/>
              <w:rPr>
                <w:rFonts w:hint="default"/>
              </w:rPr>
            </w:pPr>
            <w:r>
              <w:t>办公区</w:t>
            </w:r>
          </w:p>
        </w:tc>
        <w:tc>
          <w:tcPr>
            <w:tcW w:w="529" w:type="pct"/>
            <w:vAlign w:val="center"/>
          </w:tcPr>
          <w:p w:rsidR="00E62157" w:rsidRDefault="00E62157" w:rsidP="008F31CD">
            <w:pPr>
              <w:pStyle w:val="TableText"/>
              <w:jc w:val="both"/>
              <w:rPr>
                <w:rFonts w:hint="default"/>
              </w:rPr>
            </w:pPr>
            <w:r>
              <w:t>交换机</w:t>
            </w:r>
          </w:p>
        </w:tc>
        <w:tc>
          <w:tcPr>
            <w:tcW w:w="379" w:type="pct"/>
            <w:vAlign w:val="center"/>
          </w:tcPr>
          <w:p w:rsidR="00E62157" w:rsidRDefault="00E62157" w:rsidP="008F31CD">
            <w:pPr>
              <w:pStyle w:val="TableText"/>
              <w:jc w:val="both"/>
              <w:rPr>
                <w:rFonts w:hint="default"/>
              </w:rPr>
            </w:pPr>
            <w:r>
              <w:rPr>
                <w:rFonts w:hint="default"/>
              </w:rPr>
              <w:t>4</w:t>
            </w:r>
          </w:p>
        </w:tc>
        <w:tc>
          <w:tcPr>
            <w:tcW w:w="529" w:type="pct"/>
            <w:vAlign w:val="center"/>
          </w:tcPr>
          <w:p w:rsidR="00E62157" w:rsidRDefault="00E62157" w:rsidP="008F31CD">
            <w:pPr>
              <w:pStyle w:val="TableText"/>
              <w:jc w:val="right"/>
              <w:rPr>
                <w:rFonts w:hint="default"/>
              </w:rPr>
            </w:pPr>
            <w:r>
              <w:t>7,000</w:t>
            </w:r>
          </w:p>
        </w:tc>
        <w:tc>
          <w:tcPr>
            <w:tcW w:w="1137" w:type="pct"/>
          </w:tcPr>
          <w:p w:rsidR="00E62157" w:rsidRPr="00063ECB" w:rsidRDefault="00E62157" w:rsidP="008F31CD">
            <w:pPr>
              <w:pStyle w:val="TableText"/>
              <w:jc w:val="both"/>
              <w:rPr>
                <w:rFonts w:hint="default"/>
              </w:rPr>
            </w:pPr>
            <w:r w:rsidRPr="0095265A">
              <w:rPr>
                <w:rFonts w:hint="default"/>
              </w:rPr>
              <w:t>负责市级医保内部办公人员的有线接入</w:t>
            </w:r>
          </w:p>
        </w:tc>
        <w:tc>
          <w:tcPr>
            <w:tcW w:w="1969" w:type="pct"/>
          </w:tcPr>
          <w:p w:rsidR="00E62157" w:rsidRDefault="00E62157" w:rsidP="008F31CD">
            <w:pPr>
              <w:pStyle w:val="TableText"/>
              <w:rPr>
                <w:rFonts w:hint="default"/>
              </w:rPr>
            </w:pPr>
            <w:r>
              <w:t>一、基本要求：支持静态路由、</w:t>
            </w:r>
            <w:r>
              <w:t>RIP</w:t>
            </w:r>
            <w:r>
              <w:t>路由协议，支持</w:t>
            </w:r>
            <w:r>
              <w:t>Telnet</w:t>
            </w:r>
            <w:r>
              <w:t>、</w:t>
            </w:r>
            <w:r>
              <w:t>Console</w:t>
            </w:r>
            <w:r>
              <w:t>、</w:t>
            </w:r>
            <w:r>
              <w:t>SNMP</w:t>
            </w:r>
            <w:r>
              <w:t>等管理方式。</w:t>
            </w:r>
          </w:p>
          <w:p w:rsidR="00E62157" w:rsidRDefault="00E62157" w:rsidP="008F31CD">
            <w:pPr>
              <w:pStyle w:val="TableText"/>
              <w:rPr>
                <w:rFonts w:hint="default"/>
              </w:rPr>
            </w:pPr>
            <w:r>
              <w:t>二、核心要求：最小交换容量≥</w:t>
            </w:r>
            <w:r>
              <w:t>336Gbps</w:t>
            </w:r>
            <w:r>
              <w:t>；最小包转发率≥</w:t>
            </w:r>
            <w:r>
              <w:t>140Mpps</w:t>
            </w:r>
            <w:r>
              <w:t>。</w:t>
            </w:r>
          </w:p>
          <w:p w:rsidR="00E62157" w:rsidRPr="00A00166" w:rsidRDefault="00E62157" w:rsidP="008F31CD">
            <w:pPr>
              <w:pStyle w:val="TableText"/>
              <w:rPr>
                <w:rFonts w:hint="default"/>
              </w:rPr>
            </w:pPr>
            <w:r>
              <w:t>三、最低配置要求：</w:t>
            </w:r>
            <w:r>
              <w:t>48</w:t>
            </w:r>
            <w:r>
              <w:t>个</w:t>
            </w:r>
            <w:r>
              <w:t>10/100/1000Base-T</w:t>
            </w:r>
            <w:r>
              <w:t>电接口、</w:t>
            </w:r>
            <w:r>
              <w:t>4</w:t>
            </w:r>
            <w:r>
              <w:t>个</w:t>
            </w:r>
            <w:r>
              <w:t>SFP+</w:t>
            </w:r>
            <w:r>
              <w:t>光口，冗余电源。</w:t>
            </w:r>
          </w:p>
        </w:tc>
      </w:tr>
      <w:tr w:rsidR="00E62157" w:rsidTr="00E62157">
        <w:tc>
          <w:tcPr>
            <w:tcW w:w="457" w:type="pct"/>
            <w:vAlign w:val="center"/>
          </w:tcPr>
          <w:p w:rsidR="00E62157" w:rsidRDefault="00E62157" w:rsidP="008F31CD">
            <w:pPr>
              <w:pStyle w:val="TableText"/>
              <w:jc w:val="both"/>
              <w:rPr>
                <w:rFonts w:hint="default"/>
              </w:rPr>
            </w:pPr>
            <w:r>
              <w:t>安全管理区</w:t>
            </w:r>
          </w:p>
        </w:tc>
        <w:tc>
          <w:tcPr>
            <w:tcW w:w="529" w:type="pct"/>
            <w:vAlign w:val="center"/>
          </w:tcPr>
          <w:p w:rsidR="00E62157" w:rsidRDefault="00E62157" w:rsidP="008F31CD">
            <w:pPr>
              <w:pStyle w:val="TableText"/>
              <w:jc w:val="both"/>
              <w:rPr>
                <w:rFonts w:hint="default"/>
              </w:rPr>
            </w:pPr>
            <w:r>
              <w:t>堡垒机</w:t>
            </w:r>
          </w:p>
          <w:p w:rsidR="00E62157" w:rsidRDefault="00E62157" w:rsidP="008F31CD">
            <w:pPr>
              <w:pStyle w:val="TableText"/>
              <w:jc w:val="both"/>
              <w:rPr>
                <w:rFonts w:hint="default"/>
              </w:rPr>
            </w:pPr>
            <w:r>
              <w:t>（可选）</w:t>
            </w:r>
          </w:p>
        </w:tc>
        <w:tc>
          <w:tcPr>
            <w:tcW w:w="379" w:type="pct"/>
            <w:vAlign w:val="center"/>
          </w:tcPr>
          <w:p w:rsidR="00E62157" w:rsidRDefault="00E62157" w:rsidP="008F31CD">
            <w:pPr>
              <w:pStyle w:val="TableText"/>
              <w:jc w:val="both"/>
              <w:rPr>
                <w:rFonts w:hint="default"/>
              </w:rPr>
            </w:pPr>
            <w:r>
              <w:t>1</w:t>
            </w:r>
          </w:p>
        </w:tc>
        <w:tc>
          <w:tcPr>
            <w:tcW w:w="529" w:type="pct"/>
            <w:vAlign w:val="center"/>
          </w:tcPr>
          <w:p w:rsidR="00E62157" w:rsidRDefault="00E62157" w:rsidP="008F31CD">
            <w:pPr>
              <w:pStyle w:val="TableText"/>
              <w:jc w:val="right"/>
              <w:rPr>
                <w:rFonts w:hint="default"/>
              </w:rPr>
            </w:pPr>
            <w:r>
              <w:t>150,000</w:t>
            </w:r>
          </w:p>
        </w:tc>
        <w:tc>
          <w:tcPr>
            <w:tcW w:w="1137" w:type="pct"/>
          </w:tcPr>
          <w:p w:rsidR="00E62157" w:rsidRPr="00370F04" w:rsidRDefault="00E62157" w:rsidP="008F31CD">
            <w:pPr>
              <w:pStyle w:val="TableText"/>
              <w:rPr>
                <w:rFonts w:hint="default"/>
              </w:rPr>
            </w:pPr>
            <w:r w:rsidRPr="0095265A">
              <w:t>实现对各类帐号、认证、授权和审计的集中管理和控制</w:t>
            </w:r>
          </w:p>
        </w:tc>
        <w:tc>
          <w:tcPr>
            <w:tcW w:w="1969" w:type="pct"/>
          </w:tcPr>
          <w:p w:rsidR="00E62157" w:rsidRDefault="00E62157" w:rsidP="00DB6A84">
            <w:pPr>
              <w:pStyle w:val="TableText"/>
              <w:rPr>
                <w:rFonts w:hint="default"/>
              </w:rPr>
            </w:pPr>
            <w:r>
              <w:t>一、基本要求：</w:t>
            </w:r>
          </w:p>
          <w:p w:rsidR="00E62157" w:rsidRDefault="00E62157" w:rsidP="00DB6A84">
            <w:pPr>
              <w:pStyle w:val="TableText"/>
              <w:rPr>
                <w:rFonts w:hint="default"/>
              </w:rPr>
            </w:pPr>
            <w:r>
              <w:t>1.</w:t>
            </w:r>
            <w:r>
              <w:t>支持字符型并发≥</w:t>
            </w:r>
            <w:r>
              <w:t>1500</w:t>
            </w:r>
            <w:r>
              <w:t>，图像型并发≥</w:t>
            </w:r>
            <w:r>
              <w:t>400</w:t>
            </w:r>
            <w:r>
              <w:t>；</w:t>
            </w:r>
          </w:p>
          <w:p w:rsidR="00E62157" w:rsidRDefault="00E62157" w:rsidP="00DB6A84">
            <w:pPr>
              <w:pStyle w:val="TableText"/>
              <w:rPr>
                <w:rFonts w:hint="default"/>
              </w:rPr>
            </w:pPr>
            <w:r>
              <w:t>2.</w:t>
            </w:r>
            <w:r>
              <w:t>支持</w:t>
            </w:r>
            <w:r>
              <w:t>B/S</w:t>
            </w:r>
            <w:r>
              <w:t>、</w:t>
            </w:r>
            <w:r>
              <w:t>C/S</w:t>
            </w:r>
            <w:r>
              <w:t>两种不同方式的运维接入；</w:t>
            </w:r>
          </w:p>
          <w:p w:rsidR="00E62157" w:rsidRDefault="00E62157" w:rsidP="00DB6A84">
            <w:pPr>
              <w:pStyle w:val="TableText"/>
              <w:rPr>
                <w:rFonts w:hint="default"/>
              </w:rPr>
            </w:pPr>
            <w:r>
              <w:t>3</w:t>
            </w:r>
            <w:r>
              <w:t>、支持双机热备部署，实现配置和审计日志实时同步，保证数据高可靠性。</w:t>
            </w:r>
          </w:p>
          <w:p w:rsidR="00E62157" w:rsidRDefault="00E62157" w:rsidP="00DB6A84">
            <w:pPr>
              <w:pStyle w:val="TableText"/>
              <w:rPr>
                <w:rFonts w:hint="default"/>
              </w:rPr>
            </w:pPr>
            <w:r>
              <w:t>二、核心要求：</w:t>
            </w:r>
          </w:p>
          <w:p w:rsidR="00E62157" w:rsidRDefault="00E62157" w:rsidP="00DB6A84">
            <w:pPr>
              <w:pStyle w:val="TableText"/>
              <w:rPr>
                <w:rFonts w:hint="default"/>
              </w:rPr>
            </w:pPr>
            <w:r>
              <w:t>1.</w:t>
            </w:r>
            <w:r>
              <w:t>端口≥</w:t>
            </w:r>
            <w:r>
              <w:t>6</w:t>
            </w:r>
            <w:r>
              <w:t>个</w:t>
            </w:r>
            <w:r>
              <w:t>GE</w:t>
            </w:r>
            <w:r>
              <w:t>电口；</w:t>
            </w:r>
          </w:p>
          <w:p w:rsidR="00E62157" w:rsidRDefault="00E62157" w:rsidP="00DB6A84">
            <w:pPr>
              <w:pStyle w:val="TableText"/>
              <w:rPr>
                <w:rFonts w:hint="default"/>
              </w:rPr>
            </w:pPr>
            <w:r>
              <w:t>2.</w:t>
            </w:r>
            <w:r>
              <w:t>支持图形会话下的文件传输控制。</w:t>
            </w:r>
          </w:p>
          <w:p w:rsidR="00E62157" w:rsidRDefault="00E62157" w:rsidP="00DB6A84">
            <w:pPr>
              <w:pStyle w:val="TableText"/>
              <w:rPr>
                <w:rFonts w:hint="default"/>
              </w:rPr>
            </w:pPr>
            <w:r>
              <w:t>三、最低配置要求：</w:t>
            </w:r>
          </w:p>
          <w:p w:rsidR="00E62157" w:rsidRDefault="00E62157" w:rsidP="00DB6A84">
            <w:pPr>
              <w:pStyle w:val="TableText"/>
              <w:rPr>
                <w:rFonts w:hint="default"/>
              </w:rPr>
            </w:pPr>
            <w:r>
              <w:t>实配</w:t>
            </w:r>
            <w:r>
              <w:t>100</w:t>
            </w:r>
            <w:r>
              <w:t>个设备管理</w:t>
            </w:r>
            <w:r>
              <w:t>license</w:t>
            </w:r>
            <w:r>
              <w:t>，</w:t>
            </w:r>
            <w:r>
              <w:t>3</w:t>
            </w:r>
            <w:r>
              <w:t>年维保。</w:t>
            </w:r>
          </w:p>
        </w:tc>
      </w:tr>
      <w:tr w:rsidR="00E62157" w:rsidTr="00E62157">
        <w:tc>
          <w:tcPr>
            <w:tcW w:w="457" w:type="pct"/>
            <w:vAlign w:val="center"/>
          </w:tcPr>
          <w:p w:rsidR="00E62157" w:rsidRDefault="00E62157" w:rsidP="008F31CD">
            <w:pPr>
              <w:pStyle w:val="TableText"/>
              <w:jc w:val="both"/>
              <w:rPr>
                <w:rFonts w:hint="default"/>
              </w:rPr>
            </w:pPr>
            <w:r>
              <w:lastRenderedPageBreak/>
              <w:t>安全管理区</w:t>
            </w:r>
          </w:p>
        </w:tc>
        <w:tc>
          <w:tcPr>
            <w:tcW w:w="529" w:type="pct"/>
            <w:vAlign w:val="center"/>
          </w:tcPr>
          <w:p w:rsidR="00E62157" w:rsidRDefault="00E62157" w:rsidP="008F31CD">
            <w:pPr>
              <w:pStyle w:val="TableText"/>
              <w:jc w:val="both"/>
              <w:rPr>
                <w:rFonts w:hint="default"/>
              </w:rPr>
            </w:pPr>
            <w:r>
              <w:t>杀毒软件（可选）</w:t>
            </w:r>
          </w:p>
        </w:tc>
        <w:tc>
          <w:tcPr>
            <w:tcW w:w="379" w:type="pct"/>
            <w:vAlign w:val="center"/>
          </w:tcPr>
          <w:p w:rsidR="00E62157" w:rsidRDefault="00E62157" w:rsidP="008F31CD">
            <w:pPr>
              <w:pStyle w:val="TableText"/>
              <w:jc w:val="both"/>
              <w:rPr>
                <w:rFonts w:hint="default"/>
              </w:rPr>
            </w:pPr>
            <w:r>
              <w:t>1</w:t>
            </w:r>
          </w:p>
        </w:tc>
        <w:tc>
          <w:tcPr>
            <w:tcW w:w="529" w:type="pct"/>
            <w:vAlign w:val="center"/>
          </w:tcPr>
          <w:p w:rsidR="00E62157" w:rsidRDefault="00E62157" w:rsidP="008F31CD">
            <w:pPr>
              <w:pStyle w:val="TableText"/>
              <w:jc w:val="right"/>
              <w:rPr>
                <w:rFonts w:hint="default"/>
              </w:rPr>
            </w:pPr>
            <w:r>
              <w:t>0</w:t>
            </w:r>
          </w:p>
        </w:tc>
        <w:tc>
          <w:tcPr>
            <w:tcW w:w="1137" w:type="pct"/>
          </w:tcPr>
          <w:p w:rsidR="00E62157" w:rsidRDefault="00E62157" w:rsidP="008F31CD">
            <w:pPr>
              <w:pStyle w:val="TableText"/>
              <w:rPr>
                <w:rFonts w:hint="default"/>
              </w:rPr>
            </w:pPr>
          </w:p>
        </w:tc>
        <w:tc>
          <w:tcPr>
            <w:tcW w:w="1969" w:type="pct"/>
          </w:tcPr>
          <w:p w:rsidR="00E62157" w:rsidRDefault="00E62157" w:rsidP="008F31CD">
            <w:pPr>
              <w:pStyle w:val="TableText"/>
              <w:rPr>
                <w:rFonts w:hint="default"/>
              </w:rPr>
            </w:pPr>
            <w:r>
              <w:t>与省级平台</w:t>
            </w:r>
            <w:r w:rsidRPr="006901BD">
              <w:t>共用</w:t>
            </w:r>
          </w:p>
        </w:tc>
      </w:tr>
    </w:tbl>
    <w:p w:rsidR="00BD349E" w:rsidRDefault="00BD349E" w:rsidP="00BD349E">
      <w:pPr>
        <w:spacing w:line="360" w:lineRule="auto"/>
        <w:ind w:left="567" w:firstLine="397"/>
        <w:jc w:val="both"/>
        <w:rPr>
          <w:rFonts w:hint="default"/>
        </w:rPr>
      </w:pPr>
      <w:r>
        <w:t>预算</w:t>
      </w:r>
      <w:r w:rsidR="009A7E08">
        <w:t>规划：</w:t>
      </w:r>
    </w:p>
    <w:tbl>
      <w:tblPr>
        <w:tblStyle w:val="a9"/>
        <w:tblW w:w="9356" w:type="dxa"/>
        <w:tblInd w:w="137" w:type="dxa"/>
        <w:tblLook w:val="04A0"/>
      </w:tblPr>
      <w:tblGrid>
        <w:gridCol w:w="1843"/>
        <w:gridCol w:w="1843"/>
        <w:gridCol w:w="5670"/>
      </w:tblGrid>
      <w:tr w:rsidR="00925987" w:rsidRPr="00A47060" w:rsidTr="00BF7BC7">
        <w:tc>
          <w:tcPr>
            <w:tcW w:w="1843" w:type="dxa"/>
          </w:tcPr>
          <w:p w:rsidR="00925987" w:rsidRPr="00925987" w:rsidRDefault="00925987" w:rsidP="005C3B11">
            <w:pPr>
              <w:pStyle w:val="-0"/>
              <w:ind w:firstLineChars="0" w:firstLine="0"/>
              <w:rPr>
                <w:rFonts w:ascii="Times New Roman" w:hAnsi="Times New Roman" w:cs="Arial"/>
                <w:snapToGrid w:val="0"/>
                <w:kern w:val="0"/>
                <w:sz w:val="21"/>
                <w:szCs w:val="21"/>
              </w:rPr>
            </w:pPr>
          </w:p>
        </w:tc>
        <w:tc>
          <w:tcPr>
            <w:tcW w:w="1843" w:type="dxa"/>
          </w:tcPr>
          <w:p w:rsidR="00925987" w:rsidRPr="00925987" w:rsidRDefault="00925987" w:rsidP="005C3B11">
            <w:pPr>
              <w:pStyle w:val="-0"/>
              <w:ind w:firstLineChars="0" w:firstLine="0"/>
              <w:rPr>
                <w:rFonts w:ascii="Times New Roman" w:hAnsi="Times New Roman" w:cs="Arial"/>
                <w:snapToGrid w:val="0"/>
                <w:kern w:val="0"/>
                <w:sz w:val="21"/>
                <w:szCs w:val="21"/>
              </w:rPr>
            </w:pPr>
            <w:r w:rsidRPr="00925987">
              <w:rPr>
                <w:rFonts w:ascii="Times New Roman" w:hAnsi="Times New Roman" w:cs="Arial" w:hint="eastAsia"/>
                <w:snapToGrid w:val="0"/>
                <w:kern w:val="0"/>
                <w:sz w:val="21"/>
                <w:szCs w:val="21"/>
              </w:rPr>
              <w:t>金额（万）</w:t>
            </w:r>
          </w:p>
        </w:tc>
        <w:tc>
          <w:tcPr>
            <w:tcW w:w="5670" w:type="dxa"/>
          </w:tcPr>
          <w:p w:rsidR="00925987" w:rsidRPr="00925987" w:rsidRDefault="00925987" w:rsidP="005C3B11">
            <w:pPr>
              <w:pStyle w:val="-0"/>
              <w:ind w:firstLineChars="0" w:firstLine="0"/>
              <w:rPr>
                <w:rFonts w:ascii="Times New Roman" w:hAnsi="Times New Roman" w:cs="Arial"/>
                <w:snapToGrid w:val="0"/>
                <w:kern w:val="0"/>
                <w:sz w:val="21"/>
                <w:szCs w:val="21"/>
              </w:rPr>
            </w:pPr>
            <w:r w:rsidRPr="00925987">
              <w:rPr>
                <w:rFonts w:ascii="Times New Roman" w:hAnsi="Times New Roman" w:cs="Arial" w:hint="eastAsia"/>
                <w:snapToGrid w:val="0"/>
                <w:kern w:val="0"/>
                <w:sz w:val="21"/>
                <w:szCs w:val="21"/>
              </w:rPr>
              <w:t>备注</w:t>
            </w:r>
          </w:p>
        </w:tc>
      </w:tr>
      <w:tr w:rsidR="00925987" w:rsidRPr="00A47060" w:rsidTr="00BF7BC7">
        <w:tc>
          <w:tcPr>
            <w:tcW w:w="1843" w:type="dxa"/>
            <w:vMerge w:val="restart"/>
            <w:vAlign w:val="center"/>
          </w:tcPr>
          <w:p w:rsidR="00925987" w:rsidRPr="00925987" w:rsidRDefault="00925987" w:rsidP="005C3B11">
            <w:pPr>
              <w:pStyle w:val="-0"/>
              <w:ind w:firstLineChars="0" w:firstLine="0"/>
              <w:rPr>
                <w:rFonts w:ascii="Times New Roman" w:hAnsi="Times New Roman" w:cs="Arial"/>
                <w:snapToGrid w:val="0"/>
                <w:kern w:val="0"/>
                <w:sz w:val="21"/>
                <w:szCs w:val="21"/>
              </w:rPr>
            </w:pPr>
            <w:r w:rsidRPr="00925987">
              <w:rPr>
                <w:rFonts w:ascii="Times New Roman" w:hAnsi="Times New Roman" w:cs="Arial" w:hint="eastAsia"/>
                <w:snapToGrid w:val="0"/>
                <w:kern w:val="0"/>
                <w:sz w:val="21"/>
                <w:szCs w:val="21"/>
              </w:rPr>
              <w:t>设备采购</w:t>
            </w:r>
          </w:p>
        </w:tc>
        <w:tc>
          <w:tcPr>
            <w:tcW w:w="1843" w:type="dxa"/>
          </w:tcPr>
          <w:p w:rsidR="00925987" w:rsidRPr="00925987" w:rsidRDefault="00925987" w:rsidP="004A65ED">
            <w:pPr>
              <w:pStyle w:val="-0"/>
              <w:ind w:firstLineChars="0" w:firstLine="0"/>
              <w:rPr>
                <w:rFonts w:ascii="Times New Roman" w:hAnsi="Times New Roman" w:cs="Arial"/>
                <w:snapToGrid w:val="0"/>
                <w:kern w:val="0"/>
                <w:sz w:val="21"/>
                <w:szCs w:val="21"/>
              </w:rPr>
            </w:pPr>
            <w:r w:rsidRPr="00925987">
              <w:rPr>
                <w:rFonts w:ascii="Times New Roman" w:hAnsi="Times New Roman" w:cs="Arial"/>
                <w:snapToGrid w:val="0"/>
                <w:kern w:val="0"/>
                <w:sz w:val="21"/>
                <w:szCs w:val="21"/>
              </w:rPr>
              <w:t>2</w:t>
            </w:r>
            <w:r w:rsidR="004A65ED">
              <w:rPr>
                <w:rFonts w:ascii="Times New Roman" w:hAnsi="Times New Roman" w:cs="Arial"/>
                <w:snapToGrid w:val="0"/>
                <w:kern w:val="0"/>
                <w:sz w:val="21"/>
                <w:szCs w:val="21"/>
              </w:rPr>
              <w:t>58</w:t>
            </w:r>
            <w:r w:rsidRPr="00925987">
              <w:rPr>
                <w:rFonts w:ascii="Times New Roman" w:hAnsi="Times New Roman" w:cs="Arial" w:hint="eastAsia"/>
                <w:snapToGrid w:val="0"/>
                <w:kern w:val="0"/>
                <w:sz w:val="21"/>
                <w:szCs w:val="21"/>
              </w:rPr>
              <w:t>（必选部分）</w:t>
            </w:r>
          </w:p>
        </w:tc>
        <w:tc>
          <w:tcPr>
            <w:tcW w:w="5670" w:type="dxa"/>
          </w:tcPr>
          <w:p w:rsidR="00925987" w:rsidRPr="00925987" w:rsidRDefault="00925987" w:rsidP="005C3B11">
            <w:pPr>
              <w:pStyle w:val="-0"/>
              <w:ind w:firstLineChars="0" w:firstLine="0"/>
              <w:rPr>
                <w:rFonts w:ascii="Times New Roman" w:hAnsi="Times New Roman" w:cs="Arial"/>
                <w:snapToGrid w:val="0"/>
                <w:kern w:val="0"/>
                <w:sz w:val="21"/>
                <w:szCs w:val="21"/>
              </w:rPr>
            </w:pPr>
            <w:r w:rsidRPr="00925987">
              <w:rPr>
                <w:rFonts w:ascii="Times New Roman" w:hAnsi="Times New Roman" w:cs="Arial"/>
                <w:snapToGrid w:val="0"/>
                <w:kern w:val="0"/>
                <w:sz w:val="21"/>
                <w:szCs w:val="21"/>
              </w:rPr>
              <w:t>硬件包含三年维保</w:t>
            </w:r>
          </w:p>
        </w:tc>
      </w:tr>
      <w:tr w:rsidR="00925987" w:rsidRPr="00A47060" w:rsidTr="00BF7BC7">
        <w:tc>
          <w:tcPr>
            <w:tcW w:w="1843" w:type="dxa"/>
            <w:vMerge/>
          </w:tcPr>
          <w:p w:rsidR="00925987" w:rsidRPr="00925987" w:rsidRDefault="00925987" w:rsidP="005C3B11">
            <w:pPr>
              <w:pStyle w:val="-0"/>
              <w:ind w:firstLineChars="0" w:firstLine="0"/>
              <w:rPr>
                <w:rFonts w:ascii="Times New Roman" w:hAnsi="Times New Roman" w:cs="Arial"/>
                <w:snapToGrid w:val="0"/>
                <w:kern w:val="0"/>
                <w:sz w:val="21"/>
                <w:szCs w:val="21"/>
              </w:rPr>
            </w:pPr>
          </w:p>
        </w:tc>
        <w:tc>
          <w:tcPr>
            <w:tcW w:w="1843" w:type="dxa"/>
          </w:tcPr>
          <w:p w:rsidR="00925987" w:rsidRPr="00925987" w:rsidRDefault="004A65ED" w:rsidP="005C3B11">
            <w:pPr>
              <w:pStyle w:val="-0"/>
              <w:ind w:firstLineChars="0" w:firstLine="0"/>
              <w:rPr>
                <w:rFonts w:ascii="Times New Roman" w:hAnsi="Times New Roman" w:cs="Arial"/>
                <w:snapToGrid w:val="0"/>
                <w:kern w:val="0"/>
                <w:sz w:val="21"/>
                <w:szCs w:val="21"/>
              </w:rPr>
            </w:pPr>
            <w:r>
              <w:rPr>
                <w:rFonts w:ascii="Times New Roman" w:hAnsi="Times New Roman" w:cs="Arial"/>
                <w:snapToGrid w:val="0"/>
                <w:kern w:val="0"/>
                <w:sz w:val="21"/>
                <w:szCs w:val="21"/>
              </w:rPr>
              <w:t>15</w:t>
            </w:r>
            <w:r w:rsidR="00925987" w:rsidRPr="00925987">
              <w:rPr>
                <w:rFonts w:ascii="Times New Roman" w:hAnsi="Times New Roman" w:cs="Arial" w:hint="eastAsia"/>
                <w:snapToGrid w:val="0"/>
                <w:kern w:val="0"/>
                <w:sz w:val="21"/>
                <w:szCs w:val="21"/>
              </w:rPr>
              <w:t>（可选部分）</w:t>
            </w:r>
          </w:p>
        </w:tc>
        <w:tc>
          <w:tcPr>
            <w:tcW w:w="5670" w:type="dxa"/>
          </w:tcPr>
          <w:p w:rsidR="00925987" w:rsidRPr="00925987" w:rsidRDefault="00925987" w:rsidP="005C3B11">
            <w:pPr>
              <w:pStyle w:val="-0"/>
              <w:ind w:firstLineChars="0" w:firstLine="0"/>
              <w:rPr>
                <w:rFonts w:ascii="Times New Roman" w:hAnsi="Times New Roman" w:cs="Arial"/>
                <w:snapToGrid w:val="0"/>
                <w:kern w:val="0"/>
                <w:sz w:val="21"/>
                <w:szCs w:val="21"/>
              </w:rPr>
            </w:pPr>
            <w:r w:rsidRPr="00925987">
              <w:rPr>
                <w:rFonts w:ascii="Times New Roman" w:hAnsi="Times New Roman" w:cs="Arial"/>
                <w:snapToGrid w:val="0"/>
                <w:kern w:val="0"/>
                <w:sz w:val="21"/>
                <w:szCs w:val="21"/>
              </w:rPr>
              <w:t>安全管理区</w:t>
            </w:r>
            <w:r w:rsidRPr="00925987">
              <w:rPr>
                <w:rFonts w:ascii="Times New Roman" w:hAnsi="Times New Roman" w:cs="Arial" w:hint="eastAsia"/>
                <w:snapToGrid w:val="0"/>
                <w:kern w:val="0"/>
                <w:sz w:val="21"/>
                <w:szCs w:val="21"/>
              </w:rPr>
              <w:t>（堡垒机）</w:t>
            </w:r>
          </w:p>
        </w:tc>
      </w:tr>
      <w:tr w:rsidR="00925987" w:rsidRPr="00A47060" w:rsidTr="00BF7BC7">
        <w:tc>
          <w:tcPr>
            <w:tcW w:w="1843" w:type="dxa"/>
          </w:tcPr>
          <w:p w:rsidR="00925987" w:rsidRPr="00925987" w:rsidRDefault="00925987" w:rsidP="005C3B11">
            <w:pPr>
              <w:pStyle w:val="-0"/>
              <w:ind w:firstLineChars="0" w:firstLine="0"/>
              <w:rPr>
                <w:rFonts w:ascii="Times New Roman" w:hAnsi="Times New Roman" w:cs="Arial"/>
                <w:snapToGrid w:val="0"/>
                <w:kern w:val="0"/>
                <w:sz w:val="21"/>
                <w:szCs w:val="21"/>
              </w:rPr>
            </w:pPr>
            <w:r w:rsidRPr="00925987">
              <w:rPr>
                <w:rFonts w:ascii="Times New Roman" w:hAnsi="Times New Roman" w:cs="Arial" w:hint="eastAsia"/>
                <w:snapToGrid w:val="0"/>
                <w:kern w:val="0"/>
                <w:sz w:val="21"/>
                <w:szCs w:val="21"/>
              </w:rPr>
              <w:t>设备总计</w:t>
            </w:r>
          </w:p>
        </w:tc>
        <w:tc>
          <w:tcPr>
            <w:tcW w:w="7513" w:type="dxa"/>
            <w:gridSpan w:val="2"/>
          </w:tcPr>
          <w:p w:rsidR="00925987" w:rsidRPr="00925987" w:rsidRDefault="004A65ED" w:rsidP="005C3B11">
            <w:pPr>
              <w:pStyle w:val="-0"/>
              <w:ind w:firstLineChars="0" w:firstLine="0"/>
              <w:jc w:val="center"/>
              <w:rPr>
                <w:rFonts w:ascii="Times New Roman" w:hAnsi="Times New Roman" w:cs="Arial"/>
                <w:snapToGrid w:val="0"/>
                <w:kern w:val="0"/>
                <w:sz w:val="21"/>
                <w:szCs w:val="21"/>
              </w:rPr>
            </w:pPr>
            <w:r>
              <w:rPr>
                <w:rFonts w:ascii="Times New Roman" w:hAnsi="Times New Roman" w:cs="Arial"/>
                <w:snapToGrid w:val="0"/>
                <w:kern w:val="0"/>
                <w:sz w:val="21"/>
                <w:szCs w:val="21"/>
              </w:rPr>
              <w:t>273</w:t>
            </w:r>
          </w:p>
        </w:tc>
      </w:tr>
      <w:tr w:rsidR="00925987" w:rsidRPr="00A47060" w:rsidTr="00BF7BC7">
        <w:tc>
          <w:tcPr>
            <w:tcW w:w="1843" w:type="dxa"/>
            <w:vAlign w:val="center"/>
          </w:tcPr>
          <w:p w:rsidR="00925987" w:rsidRPr="00925987" w:rsidRDefault="00925987" w:rsidP="005C3B11">
            <w:pPr>
              <w:pStyle w:val="-0"/>
              <w:ind w:firstLineChars="0" w:firstLine="0"/>
              <w:rPr>
                <w:rFonts w:ascii="Times New Roman" w:hAnsi="Times New Roman" w:cs="Arial"/>
                <w:snapToGrid w:val="0"/>
                <w:kern w:val="0"/>
                <w:sz w:val="21"/>
                <w:szCs w:val="21"/>
              </w:rPr>
            </w:pPr>
            <w:r w:rsidRPr="00925987">
              <w:rPr>
                <w:rFonts w:ascii="Times New Roman" w:hAnsi="Times New Roman" w:cs="Arial" w:hint="eastAsia"/>
                <w:snapToGrid w:val="0"/>
                <w:kern w:val="0"/>
                <w:sz w:val="21"/>
                <w:szCs w:val="21"/>
              </w:rPr>
              <w:t>骨干网线路</w:t>
            </w:r>
          </w:p>
        </w:tc>
        <w:tc>
          <w:tcPr>
            <w:tcW w:w="1843" w:type="dxa"/>
            <w:vAlign w:val="center"/>
          </w:tcPr>
          <w:p w:rsidR="00925987" w:rsidRPr="00925987" w:rsidRDefault="00925987" w:rsidP="005C3B11">
            <w:pPr>
              <w:pStyle w:val="-0"/>
              <w:ind w:firstLineChars="0" w:firstLine="0"/>
              <w:rPr>
                <w:rFonts w:ascii="Times New Roman" w:hAnsi="Times New Roman" w:cs="Arial"/>
                <w:snapToGrid w:val="0"/>
                <w:kern w:val="0"/>
                <w:sz w:val="21"/>
                <w:szCs w:val="21"/>
              </w:rPr>
            </w:pPr>
            <w:r w:rsidRPr="00925987">
              <w:rPr>
                <w:rFonts w:ascii="Times New Roman" w:hAnsi="Times New Roman" w:cs="Arial" w:hint="eastAsia"/>
                <w:snapToGrid w:val="0"/>
                <w:kern w:val="0"/>
                <w:sz w:val="21"/>
                <w:szCs w:val="21"/>
              </w:rPr>
              <w:t>0</w:t>
            </w:r>
          </w:p>
        </w:tc>
        <w:tc>
          <w:tcPr>
            <w:tcW w:w="5670" w:type="dxa"/>
          </w:tcPr>
          <w:p w:rsidR="00925987" w:rsidRPr="00925987" w:rsidRDefault="004D0D64" w:rsidP="005C3B11">
            <w:pPr>
              <w:pStyle w:val="-0"/>
              <w:ind w:firstLineChars="0" w:firstLine="0"/>
              <w:rPr>
                <w:rFonts w:ascii="Times New Roman" w:hAnsi="Times New Roman" w:cs="Arial"/>
                <w:snapToGrid w:val="0"/>
                <w:kern w:val="0"/>
                <w:sz w:val="21"/>
                <w:szCs w:val="21"/>
              </w:rPr>
            </w:pPr>
            <w:r>
              <w:rPr>
                <w:rFonts w:ascii="Times New Roman" w:hAnsi="Times New Roman" w:cs="Arial" w:hint="eastAsia"/>
                <w:snapToGrid w:val="0"/>
                <w:kern w:val="0"/>
                <w:sz w:val="21"/>
                <w:szCs w:val="21"/>
              </w:rPr>
              <w:t>电子政务外网线路每年</w:t>
            </w:r>
            <w:r w:rsidRPr="00F956DB">
              <w:rPr>
                <w:rFonts w:ascii="Times New Roman" w:hAnsi="Times New Roman" w:cs="Arial" w:hint="eastAsia"/>
                <w:snapToGrid w:val="0"/>
                <w:kern w:val="0"/>
                <w:sz w:val="21"/>
                <w:szCs w:val="21"/>
              </w:rPr>
              <w:t>（</w:t>
            </w:r>
            <w:r>
              <w:rPr>
                <w:rFonts w:ascii="Times New Roman" w:hAnsi="Times New Roman" w:cs="Arial" w:hint="eastAsia"/>
                <w:snapToGrid w:val="0"/>
                <w:kern w:val="0"/>
                <w:sz w:val="21"/>
                <w:szCs w:val="21"/>
              </w:rPr>
              <w:t>2</w:t>
            </w:r>
            <w:r>
              <w:rPr>
                <w:rFonts w:ascii="Times New Roman" w:hAnsi="Times New Roman" w:cs="Arial" w:hint="eastAsia"/>
                <w:snapToGrid w:val="0"/>
                <w:kern w:val="0"/>
                <w:sz w:val="21"/>
                <w:szCs w:val="21"/>
              </w:rPr>
              <w:t>条</w:t>
            </w:r>
            <w:r>
              <w:rPr>
                <w:rFonts w:ascii="Times New Roman" w:hAnsi="Times New Roman" w:cs="Arial" w:hint="eastAsia"/>
                <w:snapToGrid w:val="0"/>
                <w:kern w:val="0"/>
                <w:sz w:val="21"/>
                <w:szCs w:val="21"/>
              </w:rPr>
              <w:t>/100</w:t>
            </w:r>
            <w:r w:rsidRPr="00F956DB">
              <w:rPr>
                <w:rFonts w:ascii="Times New Roman" w:hAnsi="Times New Roman" w:cs="Arial" w:hint="eastAsia"/>
                <w:snapToGrid w:val="0"/>
                <w:kern w:val="0"/>
                <w:sz w:val="21"/>
                <w:szCs w:val="21"/>
              </w:rPr>
              <w:t>M</w:t>
            </w:r>
            <w:r w:rsidRPr="00F956DB">
              <w:rPr>
                <w:rFonts w:ascii="Times New Roman" w:hAnsi="Times New Roman" w:cs="Arial" w:hint="eastAsia"/>
                <w:snapToGrid w:val="0"/>
                <w:kern w:val="0"/>
                <w:sz w:val="21"/>
                <w:szCs w:val="21"/>
              </w:rPr>
              <w:t>）</w:t>
            </w:r>
          </w:p>
        </w:tc>
      </w:tr>
      <w:tr w:rsidR="00EC5F83" w:rsidRPr="00A47060" w:rsidTr="00BF7BC7">
        <w:tc>
          <w:tcPr>
            <w:tcW w:w="1843" w:type="dxa"/>
            <w:vAlign w:val="center"/>
          </w:tcPr>
          <w:p w:rsidR="00EC5F83" w:rsidRPr="00925987" w:rsidRDefault="00EC5F83" w:rsidP="00EC5F83">
            <w:pPr>
              <w:pStyle w:val="-0"/>
              <w:ind w:firstLineChars="0" w:firstLine="0"/>
              <w:rPr>
                <w:rFonts w:ascii="Times New Roman" w:hAnsi="Times New Roman" w:cs="Arial"/>
                <w:snapToGrid w:val="0"/>
                <w:kern w:val="0"/>
                <w:sz w:val="21"/>
                <w:szCs w:val="21"/>
              </w:rPr>
            </w:pPr>
            <w:r w:rsidRPr="00925987">
              <w:rPr>
                <w:rFonts w:ascii="Times New Roman" w:hAnsi="Times New Roman" w:cs="Arial" w:hint="eastAsia"/>
                <w:snapToGrid w:val="0"/>
                <w:kern w:val="0"/>
                <w:sz w:val="21"/>
                <w:szCs w:val="21"/>
              </w:rPr>
              <w:t>骨干网线路</w:t>
            </w:r>
          </w:p>
        </w:tc>
        <w:tc>
          <w:tcPr>
            <w:tcW w:w="1843" w:type="dxa"/>
            <w:vAlign w:val="center"/>
          </w:tcPr>
          <w:p w:rsidR="00EC5F83" w:rsidRPr="00925987" w:rsidRDefault="00EC5F83" w:rsidP="00EC5F83">
            <w:pPr>
              <w:pStyle w:val="-0"/>
              <w:ind w:firstLineChars="0" w:firstLine="0"/>
              <w:rPr>
                <w:rFonts w:ascii="Times New Roman" w:hAnsi="Times New Roman" w:cs="Arial"/>
                <w:snapToGrid w:val="0"/>
                <w:kern w:val="0"/>
                <w:sz w:val="21"/>
                <w:szCs w:val="21"/>
              </w:rPr>
            </w:pPr>
            <w:r>
              <w:rPr>
                <w:rFonts w:ascii="Times New Roman" w:hAnsi="Times New Roman" w:cs="Arial"/>
                <w:snapToGrid w:val="0"/>
                <w:kern w:val="0"/>
                <w:sz w:val="21"/>
                <w:szCs w:val="21"/>
              </w:rPr>
              <w:t>0</w:t>
            </w:r>
          </w:p>
        </w:tc>
        <w:tc>
          <w:tcPr>
            <w:tcW w:w="5670" w:type="dxa"/>
          </w:tcPr>
          <w:p w:rsidR="00EC5F83" w:rsidRPr="00925987" w:rsidRDefault="00EC5F83" w:rsidP="00EC5F83">
            <w:pPr>
              <w:pStyle w:val="-0"/>
              <w:ind w:firstLineChars="0" w:firstLine="0"/>
              <w:rPr>
                <w:rFonts w:ascii="Times New Roman" w:hAnsi="Times New Roman" w:cs="Arial"/>
                <w:snapToGrid w:val="0"/>
                <w:kern w:val="0"/>
                <w:sz w:val="21"/>
                <w:szCs w:val="21"/>
              </w:rPr>
            </w:pPr>
            <w:r>
              <w:rPr>
                <w:rFonts w:ascii="Times New Roman" w:hAnsi="Times New Roman" w:cs="Arial" w:hint="eastAsia"/>
                <w:snapToGrid w:val="0"/>
                <w:kern w:val="0"/>
                <w:sz w:val="21"/>
                <w:szCs w:val="21"/>
              </w:rPr>
              <w:t>办公资源网</w:t>
            </w:r>
            <w:r w:rsidR="004D0D64">
              <w:rPr>
                <w:rFonts w:ascii="Times New Roman" w:hAnsi="Times New Roman" w:cs="Arial" w:hint="eastAsia"/>
                <w:snapToGrid w:val="0"/>
                <w:kern w:val="0"/>
                <w:sz w:val="21"/>
                <w:szCs w:val="21"/>
              </w:rPr>
              <w:t>线路每年</w:t>
            </w:r>
            <w:r w:rsidR="004D0D64" w:rsidRPr="00F956DB">
              <w:rPr>
                <w:rFonts w:ascii="Times New Roman" w:hAnsi="Times New Roman" w:cs="Arial" w:hint="eastAsia"/>
                <w:snapToGrid w:val="0"/>
                <w:kern w:val="0"/>
                <w:sz w:val="21"/>
                <w:szCs w:val="21"/>
              </w:rPr>
              <w:t>（</w:t>
            </w:r>
            <w:r w:rsidR="004D0D64">
              <w:rPr>
                <w:rFonts w:ascii="Times New Roman" w:hAnsi="Times New Roman" w:cs="Arial" w:hint="eastAsia"/>
                <w:snapToGrid w:val="0"/>
                <w:kern w:val="0"/>
                <w:sz w:val="21"/>
                <w:szCs w:val="21"/>
              </w:rPr>
              <w:t>2</w:t>
            </w:r>
            <w:r w:rsidR="004D0D64">
              <w:rPr>
                <w:rFonts w:ascii="Times New Roman" w:hAnsi="Times New Roman" w:cs="Arial" w:hint="eastAsia"/>
                <w:snapToGrid w:val="0"/>
                <w:kern w:val="0"/>
                <w:sz w:val="21"/>
                <w:szCs w:val="21"/>
              </w:rPr>
              <w:t>条</w:t>
            </w:r>
            <w:r w:rsidR="004D0D64">
              <w:rPr>
                <w:rFonts w:ascii="Times New Roman" w:hAnsi="Times New Roman" w:cs="Arial" w:hint="eastAsia"/>
                <w:snapToGrid w:val="0"/>
                <w:kern w:val="0"/>
                <w:sz w:val="21"/>
                <w:szCs w:val="21"/>
              </w:rPr>
              <w:t>/10</w:t>
            </w:r>
            <w:r w:rsidR="004D0D64" w:rsidRPr="00F956DB">
              <w:rPr>
                <w:rFonts w:ascii="Times New Roman" w:hAnsi="Times New Roman" w:cs="Arial" w:hint="eastAsia"/>
                <w:snapToGrid w:val="0"/>
                <w:kern w:val="0"/>
                <w:sz w:val="21"/>
                <w:szCs w:val="21"/>
              </w:rPr>
              <w:t>0M</w:t>
            </w:r>
            <w:r w:rsidR="004D0D64" w:rsidRPr="00F956DB">
              <w:rPr>
                <w:rFonts w:ascii="Times New Roman" w:hAnsi="Times New Roman" w:cs="Arial" w:hint="eastAsia"/>
                <w:snapToGrid w:val="0"/>
                <w:kern w:val="0"/>
                <w:sz w:val="21"/>
                <w:szCs w:val="21"/>
              </w:rPr>
              <w:t>）</w:t>
            </w:r>
          </w:p>
        </w:tc>
      </w:tr>
      <w:tr w:rsidR="00925987" w:rsidRPr="00A47060" w:rsidTr="00BF7BC7">
        <w:tc>
          <w:tcPr>
            <w:tcW w:w="1843" w:type="dxa"/>
          </w:tcPr>
          <w:p w:rsidR="00925987" w:rsidRPr="00925987" w:rsidRDefault="00925987" w:rsidP="005C3B11">
            <w:pPr>
              <w:pStyle w:val="-0"/>
              <w:ind w:firstLineChars="0" w:firstLine="0"/>
              <w:rPr>
                <w:rFonts w:ascii="Times New Roman" w:hAnsi="Times New Roman" w:cs="Arial"/>
                <w:snapToGrid w:val="0"/>
                <w:kern w:val="0"/>
                <w:sz w:val="21"/>
                <w:szCs w:val="21"/>
              </w:rPr>
            </w:pPr>
            <w:r w:rsidRPr="00925987">
              <w:rPr>
                <w:rFonts w:ascii="Times New Roman" w:hAnsi="Times New Roman" w:cs="Arial" w:hint="eastAsia"/>
                <w:snapToGrid w:val="0"/>
                <w:kern w:val="0"/>
                <w:sz w:val="21"/>
                <w:szCs w:val="21"/>
              </w:rPr>
              <w:t>线路总计</w:t>
            </w:r>
          </w:p>
        </w:tc>
        <w:tc>
          <w:tcPr>
            <w:tcW w:w="7513" w:type="dxa"/>
            <w:gridSpan w:val="2"/>
          </w:tcPr>
          <w:p w:rsidR="00925987" w:rsidRPr="00925987" w:rsidRDefault="004A65ED" w:rsidP="005C3B11">
            <w:pPr>
              <w:pStyle w:val="-0"/>
              <w:ind w:firstLineChars="0" w:firstLine="0"/>
              <w:jc w:val="center"/>
              <w:rPr>
                <w:rFonts w:ascii="Times New Roman" w:hAnsi="Times New Roman" w:cs="Arial"/>
                <w:snapToGrid w:val="0"/>
                <w:kern w:val="0"/>
                <w:sz w:val="21"/>
                <w:szCs w:val="21"/>
              </w:rPr>
            </w:pPr>
            <w:r>
              <w:rPr>
                <w:rFonts w:ascii="Times New Roman" w:hAnsi="Times New Roman" w:cs="Arial" w:hint="eastAsia"/>
                <w:snapToGrid w:val="0"/>
                <w:kern w:val="0"/>
                <w:sz w:val="21"/>
                <w:szCs w:val="21"/>
              </w:rPr>
              <w:t>0</w:t>
            </w:r>
          </w:p>
        </w:tc>
      </w:tr>
      <w:tr w:rsidR="00925987" w:rsidRPr="00A47060" w:rsidTr="00BF7BC7">
        <w:tc>
          <w:tcPr>
            <w:tcW w:w="1843" w:type="dxa"/>
          </w:tcPr>
          <w:p w:rsidR="00925987" w:rsidRPr="00925987" w:rsidRDefault="00925987" w:rsidP="005C3B11">
            <w:pPr>
              <w:pStyle w:val="-0"/>
              <w:ind w:firstLineChars="0" w:firstLine="0"/>
              <w:rPr>
                <w:rFonts w:ascii="Times New Roman" w:hAnsi="Times New Roman" w:cs="Arial"/>
                <w:snapToGrid w:val="0"/>
                <w:kern w:val="0"/>
                <w:sz w:val="21"/>
                <w:szCs w:val="21"/>
              </w:rPr>
            </w:pPr>
            <w:r w:rsidRPr="00925987">
              <w:rPr>
                <w:rFonts w:ascii="Times New Roman" w:hAnsi="Times New Roman" w:cs="Arial" w:hint="eastAsia"/>
                <w:snapToGrid w:val="0"/>
                <w:kern w:val="0"/>
                <w:sz w:val="21"/>
                <w:szCs w:val="21"/>
              </w:rPr>
              <w:t>合计</w:t>
            </w:r>
          </w:p>
        </w:tc>
        <w:tc>
          <w:tcPr>
            <w:tcW w:w="7513" w:type="dxa"/>
            <w:gridSpan w:val="2"/>
          </w:tcPr>
          <w:p w:rsidR="00925987" w:rsidRPr="00925987" w:rsidRDefault="004A65ED" w:rsidP="005C3B11">
            <w:pPr>
              <w:pStyle w:val="-0"/>
              <w:ind w:firstLineChars="0" w:firstLine="0"/>
              <w:jc w:val="center"/>
              <w:rPr>
                <w:rFonts w:ascii="Times New Roman" w:hAnsi="Times New Roman" w:cs="Arial"/>
                <w:snapToGrid w:val="0"/>
                <w:kern w:val="0"/>
                <w:sz w:val="21"/>
                <w:szCs w:val="21"/>
              </w:rPr>
            </w:pPr>
            <w:r>
              <w:rPr>
                <w:rFonts w:ascii="Times New Roman" w:hAnsi="Times New Roman" w:cs="Arial" w:hint="eastAsia"/>
                <w:snapToGrid w:val="0"/>
                <w:kern w:val="0"/>
                <w:sz w:val="21"/>
                <w:szCs w:val="21"/>
              </w:rPr>
              <w:t>273</w:t>
            </w:r>
          </w:p>
        </w:tc>
      </w:tr>
    </w:tbl>
    <w:p w:rsidR="00BD349E" w:rsidRDefault="00B56D96" w:rsidP="004B1D1A">
      <w:pPr>
        <w:pStyle w:val="22"/>
        <w:rPr>
          <w:rFonts w:hint="default"/>
          <w:lang w:eastAsia="zh-CN"/>
        </w:rPr>
      </w:pPr>
      <w:bookmarkStart w:id="142" w:name="_Toc36662523"/>
      <w:r>
        <w:rPr>
          <w:rFonts w:hint="default"/>
          <w:lang w:eastAsia="zh-CN"/>
        </w:rPr>
        <w:t>县</w:t>
      </w:r>
      <w:r>
        <w:rPr>
          <w:lang w:eastAsia="zh-CN"/>
        </w:rPr>
        <w:t>（区）级方案组件与选型建议</w:t>
      </w:r>
      <w:bookmarkEnd w:id="142"/>
    </w:p>
    <w:p w:rsidR="00D42B72" w:rsidRDefault="00B56D96" w:rsidP="004B1D1A">
      <w:pPr>
        <w:spacing w:line="360" w:lineRule="auto"/>
        <w:ind w:left="567" w:firstLine="397"/>
        <w:jc w:val="both"/>
        <w:rPr>
          <w:rFonts w:hint="default"/>
        </w:rPr>
      </w:pPr>
      <w:r>
        <w:rPr>
          <w:rFonts w:hint="default"/>
        </w:rPr>
        <w:t>县</w:t>
      </w:r>
      <w:r>
        <w:t>（区）级主要为县（区）级医保局办公网，根据各级</w:t>
      </w:r>
      <w:r w:rsidR="00B22C15">
        <w:t>医保局工作人员数量，确定</w:t>
      </w:r>
      <w:r w:rsidR="004B1D1A">
        <w:t>园区网</w:t>
      </w:r>
      <w:r w:rsidR="00663966">
        <w:t>接入交换机</w:t>
      </w:r>
      <w:r w:rsidR="004B1D1A">
        <w:t>数量</w:t>
      </w:r>
      <w:r w:rsidR="009145DA">
        <w:t>。</w:t>
      </w:r>
      <w:r w:rsidR="00530285">
        <w:t>园区网的出口路由器，负责出口</w:t>
      </w:r>
      <w:r w:rsidR="00530285">
        <w:rPr>
          <w:rFonts w:hint="default"/>
        </w:rPr>
        <w:t>路由链路选择</w:t>
      </w:r>
      <w:r w:rsidR="00530285">
        <w:t>。</w:t>
      </w:r>
      <w:r w:rsidR="009E1985">
        <w:t>园区网的出口部署防火墙，</w:t>
      </w:r>
      <w:r w:rsidR="009E1985">
        <w:rPr>
          <w:rFonts w:hint="default"/>
        </w:rPr>
        <w:t>开启入侵防御</w:t>
      </w:r>
      <w:r w:rsidR="009E1985">
        <w:t>，</w:t>
      </w:r>
      <w:r w:rsidR="009E1985">
        <w:rPr>
          <w:rFonts w:hint="default"/>
        </w:rPr>
        <w:t>防病毒等功能</w:t>
      </w:r>
      <w:r w:rsidR="009B054B">
        <w:t>。</w:t>
      </w:r>
      <w:r w:rsidR="00030E81">
        <w:t>接入交换机负责各办公设备的有线接入，两台交换机采用堆叠技术，实现县（区）级医保局办公数据内部交换。</w:t>
      </w:r>
    </w:p>
    <w:p w:rsidR="00D42B72" w:rsidRDefault="00AC72F1" w:rsidP="00566A6A">
      <w:pPr>
        <w:spacing w:line="360" w:lineRule="auto"/>
        <w:ind w:left="567" w:firstLine="397"/>
        <w:jc w:val="both"/>
        <w:rPr>
          <w:rFonts w:hint="default"/>
        </w:rPr>
      </w:pPr>
      <w:r>
        <w:rPr>
          <w:rFonts w:hint="default"/>
        </w:rPr>
        <w:t>办公网设备可以直接部署在办公室楼层弱电间</w:t>
      </w:r>
      <w:r>
        <w:t>内机柜，无需单独建设机房。</w:t>
      </w:r>
    </w:p>
    <w:p w:rsidR="00925987" w:rsidRDefault="00566A6A" w:rsidP="00925987">
      <w:pPr>
        <w:spacing w:line="360" w:lineRule="auto"/>
        <w:ind w:left="567" w:firstLine="397"/>
        <w:jc w:val="both"/>
        <w:rPr>
          <w:rFonts w:hint="default"/>
        </w:rPr>
      </w:pPr>
      <w:r>
        <w:rPr>
          <w:rFonts w:hint="default"/>
        </w:rPr>
        <w:t>配置列表</w:t>
      </w:r>
      <w:r w:rsidR="003B2C82">
        <w:t>：</w:t>
      </w:r>
    </w:p>
    <w:tbl>
      <w:tblPr>
        <w:tblW w:w="9359"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1"/>
        <w:gridCol w:w="1277"/>
        <w:gridCol w:w="708"/>
        <w:gridCol w:w="852"/>
        <w:gridCol w:w="1335"/>
        <w:gridCol w:w="3626"/>
      </w:tblGrid>
      <w:tr w:rsidR="00AA785B" w:rsidRPr="00A47060" w:rsidTr="00AA785B">
        <w:tc>
          <w:tcPr>
            <w:tcW w:w="834" w:type="pct"/>
          </w:tcPr>
          <w:p w:rsidR="00AA785B" w:rsidRPr="00925987" w:rsidRDefault="00AA785B" w:rsidP="006E318F">
            <w:pPr>
              <w:pStyle w:val="TableText"/>
              <w:rPr>
                <w:rFonts w:hint="default"/>
                <w:snapToGrid/>
                <w:kern w:val="2"/>
              </w:rPr>
            </w:pPr>
            <w:r w:rsidRPr="00925987">
              <w:rPr>
                <w:snapToGrid/>
                <w:kern w:val="2"/>
              </w:rPr>
              <w:t>区域</w:t>
            </w:r>
          </w:p>
        </w:tc>
        <w:tc>
          <w:tcPr>
            <w:tcW w:w="682" w:type="pct"/>
          </w:tcPr>
          <w:p w:rsidR="00AA785B" w:rsidRPr="00925987" w:rsidRDefault="00AA785B" w:rsidP="006E318F">
            <w:pPr>
              <w:pStyle w:val="TableText"/>
              <w:rPr>
                <w:rFonts w:hint="default"/>
                <w:snapToGrid/>
                <w:kern w:val="2"/>
              </w:rPr>
            </w:pPr>
            <w:r w:rsidRPr="00925987">
              <w:rPr>
                <w:snapToGrid/>
                <w:kern w:val="2"/>
              </w:rPr>
              <w:t>设备</w:t>
            </w:r>
          </w:p>
        </w:tc>
        <w:tc>
          <w:tcPr>
            <w:tcW w:w="378" w:type="pct"/>
          </w:tcPr>
          <w:p w:rsidR="00AA785B" w:rsidRPr="00925987" w:rsidRDefault="00AA785B" w:rsidP="006E318F">
            <w:pPr>
              <w:pStyle w:val="TableText"/>
              <w:rPr>
                <w:rFonts w:hint="default"/>
                <w:snapToGrid/>
                <w:kern w:val="2"/>
              </w:rPr>
            </w:pPr>
            <w:r w:rsidRPr="00925987">
              <w:rPr>
                <w:snapToGrid/>
                <w:kern w:val="2"/>
              </w:rPr>
              <w:t>数量</w:t>
            </w:r>
          </w:p>
        </w:tc>
        <w:tc>
          <w:tcPr>
            <w:tcW w:w="455" w:type="pct"/>
          </w:tcPr>
          <w:p w:rsidR="00AA785B" w:rsidRPr="00925987" w:rsidRDefault="00B13AC9" w:rsidP="006E318F">
            <w:pPr>
              <w:pStyle w:val="TableText"/>
              <w:rPr>
                <w:rFonts w:hint="default"/>
                <w:snapToGrid/>
                <w:kern w:val="2"/>
              </w:rPr>
            </w:pPr>
            <w:r>
              <w:rPr>
                <w:snapToGrid/>
                <w:kern w:val="2"/>
              </w:rPr>
              <w:t>预算</w:t>
            </w:r>
            <w:r w:rsidR="00AA785B" w:rsidRPr="00925987">
              <w:rPr>
                <w:snapToGrid/>
                <w:kern w:val="2"/>
              </w:rPr>
              <w:t>单价</w:t>
            </w:r>
          </w:p>
        </w:tc>
        <w:tc>
          <w:tcPr>
            <w:tcW w:w="713" w:type="pct"/>
          </w:tcPr>
          <w:p w:rsidR="00AA785B" w:rsidRPr="00925987" w:rsidRDefault="00AA785B" w:rsidP="006E318F">
            <w:pPr>
              <w:pStyle w:val="TableText"/>
              <w:rPr>
                <w:rFonts w:hint="default"/>
                <w:snapToGrid/>
                <w:kern w:val="2"/>
              </w:rPr>
            </w:pPr>
            <w:r>
              <w:rPr>
                <w:rFonts w:hint="default"/>
                <w:snapToGrid/>
                <w:kern w:val="2"/>
              </w:rPr>
              <w:t>功能</w:t>
            </w:r>
          </w:p>
        </w:tc>
        <w:tc>
          <w:tcPr>
            <w:tcW w:w="1937" w:type="pct"/>
          </w:tcPr>
          <w:p w:rsidR="00AA785B" w:rsidRPr="00925987" w:rsidRDefault="00AA785B" w:rsidP="006E318F">
            <w:pPr>
              <w:pStyle w:val="TableText"/>
              <w:ind w:firstLineChars="600" w:firstLine="1260"/>
              <w:rPr>
                <w:rFonts w:hint="default"/>
                <w:snapToGrid/>
                <w:kern w:val="2"/>
              </w:rPr>
            </w:pPr>
            <w:r w:rsidRPr="00925987">
              <w:rPr>
                <w:snapToGrid/>
                <w:kern w:val="2"/>
              </w:rPr>
              <w:t>建议配置</w:t>
            </w:r>
          </w:p>
        </w:tc>
      </w:tr>
      <w:tr w:rsidR="00AA785B" w:rsidRPr="00A47060" w:rsidTr="00AA785B">
        <w:tc>
          <w:tcPr>
            <w:tcW w:w="834" w:type="pct"/>
            <w:vAlign w:val="center"/>
          </w:tcPr>
          <w:p w:rsidR="00AA785B" w:rsidRPr="00925987" w:rsidRDefault="00AA785B" w:rsidP="000E180E">
            <w:pPr>
              <w:pStyle w:val="TableText"/>
              <w:rPr>
                <w:rFonts w:hint="default"/>
                <w:snapToGrid/>
                <w:kern w:val="2"/>
              </w:rPr>
            </w:pPr>
            <w:r w:rsidRPr="00925987">
              <w:rPr>
                <w:rFonts w:hint="default"/>
                <w:snapToGrid/>
                <w:kern w:val="2"/>
              </w:rPr>
              <w:t>办公区</w:t>
            </w:r>
          </w:p>
        </w:tc>
        <w:tc>
          <w:tcPr>
            <w:tcW w:w="682" w:type="pct"/>
            <w:vAlign w:val="center"/>
          </w:tcPr>
          <w:p w:rsidR="00AA785B" w:rsidRPr="00925987" w:rsidRDefault="00AA785B" w:rsidP="000E180E">
            <w:pPr>
              <w:pStyle w:val="TableText"/>
              <w:rPr>
                <w:rFonts w:hint="default"/>
                <w:snapToGrid/>
                <w:kern w:val="2"/>
              </w:rPr>
            </w:pPr>
            <w:r w:rsidRPr="00925987">
              <w:rPr>
                <w:rFonts w:hint="default"/>
                <w:snapToGrid/>
                <w:kern w:val="2"/>
              </w:rPr>
              <w:t>出口路由器</w:t>
            </w:r>
          </w:p>
        </w:tc>
        <w:tc>
          <w:tcPr>
            <w:tcW w:w="378" w:type="pct"/>
            <w:vAlign w:val="center"/>
          </w:tcPr>
          <w:p w:rsidR="00AA785B" w:rsidRPr="00925987" w:rsidRDefault="00AA785B" w:rsidP="000E180E">
            <w:pPr>
              <w:pStyle w:val="TableText"/>
              <w:rPr>
                <w:rFonts w:hint="default"/>
                <w:snapToGrid/>
                <w:kern w:val="2"/>
              </w:rPr>
            </w:pPr>
            <w:r w:rsidRPr="00925987">
              <w:rPr>
                <w:rFonts w:hint="default"/>
                <w:snapToGrid/>
                <w:kern w:val="2"/>
              </w:rPr>
              <w:t>1</w:t>
            </w:r>
          </w:p>
        </w:tc>
        <w:tc>
          <w:tcPr>
            <w:tcW w:w="455" w:type="pct"/>
            <w:vAlign w:val="center"/>
          </w:tcPr>
          <w:p w:rsidR="00AA785B" w:rsidRPr="00925987" w:rsidRDefault="00AA785B" w:rsidP="000E180E">
            <w:pPr>
              <w:pStyle w:val="TableText"/>
              <w:rPr>
                <w:rFonts w:hint="default"/>
                <w:snapToGrid/>
                <w:kern w:val="2"/>
              </w:rPr>
            </w:pPr>
            <w:r w:rsidRPr="00925987">
              <w:rPr>
                <w:snapToGrid/>
                <w:kern w:val="2"/>
              </w:rPr>
              <w:t>1</w:t>
            </w:r>
            <w:r>
              <w:rPr>
                <w:rFonts w:hint="default"/>
                <w:snapToGrid/>
                <w:kern w:val="2"/>
              </w:rPr>
              <w:t>0</w:t>
            </w:r>
            <w:r w:rsidRPr="00925987">
              <w:rPr>
                <w:rFonts w:hint="default"/>
                <w:snapToGrid/>
                <w:kern w:val="2"/>
              </w:rPr>
              <w:t>000</w:t>
            </w:r>
          </w:p>
        </w:tc>
        <w:tc>
          <w:tcPr>
            <w:tcW w:w="713" w:type="pct"/>
          </w:tcPr>
          <w:p w:rsidR="00AA785B" w:rsidRPr="005D4285" w:rsidRDefault="00AA785B" w:rsidP="000E180E">
            <w:pPr>
              <w:pStyle w:val="TableText"/>
              <w:rPr>
                <w:rFonts w:hint="default"/>
                <w:snapToGrid/>
                <w:kern w:val="2"/>
              </w:rPr>
            </w:pPr>
            <w:r w:rsidRPr="00C75215">
              <w:rPr>
                <w:snapToGrid/>
                <w:kern w:val="2"/>
              </w:rPr>
              <w:t>负责县（区）级医保内部办公人员的出口路由</w:t>
            </w:r>
          </w:p>
        </w:tc>
        <w:tc>
          <w:tcPr>
            <w:tcW w:w="1937" w:type="pct"/>
          </w:tcPr>
          <w:p w:rsidR="00AA785B" w:rsidRPr="000E180E" w:rsidRDefault="00AA785B" w:rsidP="000E180E">
            <w:pPr>
              <w:pStyle w:val="TableText"/>
              <w:rPr>
                <w:rFonts w:hint="default"/>
                <w:snapToGrid/>
                <w:kern w:val="2"/>
              </w:rPr>
            </w:pPr>
            <w:r w:rsidRPr="000E180E">
              <w:rPr>
                <w:snapToGrid/>
                <w:kern w:val="2"/>
              </w:rPr>
              <w:t>一、基本要求：</w:t>
            </w:r>
          </w:p>
          <w:p w:rsidR="00AA785B" w:rsidRPr="000E180E" w:rsidRDefault="00AA785B" w:rsidP="000E180E">
            <w:pPr>
              <w:pStyle w:val="TableText"/>
              <w:rPr>
                <w:rFonts w:hint="default"/>
                <w:snapToGrid/>
                <w:kern w:val="2"/>
              </w:rPr>
            </w:pPr>
            <w:r w:rsidRPr="000E180E">
              <w:rPr>
                <w:snapToGrid/>
                <w:kern w:val="2"/>
              </w:rPr>
              <w:t>1.</w:t>
            </w:r>
            <w:r w:rsidRPr="000E180E">
              <w:rPr>
                <w:snapToGrid/>
                <w:kern w:val="2"/>
              </w:rPr>
              <w:t>三层路由：静态路由、</w:t>
            </w:r>
            <w:r w:rsidRPr="000E180E">
              <w:rPr>
                <w:snapToGrid/>
                <w:kern w:val="2"/>
              </w:rPr>
              <w:t>RIP</w:t>
            </w:r>
            <w:r w:rsidRPr="000E180E">
              <w:rPr>
                <w:snapToGrid/>
                <w:kern w:val="2"/>
              </w:rPr>
              <w:t>、</w:t>
            </w:r>
            <w:r w:rsidRPr="000E180E">
              <w:rPr>
                <w:snapToGrid/>
                <w:kern w:val="2"/>
              </w:rPr>
              <w:t>OSPF</w:t>
            </w:r>
            <w:r w:rsidRPr="000E180E">
              <w:rPr>
                <w:snapToGrid/>
                <w:kern w:val="2"/>
              </w:rPr>
              <w:t>、</w:t>
            </w:r>
            <w:r w:rsidRPr="000E180E">
              <w:rPr>
                <w:snapToGrid/>
                <w:kern w:val="2"/>
              </w:rPr>
              <w:t>BGP4</w:t>
            </w:r>
            <w:r w:rsidRPr="000E180E">
              <w:rPr>
                <w:snapToGrid/>
                <w:kern w:val="2"/>
              </w:rPr>
              <w:t>、</w:t>
            </w:r>
            <w:r w:rsidRPr="000E180E">
              <w:rPr>
                <w:snapToGrid/>
                <w:kern w:val="2"/>
              </w:rPr>
              <w:t>IS-IS</w:t>
            </w:r>
            <w:r w:rsidRPr="000E180E">
              <w:rPr>
                <w:snapToGrid/>
                <w:kern w:val="2"/>
              </w:rPr>
              <w:t>；</w:t>
            </w:r>
          </w:p>
          <w:p w:rsidR="00AA785B" w:rsidRPr="000E180E" w:rsidRDefault="00AA785B" w:rsidP="000E180E">
            <w:pPr>
              <w:pStyle w:val="TableText"/>
              <w:rPr>
                <w:rFonts w:hint="default"/>
                <w:snapToGrid/>
                <w:kern w:val="2"/>
              </w:rPr>
            </w:pPr>
            <w:r w:rsidRPr="000E180E">
              <w:rPr>
                <w:snapToGrid/>
                <w:kern w:val="2"/>
              </w:rPr>
              <w:t>2.VPN</w:t>
            </w:r>
            <w:r w:rsidRPr="000E180E">
              <w:rPr>
                <w:snapToGrid/>
                <w:kern w:val="2"/>
              </w:rPr>
              <w:t>技术：</w:t>
            </w:r>
            <w:r w:rsidRPr="000E180E">
              <w:rPr>
                <w:snapToGrid/>
                <w:kern w:val="2"/>
              </w:rPr>
              <w:t>MPLS</w:t>
            </w:r>
            <w:r w:rsidRPr="000E180E">
              <w:rPr>
                <w:snapToGrid/>
                <w:kern w:val="2"/>
              </w:rPr>
              <w:t>严格遵循相关标准，支持</w:t>
            </w:r>
            <w:r w:rsidRPr="000E180E">
              <w:rPr>
                <w:snapToGrid/>
                <w:kern w:val="2"/>
              </w:rPr>
              <w:t>L3</w:t>
            </w:r>
            <w:r w:rsidRPr="000E180E">
              <w:rPr>
                <w:snapToGrid/>
                <w:kern w:val="2"/>
              </w:rPr>
              <w:t>的</w:t>
            </w:r>
            <w:r w:rsidRPr="000E180E">
              <w:rPr>
                <w:snapToGrid/>
                <w:kern w:val="2"/>
              </w:rPr>
              <w:t>MPLS VPN</w:t>
            </w:r>
            <w:r w:rsidRPr="000E180E">
              <w:rPr>
                <w:snapToGrid/>
                <w:kern w:val="2"/>
              </w:rPr>
              <w:t>，配置</w:t>
            </w:r>
            <w:r w:rsidRPr="000E180E">
              <w:rPr>
                <w:snapToGrid/>
                <w:kern w:val="2"/>
              </w:rPr>
              <w:t>GRE</w:t>
            </w:r>
            <w:r w:rsidRPr="000E180E">
              <w:rPr>
                <w:snapToGrid/>
                <w:kern w:val="2"/>
              </w:rPr>
              <w:t>、</w:t>
            </w:r>
            <w:r w:rsidRPr="000E180E">
              <w:rPr>
                <w:snapToGrid/>
                <w:kern w:val="2"/>
              </w:rPr>
              <w:t>IPSEC</w:t>
            </w:r>
            <w:r w:rsidRPr="000E180E">
              <w:rPr>
                <w:snapToGrid/>
                <w:kern w:val="2"/>
              </w:rPr>
              <w:t>、</w:t>
            </w:r>
            <w:r w:rsidRPr="000E180E">
              <w:rPr>
                <w:snapToGrid/>
                <w:kern w:val="2"/>
              </w:rPr>
              <w:t>NAT</w:t>
            </w:r>
            <w:r w:rsidRPr="000E180E">
              <w:rPr>
                <w:snapToGrid/>
                <w:kern w:val="2"/>
              </w:rPr>
              <w:t>、</w:t>
            </w:r>
            <w:r w:rsidRPr="000E180E">
              <w:rPr>
                <w:snapToGrid/>
                <w:kern w:val="2"/>
              </w:rPr>
              <w:t>L2TP</w:t>
            </w:r>
            <w:r w:rsidRPr="000E180E">
              <w:rPr>
                <w:snapToGrid/>
                <w:kern w:val="2"/>
              </w:rPr>
              <w:t>等多业务功能；</w:t>
            </w:r>
          </w:p>
          <w:p w:rsidR="00AA785B" w:rsidRPr="000E180E" w:rsidRDefault="00AA785B" w:rsidP="000E180E">
            <w:pPr>
              <w:pStyle w:val="TableText"/>
              <w:rPr>
                <w:rFonts w:hint="default"/>
                <w:snapToGrid/>
                <w:kern w:val="2"/>
              </w:rPr>
            </w:pPr>
            <w:r w:rsidRPr="000E180E">
              <w:rPr>
                <w:snapToGrid/>
                <w:kern w:val="2"/>
              </w:rPr>
              <w:t>3.</w:t>
            </w:r>
            <w:r w:rsidRPr="000E180E">
              <w:rPr>
                <w:snapToGrid/>
                <w:kern w:val="2"/>
              </w:rPr>
              <w:t>网络管理：</w:t>
            </w:r>
            <w:r w:rsidRPr="000E180E">
              <w:rPr>
                <w:snapToGrid/>
                <w:kern w:val="2"/>
              </w:rPr>
              <w:t>SHELL</w:t>
            </w:r>
            <w:r w:rsidRPr="000E180E">
              <w:rPr>
                <w:snapToGrid/>
                <w:kern w:val="2"/>
              </w:rPr>
              <w:t>、</w:t>
            </w:r>
            <w:r w:rsidRPr="000E180E">
              <w:rPr>
                <w:snapToGrid/>
                <w:kern w:val="2"/>
              </w:rPr>
              <w:t>SNMP V1/V2/V3</w:t>
            </w:r>
            <w:r w:rsidRPr="000E180E">
              <w:rPr>
                <w:snapToGrid/>
                <w:kern w:val="2"/>
              </w:rPr>
              <w:t>、</w:t>
            </w:r>
            <w:r w:rsidRPr="000E180E">
              <w:rPr>
                <w:snapToGrid/>
                <w:kern w:val="2"/>
              </w:rPr>
              <w:t>Telnet</w:t>
            </w:r>
            <w:r w:rsidRPr="000E180E">
              <w:rPr>
                <w:snapToGrid/>
                <w:kern w:val="2"/>
              </w:rPr>
              <w:t>、</w:t>
            </w:r>
            <w:r w:rsidRPr="000E180E">
              <w:rPr>
                <w:snapToGrid/>
                <w:kern w:val="2"/>
              </w:rPr>
              <w:t>Rlogin</w:t>
            </w:r>
            <w:r w:rsidRPr="000E180E">
              <w:rPr>
                <w:snapToGrid/>
                <w:kern w:val="2"/>
              </w:rPr>
              <w:t>、</w:t>
            </w:r>
            <w:r w:rsidRPr="000E180E">
              <w:rPr>
                <w:snapToGrid/>
                <w:kern w:val="2"/>
              </w:rPr>
              <w:t>FTP</w:t>
            </w:r>
            <w:r w:rsidRPr="000E180E">
              <w:rPr>
                <w:snapToGrid/>
                <w:kern w:val="2"/>
              </w:rPr>
              <w:t>、</w:t>
            </w:r>
            <w:r w:rsidRPr="000E180E">
              <w:rPr>
                <w:snapToGrid/>
                <w:kern w:val="2"/>
              </w:rPr>
              <w:t>TFTP</w:t>
            </w:r>
            <w:r w:rsidRPr="000E180E">
              <w:rPr>
                <w:snapToGrid/>
                <w:kern w:val="2"/>
              </w:rPr>
              <w:t>，支持流量监控功能。</w:t>
            </w:r>
          </w:p>
          <w:p w:rsidR="00AA785B" w:rsidRPr="000E180E" w:rsidRDefault="00AA785B" w:rsidP="000E180E">
            <w:pPr>
              <w:pStyle w:val="TableText"/>
              <w:rPr>
                <w:rFonts w:hint="default"/>
                <w:snapToGrid/>
                <w:kern w:val="2"/>
              </w:rPr>
            </w:pPr>
            <w:r w:rsidRPr="000E180E">
              <w:rPr>
                <w:snapToGrid/>
                <w:kern w:val="2"/>
              </w:rPr>
              <w:lastRenderedPageBreak/>
              <w:t>二、核心要求：</w:t>
            </w:r>
          </w:p>
          <w:p w:rsidR="00AA785B" w:rsidRPr="000E180E" w:rsidRDefault="00AA785B" w:rsidP="000E180E">
            <w:pPr>
              <w:pStyle w:val="TableText"/>
              <w:rPr>
                <w:rFonts w:hint="default"/>
                <w:snapToGrid/>
                <w:kern w:val="2"/>
              </w:rPr>
            </w:pPr>
            <w:r w:rsidRPr="000E180E">
              <w:rPr>
                <w:snapToGrid/>
                <w:kern w:val="2"/>
              </w:rPr>
              <w:t>1.</w:t>
            </w:r>
            <w:r w:rsidRPr="000E180E">
              <w:rPr>
                <w:snapToGrid/>
                <w:kern w:val="2"/>
              </w:rPr>
              <w:t>最小包转发率≥</w:t>
            </w:r>
            <w:r w:rsidRPr="000E180E">
              <w:rPr>
                <w:snapToGrid/>
                <w:kern w:val="2"/>
              </w:rPr>
              <w:t>9Mpps</w:t>
            </w:r>
            <w:r w:rsidRPr="000E180E">
              <w:rPr>
                <w:snapToGrid/>
                <w:kern w:val="2"/>
              </w:rPr>
              <w:t>。</w:t>
            </w:r>
          </w:p>
          <w:p w:rsidR="00AA785B" w:rsidRPr="000E180E" w:rsidRDefault="00AA785B" w:rsidP="000E180E">
            <w:pPr>
              <w:pStyle w:val="TableText"/>
              <w:rPr>
                <w:rFonts w:hint="default"/>
                <w:snapToGrid/>
                <w:kern w:val="2"/>
              </w:rPr>
            </w:pPr>
            <w:r w:rsidRPr="000E180E">
              <w:rPr>
                <w:snapToGrid/>
                <w:kern w:val="2"/>
              </w:rPr>
              <w:t>三、最低配置要求：</w:t>
            </w:r>
          </w:p>
          <w:p w:rsidR="00AA785B" w:rsidRPr="00925987" w:rsidRDefault="00AA785B" w:rsidP="000E180E">
            <w:pPr>
              <w:pStyle w:val="TableText"/>
              <w:rPr>
                <w:rFonts w:hint="default"/>
                <w:snapToGrid/>
                <w:kern w:val="2"/>
              </w:rPr>
            </w:pPr>
            <w:r w:rsidRPr="000E180E">
              <w:rPr>
                <w:snapToGrid/>
                <w:kern w:val="2"/>
              </w:rPr>
              <w:t>1.</w:t>
            </w:r>
            <w:r w:rsidRPr="000E180E">
              <w:rPr>
                <w:snapToGrid/>
                <w:kern w:val="2"/>
              </w:rPr>
              <w:t>千兆电口≥</w:t>
            </w:r>
            <w:r w:rsidRPr="000E180E">
              <w:rPr>
                <w:snapToGrid/>
                <w:kern w:val="2"/>
              </w:rPr>
              <w:t>4</w:t>
            </w:r>
            <w:r w:rsidRPr="000E180E">
              <w:rPr>
                <w:snapToGrid/>
                <w:kern w:val="2"/>
              </w:rPr>
              <w:t>个，千兆光口≥</w:t>
            </w:r>
            <w:r w:rsidRPr="000E180E">
              <w:rPr>
                <w:snapToGrid/>
                <w:kern w:val="2"/>
              </w:rPr>
              <w:t>4</w:t>
            </w:r>
            <w:r w:rsidRPr="000E180E">
              <w:rPr>
                <w:snapToGrid/>
                <w:kern w:val="2"/>
              </w:rPr>
              <w:t>个，扩展插槽≥</w:t>
            </w:r>
            <w:r w:rsidRPr="000E180E">
              <w:rPr>
                <w:snapToGrid/>
                <w:kern w:val="2"/>
              </w:rPr>
              <w:t>4</w:t>
            </w:r>
            <w:r w:rsidRPr="000E180E">
              <w:rPr>
                <w:snapToGrid/>
                <w:kern w:val="2"/>
              </w:rPr>
              <w:t>，冗余电源。</w:t>
            </w:r>
          </w:p>
        </w:tc>
      </w:tr>
      <w:tr w:rsidR="00AA785B" w:rsidRPr="00A47060" w:rsidTr="00AA785B">
        <w:tc>
          <w:tcPr>
            <w:tcW w:w="834" w:type="pct"/>
            <w:vAlign w:val="center"/>
          </w:tcPr>
          <w:p w:rsidR="00AA785B" w:rsidRPr="00925987" w:rsidRDefault="00AA785B" w:rsidP="000E180E">
            <w:pPr>
              <w:pStyle w:val="TableText"/>
              <w:rPr>
                <w:rFonts w:hint="default"/>
                <w:snapToGrid/>
                <w:kern w:val="2"/>
              </w:rPr>
            </w:pPr>
            <w:r w:rsidRPr="00925987">
              <w:rPr>
                <w:rFonts w:hint="default"/>
                <w:snapToGrid/>
                <w:kern w:val="2"/>
              </w:rPr>
              <w:lastRenderedPageBreak/>
              <w:t>办公区</w:t>
            </w:r>
          </w:p>
        </w:tc>
        <w:tc>
          <w:tcPr>
            <w:tcW w:w="682" w:type="pct"/>
            <w:vAlign w:val="center"/>
          </w:tcPr>
          <w:p w:rsidR="00AA785B" w:rsidRPr="00925987" w:rsidRDefault="00AA785B" w:rsidP="000E180E">
            <w:pPr>
              <w:pStyle w:val="TableText"/>
              <w:rPr>
                <w:rFonts w:hint="default"/>
                <w:snapToGrid/>
                <w:kern w:val="2"/>
              </w:rPr>
            </w:pPr>
            <w:r w:rsidRPr="00925987">
              <w:rPr>
                <w:rFonts w:hint="default"/>
                <w:snapToGrid/>
                <w:kern w:val="2"/>
              </w:rPr>
              <w:t>出口防火墙</w:t>
            </w:r>
          </w:p>
        </w:tc>
        <w:tc>
          <w:tcPr>
            <w:tcW w:w="378" w:type="pct"/>
            <w:vAlign w:val="center"/>
          </w:tcPr>
          <w:p w:rsidR="00AA785B" w:rsidRPr="00925987" w:rsidRDefault="00AA785B" w:rsidP="000E180E">
            <w:pPr>
              <w:pStyle w:val="TableText"/>
              <w:rPr>
                <w:rFonts w:hint="default"/>
                <w:snapToGrid/>
                <w:kern w:val="2"/>
              </w:rPr>
            </w:pPr>
            <w:r w:rsidRPr="00925987">
              <w:rPr>
                <w:rFonts w:hint="default"/>
                <w:snapToGrid/>
                <w:kern w:val="2"/>
              </w:rPr>
              <w:t>1</w:t>
            </w:r>
          </w:p>
        </w:tc>
        <w:tc>
          <w:tcPr>
            <w:tcW w:w="455" w:type="pct"/>
            <w:vAlign w:val="center"/>
          </w:tcPr>
          <w:p w:rsidR="00AA785B" w:rsidRPr="00925987" w:rsidRDefault="00AA785B" w:rsidP="000E180E">
            <w:pPr>
              <w:pStyle w:val="TableText"/>
              <w:rPr>
                <w:rFonts w:hint="default"/>
                <w:snapToGrid/>
                <w:kern w:val="2"/>
              </w:rPr>
            </w:pPr>
            <w:r w:rsidRPr="00925987">
              <w:rPr>
                <w:snapToGrid/>
                <w:kern w:val="2"/>
              </w:rPr>
              <w:t>1</w:t>
            </w:r>
            <w:r w:rsidRPr="00925987">
              <w:rPr>
                <w:rFonts w:hint="default"/>
                <w:snapToGrid/>
                <w:kern w:val="2"/>
              </w:rPr>
              <w:t>2000</w:t>
            </w:r>
          </w:p>
        </w:tc>
        <w:tc>
          <w:tcPr>
            <w:tcW w:w="713" w:type="pct"/>
          </w:tcPr>
          <w:p w:rsidR="00AA785B" w:rsidRPr="00925987" w:rsidRDefault="00AA785B" w:rsidP="000E180E">
            <w:pPr>
              <w:pStyle w:val="TableText"/>
              <w:rPr>
                <w:rFonts w:hint="default"/>
                <w:snapToGrid/>
                <w:kern w:val="2"/>
              </w:rPr>
            </w:pPr>
            <w:r w:rsidRPr="00C75215">
              <w:rPr>
                <w:snapToGrid/>
                <w:kern w:val="2"/>
              </w:rPr>
              <w:t>负责县（区）级医保内部办公人员的出口管控，</w:t>
            </w:r>
            <w:r w:rsidRPr="00C75215">
              <w:rPr>
                <w:rFonts w:hint="default"/>
                <w:snapToGrid/>
                <w:kern w:val="2"/>
              </w:rPr>
              <w:t>开启入侵防御</w:t>
            </w:r>
            <w:r w:rsidRPr="00C75215">
              <w:rPr>
                <w:snapToGrid/>
                <w:kern w:val="2"/>
              </w:rPr>
              <w:t>、</w:t>
            </w:r>
            <w:r w:rsidRPr="00C75215">
              <w:rPr>
                <w:rFonts w:hint="default"/>
                <w:snapToGrid/>
                <w:kern w:val="2"/>
              </w:rPr>
              <w:t>防病毒等功能</w:t>
            </w:r>
          </w:p>
        </w:tc>
        <w:tc>
          <w:tcPr>
            <w:tcW w:w="1937" w:type="pct"/>
          </w:tcPr>
          <w:p w:rsidR="00AA785B" w:rsidRPr="00E13A5B" w:rsidRDefault="00AA785B" w:rsidP="00E13A5B">
            <w:pPr>
              <w:pStyle w:val="TableText"/>
              <w:rPr>
                <w:rFonts w:hint="default"/>
                <w:snapToGrid/>
                <w:kern w:val="2"/>
              </w:rPr>
            </w:pPr>
            <w:r w:rsidRPr="00E13A5B">
              <w:rPr>
                <w:snapToGrid/>
                <w:kern w:val="2"/>
              </w:rPr>
              <w:t>一、基本要求：</w:t>
            </w:r>
          </w:p>
          <w:p w:rsidR="00AA785B" w:rsidRPr="00E13A5B" w:rsidRDefault="00AA785B" w:rsidP="00E13A5B">
            <w:pPr>
              <w:pStyle w:val="TableText"/>
              <w:rPr>
                <w:rFonts w:hint="default"/>
                <w:snapToGrid/>
                <w:kern w:val="2"/>
              </w:rPr>
            </w:pPr>
            <w:r w:rsidRPr="00E13A5B">
              <w:rPr>
                <w:snapToGrid/>
                <w:kern w:val="2"/>
              </w:rPr>
              <w:t>1.</w:t>
            </w:r>
            <w:r w:rsidRPr="00E13A5B">
              <w:rPr>
                <w:snapToGrid/>
                <w:kern w:val="2"/>
              </w:rPr>
              <w:t>支持扩展</w:t>
            </w:r>
            <w:r w:rsidRPr="00E13A5B">
              <w:rPr>
                <w:snapToGrid/>
                <w:kern w:val="2"/>
              </w:rPr>
              <w:t>AI</w:t>
            </w:r>
            <w:r w:rsidRPr="00E13A5B">
              <w:rPr>
                <w:snapToGrid/>
                <w:kern w:val="2"/>
              </w:rPr>
              <w:t>应用识别、</w:t>
            </w:r>
            <w:r w:rsidRPr="00E13A5B">
              <w:rPr>
                <w:snapToGrid/>
                <w:kern w:val="2"/>
              </w:rPr>
              <w:t>IPS</w:t>
            </w:r>
            <w:r w:rsidRPr="00E13A5B">
              <w:rPr>
                <w:snapToGrid/>
                <w:kern w:val="2"/>
              </w:rPr>
              <w:t>入侵防御及</w:t>
            </w:r>
            <w:r w:rsidRPr="00E13A5B">
              <w:rPr>
                <w:snapToGrid/>
                <w:kern w:val="2"/>
              </w:rPr>
              <w:t>AV</w:t>
            </w:r>
            <w:r w:rsidRPr="00E13A5B">
              <w:rPr>
                <w:snapToGrid/>
                <w:kern w:val="2"/>
              </w:rPr>
              <w:t>防病毒功能。</w:t>
            </w:r>
          </w:p>
          <w:p w:rsidR="00AA785B" w:rsidRPr="00E13A5B" w:rsidRDefault="00AA785B" w:rsidP="00E13A5B">
            <w:pPr>
              <w:pStyle w:val="TableText"/>
              <w:rPr>
                <w:rFonts w:hint="default"/>
                <w:snapToGrid/>
                <w:kern w:val="2"/>
              </w:rPr>
            </w:pPr>
            <w:r w:rsidRPr="00E13A5B">
              <w:rPr>
                <w:snapToGrid/>
                <w:kern w:val="2"/>
              </w:rPr>
              <w:t>二、核心要求：</w:t>
            </w:r>
          </w:p>
          <w:p w:rsidR="00AA785B" w:rsidRPr="00E13A5B" w:rsidRDefault="00AA785B" w:rsidP="00E13A5B">
            <w:pPr>
              <w:pStyle w:val="TableText"/>
              <w:rPr>
                <w:rFonts w:hint="default"/>
                <w:snapToGrid/>
                <w:kern w:val="2"/>
              </w:rPr>
            </w:pPr>
            <w:r w:rsidRPr="00E13A5B">
              <w:rPr>
                <w:snapToGrid/>
                <w:kern w:val="2"/>
              </w:rPr>
              <w:t>1.</w:t>
            </w:r>
            <w:r w:rsidRPr="00E13A5B">
              <w:rPr>
                <w:snapToGrid/>
                <w:kern w:val="2"/>
              </w:rPr>
              <w:t>防火墙吞吐</w:t>
            </w:r>
            <w:r w:rsidRPr="00E13A5B">
              <w:rPr>
                <w:snapToGrid/>
                <w:kern w:val="2"/>
              </w:rPr>
              <w:t>800M</w:t>
            </w:r>
            <w:r w:rsidRPr="00E13A5B">
              <w:rPr>
                <w:snapToGrid/>
                <w:kern w:val="2"/>
              </w:rPr>
              <w:t>，并发连接</w:t>
            </w:r>
            <w:r w:rsidRPr="00E13A5B">
              <w:rPr>
                <w:snapToGrid/>
                <w:kern w:val="2"/>
              </w:rPr>
              <w:t>30</w:t>
            </w:r>
            <w:r w:rsidRPr="00E13A5B">
              <w:rPr>
                <w:snapToGrid/>
                <w:kern w:val="2"/>
              </w:rPr>
              <w:t>万，每秒新建连接</w:t>
            </w:r>
            <w:r w:rsidRPr="00E13A5B">
              <w:rPr>
                <w:snapToGrid/>
                <w:kern w:val="2"/>
              </w:rPr>
              <w:t>3000</w:t>
            </w:r>
            <w:r w:rsidRPr="00E13A5B">
              <w:rPr>
                <w:snapToGrid/>
                <w:kern w:val="2"/>
              </w:rPr>
              <w:t>，</w:t>
            </w:r>
            <w:r w:rsidRPr="00E13A5B">
              <w:rPr>
                <w:snapToGrid/>
                <w:kern w:val="2"/>
              </w:rPr>
              <w:t>IPSEC VPN</w:t>
            </w:r>
            <w:r w:rsidRPr="00E13A5B">
              <w:rPr>
                <w:snapToGrid/>
                <w:kern w:val="2"/>
              </w:rPr>
              <w:t>吞吐</w:t>
            </w:r>
            <w:r w:rsidRPr="00E13A5B">
              <w:rPr>
                <w:snapToGrid/>
                <w:kern w:val="2"/>
              </w:rPr>
              <w:t>20M</w:t>
            </w:r>
            <w:r w:rsidRPr="00E13A5B">
              <w:rPr>
                <w:snapToGrid/>
                <w:kern w:val="2"/>
              </w:rPr>
              <w:t>。可扩展</w:t>
            </w:r>
            <w:r w:rsidRPr="00E13A5B">
              <w:rPr>
                <w:snapToGrid/>
                <w:kern w:val="2"/>
              </w:rPr>
              <w:t>SSL VPN</w:t>
            </w:r>
            <w:r w:rsidRPr="00E13A5B">
              <w:rPr>
                <w:snapToGrid/>
                <w:kern w:val="2"/>
              </w:rPr>
              <w:t>模块。</w:t>
            </w:r>
          </w:p>
          <w:p w:rsidR="00AA785B" w:rsidRPr="00E13A5B" w:rsidRDefault="00AA785B" w:rsidP="00E13A5B">
            <w:pPr>
              <w:pStyle w:val="TableText"/>
              <w:rPr>
                <w:rFonts w:hint="default"/>
                <w:snapToGrid/>
                <w:kern w:val="2"/>
              </w:rPr>
            </w:pPr>
            <w:r w:rsidRPr="00E13A5B">
              <w:rPr>
                <w:snapToGrid/>
                <w:kern w:val="2"/>
              </w:rPr>
              <w:t>三、最低配置要求：</w:t>
            </w:r>
          </w:p>
          <w:p w:rsidR="00AA785B" w:rsidRPr="00925987" w:rsidRDefault="00AA785B" w:rsidP="00E13A5B">
            <w:pPr>
              <w:pStyle w:val="TableText"/>
              <w:rPr>
                <w:rFonts w:hint="default"/>
                <w:snapToGrid/>
                <w:kern w:val="2"/>
              </w:rPr>
            </w:pPr>
            <w:r w:rsidRPr="00E13A5B">
              <w:rPr>
                <w:snapToGrid/>
                <w:kern w:val="2"/>
              </w:rPr>
              <w:t>1.5</w:t>
            </w:r>
            <w:r w:rsidRPr="00E13A5B">
              <w:rPr>
                <w:snapToGrid/>
                <w:kern w:val="2"/>
              </w:rPr>
              <w:t>个千兆电口，</w:t>
            </w:r>
            <w:r w:rsidRPr="00E13A5B">
              <w:rPr>
                <w:snapToGrid/>
                <w:kern w:val="2"/>
              </w:rPr>
              <w:t>1</w:t>
            </w:r>
            <w:r w:rsidRPr="00E13A5B">
              <w:rPr>
                <w:snapToGrid/>
                <w:kern w:val="2"/>
              </w:rPr>
              <w:t>个</w:t>
            </w:r>
            <w:r w:rsidRPr="00E13A5B">
              <w:rPr>
                <w:snapToGrid/>
                <w:kern w:val="2"/>
              </w:rPr>
              <w:t>Combo</w:t>
            </w:r>
            <w:r w:rsidRPr="00E13A5B">
              <w:rPr>
                <w:snapToGrid/>
                <w:kern w:val="2"/>
              </w:rPr>
              <w:t>口，含</w:t>
            </w:r>
            <w:r w:rsidRPr="00E13A5B">
              <w:rPr>
                <w:snapToGrid/>
                <w:kern w:val="2"/>
              </w:rPr>
              <w:t>IPSEC VPN</w:t>
            </w:r>
            <w:r w:rsidRPr="00E13A5B">
              <w:rPr>
                <w:snapToGrid/>
                <w:kern w:val="2"/>
              </w:rPr>
              <w:t>模块。</w:t>
            </w:r>
          </w:p>
        </w:tc>
      </w:tr>
      <w:tr w:rsidR="00AA785B" w:rsidRPr="00A47060" w:rsidTr="00AA785B">
        <w:tc>
          <w:tcPr>
            <w:tcW w:w="834" w:type="pct"/>
            <w:vAlign w:val="center"/>
          </w:tcPr>
          <w:p w:rsidR="00AA785B" w:rsidRPr="00925987" w:rsidRDefault="00AA785B" w:rsidP="000E180E">
            <w:pPr>
              <w:pStyle w:val="TableText"/>
              <w:rPr>
                <w:rFonts w:hint="default"/>
                <w:snapToGrid/>
                <w:kern w:val="2"/>
              </w:rPr>
            </w:pPr>
            <w:r w:rsidRPr="00925987">
              <w:rPr>
                <w:snapToGrid/>
                <w:kern w:val="2"/>
              </w:rPr>
              <w:t>办公区</w:t>
            </w:r>
          </w:p>
        </w:tc>
        <w:tc>
          <w:tcPr>
            <w:tcW w:w="682" w:type="pct"/>
            <w:vAlign w:val="center"/>
          </w:tcPr>
          <w:p w:rsidR="00AA785B" w:rsidRPr="00925987" w:rsidRDefault="00AA785B" w:rsidP="000E180E">
            <w:pPr>
              <w:pStyle w:val="TableText"/>
              <w:rPr>
                <w:rFonts w:hint="default"/>
                <w:snapToGrid/>
                <w:kern w:val="2"/>
              </w:rPr>
            </w:pPr>
            <w:r w:rsidRPr="00925987">
              <w:rPr>
                <w:snapToGrid/>
                <w:kern w:val="2"/>
              </w:rPr>
              <w:t>接入交换机</w:t>
            </w:r>
          </w:p>
        </w:tc>
        <w:tc>
          <w:tcPr>
            <w:tcW w:w="378" w:type="pct"/>
            <w:vAlign w:val="center"/>
          </w:tcPr>
          <w:p w:rsidR="00AA785B" w:rsidRPr="00925987" w:rsidRDefault="00AA785B" w:rsidP="000E180E">
            <w:pPr>
              <w:pStyle w:val="TableText"/>
              <w:rPr>
                <w:rFonts w:hint="default"/>
                <w:snapToGrid/>
                <w:kern w:val="2"/>
              </w:rPr>
            </w:pPr>
            <w:r w:rsidRPr="00925987">
              <w:rPr>
                <w:rFonts w:hint="default"/>
                <w:snapToGrid/>
                <w:kern w:val="2"/>
              </w:rPr>
              <w:t>2</w:t>
            </w:r>
          </w:p>
        </w:tc>
        <w:tc>
          <w:tcPr>
            <w:tcW w:w="455" w:type="pct"/>
            <w:vAlign w:val="center"/>
          </w:tcPr>
          <w:p w:rsidR="00AA785B" w:rsidRPr="00925987" w:rsidRDefault="00AA785B" w:rsidP="000E180E">
            <w:pPr>
              <w:pStyle w:val="TableText"/>
              <w:rPr>
                <w:rFonts w:hint="default"/>
                <w:snapToGrid/>
                <w:kern w:val="2"/>
              </w:rPr>
            </w:pPr>
            <w:r>
              <w:rPr>
                <w:rFonts w:hint="default"/>
                <w:snapToGrid/>
                <w:kern w:val="2"/>
              </w:rPr>
              <w:t>4</w:t>
            </w:r>
            <w:r w:rsidRPr="00925987">
              <w:rPr>
                <w:rFonts w:hint="default"/>
                <w:snapToGrid/>
                <w:kern w:val="2"/>
              </w:rPr>
              <w:t>000</w:t>
            </w:r>
          </w:p>
        </w:tc>
        <w:tc>
          <w:tcPr>
            <w:tcW w:w="713" w:type="pct"/>
          </w:tcPr>
          <w:p w:rsidR="00AA785B" w:rsidRPr="00925987" w:rsidRDefault="00AA785B" w:rsidP="000E180E">
            <w:pPr>
              <w:pStyle w:val="TableText"/>
              <w:rPr>
                <w:rFonts w:hint="default"/>
                <w:snapToGrid/>
                <w:kern w:val="2"/>
              </w:rPr>
            </w:pPr>
            <w:r w:rsidRPr="00C75215">
              <w:rPr>
                <w:rFonts w:hint="default"/>
                <w:snapToGrid/>
                <w:kern w:val="2"/>
              </w:rPr>
              <w:t>负责县</w:t>
            </w:r>
            <w:r w:rsidRPr="00C75215">
              <w:rPr>
                <w:snapToGrid/>
                <w:kern w:val="2"/>
              </w:rPr>
              <w:t>（区）级</w:t>
            </w:r>
            <w:r w:rsidRPr="00C75215">
              <w:rPr>
                <w:rFonts w:hint="default"/>
                <w:snapToGrid/>
                <w:kern w:val="2"/>
              </w:rPr>
              <w:t>医保内部办公人员的有线接入</w:t>
            </w:r>
          </w:p>
        </w:tc>
        <w:tc>
          <w:tcPr>
            <w:tcW w:w="1937" w:type="pct"/>
          </w:tcPr>
          <w:p w:rsidR="00AA785B" w:rsidRPr="00E13A5B" w:rsidRDefault="00AA785B" w:rsidP="00E13A5B">
            <w:pPr>
              <w:pStyle w:val="TableText"/>
              <w:rPr>
                <w:rFonts w:hint="default"/>
                <w:snapToGrid/>
                <w:kern w:val="2"/>
              </w:rPr>
            </w:pPr>
            <w:r w:rsidRPr="00E13A5B">
              <w:rPr>
                <w:snapToGrid/>
                <w:kern w:val="2"/>
              </w:rPr>
              <w:t>一、基本要求：</w:t>
            </w:r>
          </w:p>
          <w:p w:rsidR="00AA785B" w:rsidRPr="00E13A5B" w:rsidRDefault="00AA785B" w:rsidP="00E13A5B">
            <w:pPr>
              <w:pStyle w:val="TableText"/>
              <w:rPr>
                <w:rFonts w:hint="default"/>
                <w:snapToGrid/>
                <w:kern w:val="2"/>
              </w:rPr>
            </w:pPr>
            <w:r w:rsidRPr="00E13A5B">
              <w:rPr>
                <w:snapToGrid/>
                <w:kern w:val="2"/>
              </w:rPr>
              <w:t>1.</w:t>
            </w:r>
            <w:r w:rsidRPr="00E13A5B">
              <w:rPr>
                <w:snapToGrid/>
                <w:kern w:val="2"/>
              </w:rPr>
              <w:t>支持静态路由、</w:t>
            </w:r>
            <w:r w:rsidRPr="00E13A5B">
              <w:rPr>
                <w:snapToGrid/>
                <w:kern w:val="2"/>
              </w:rPr>
              <w:t>RIP</w:t>
            </w:r>
            <w:r w:rsidRPr="00E13A5B">
              <w:rPr>
                <w:snapToGrid/>
                <w:kern w:val="2"/>
              </w:rPr>
              <w:t>路由协议，支持</w:t>
            </w:r>
            <w:r w:rsidRPr="00E13A5B">
              <w:rPr>
                <w:snapToGrid/>
                <w:kern w:val="2"/>
              </w:rPr>
              <w:t>Telnet</w:t>
            </w:r>
            <w:r w:rsidRPr="00E13A5B">
              <w:rPr>
                <w:snapToGrid/>
                <w:kern w:val="2"/>
              </w:rPr>
              <w:t>、</w:t>
            </w:r>
            <w:r w:rsidRPr="00E13A5B">
              <w:rPr>
                <w:snapToGrid/>
                <w:kern w:val="2"/>
              </w:rPr>
              <w:t>Console</w:t>
            </w:r>
            <w:r w:rsidRPr="00E13A5B">
              <w:rPr>
                <w:snapToGrid/>
                <w:kern w:val="2"/>
              </w:rPr>
              <w:t>、</w:t>
            </w:r>
            <w:r w:rsidRPr="00E13A5B">
              <w:rPr>
                <w:snapToGrid/>
                <w:kern w:val="2"/>
              </w:rPr>
              <w:t>SNMP</w:t>
            </w:r>
            <w:r w:rsidRPr="00E13A5B">
              <w:rPr>
                <w:snapToGrid/>
                <w:kern w:val="2"/>
              </w:rPr>
              <w:t>等管理方式。</w:t>
            </w:r>
          </w:p>
          <w:p w:rsidR="00AA785B" w:rsidRPr="00E13A5B" w:rsidRDefault="00AA785B" w:rsidP="00E13A5B">
            <w:pPr>
              <w:pStyle w:val="TableText"/>
              <w:rPr>
                <w:rFonts w:hint="default"/>
                <w:snapToGrid/>
                <w:kern w:val="2"/>
              </w:rPr>
            </w:pPr>
            <w:r w:rsidRPr="00E13A5B">
              <w:rPr>
                <w:snapToGrid/>
                <w:kern w:val="2"/>
              </w:rPr>
              <w:t>二、核心要求：</w:t>
            </w:r>
          </w:p>
          <w:p w:rsidR="00AA785B" w:rsidRPr="00E13A5B" w:rsidRDefault="00AA785B" w:rsidP="00E13A5B">
            <w:pPr>
              <w:pStyle w:val="TableText"/>
              <w:rPr>
                <w:rFonts w:hint="default"/>
                <w:snapToGrid/>
                <w:kern w:val="2"/>
              </w:rPr>
            </w:pPr>
            <w:r w:rsidRPr="00E13A5B">
              <w:rPr>
                <w:snapToGrid/>
                <w:kern w:val="2"/>
              </w:rPr>
              <w:t>1.</w:t>
            </w:r>
            <w:r w:rsidRPr="00E13A5B">
              <w:rPr>
                <w:snapToGrid/>
                <w:kern w:val="2"/>
              </w:rPr>
              <w:t>交换容量≥</w:t>
            </w:r>
            <w:r w:rsidRPr="00E13A5B">
              <w:rPr>
                <w:snapToGrid/>
                <w:kern w:val="2"/>
              </w:rPr>
              <w:t>336Gbps</w:t>
            </w:r>
            <w:r w:rsidRPr="00E13A5B">
              <w:rPr>
                <w:snapToGrid/>
                <w:kern w:val="2"/>
              </w:rPr>
              <w:t>，包转发率≥</w:t>
            </w:r>
            <w:r w:rsidRPr="00E13A5B">
              <w:rPr>
                <w:snapToGrid/>
                <w:kern w:val="2"/>
              </w:rPr>
              <w:t>80Mpps</w:t>
            </w:r>
            <w:r w:rsidRPr="00E13A5B">
              <w:rPr>
                <w:snapToGrid/>
                <w:kern w:val="2"/>
              </w:rPr>
              <w:t>。</w:t>
            </w:r>
          </w:p>
          <w:p w:rsidR="00AA785B" w:rsidRPr="00E13A5B" w:rsidRDefault="00AA785B" w:rsidP="00E13A5B">
            <w:pPr>
              <w:pStyle w:val="TableText"/>
              <w:rPr>
                <w:rFonts w:hint="default"/>
                <w:snapToGrid/>
                <w:kern w:val="2"/>
              </w:rPr>
            </w:pPr>
            <w:r w:rsidRPr="00E13A5B">
              <w:rPr>
                <w:snapToGrid/>
                <w:kern w:val="2"/>
              </w:rPr>
              <w:t>三、最低配置要求：</w:t>
            </w:r>
          </w:p>
          <w:p w:rsidR="00AA785B" w:rsidRPr="00925987" w:rsidRDefault="00AA785B" w:rsidP="00E13A5B">
            <w:pPr>
              <w:pStyle w:val="TableText"/>
              <w:rPr>
                <w:rFonts w:hint="default"/>
                <w:snapToGrid/>
                <w:kern w:val="2"/>
              </w:rPr>
            </w:pPr>
            <w:r w:rsidRPr="00E13A5B">
              <w:rPr>
                <w:snapToGrid/>
                <w:kern w:val="2"/>
              </w:rPr>
              <w:t>1.48</w:t>
            </w:r>
            <w:r w:rsidRPr="00E13A5B">
              <w:rPr>
                <w:snapToGrid/>
                <w:kern w:val="2"/>
              </w:rPr>
              <w:t>个千兆电口，</w:t>
            </w:r>
            <w:r w:rsidRPr="00E13A5B">
              <w:rPr>
                <w:snapToGrid/>
                <w:kern w:val="2"/>
              </w:rPr>
              <w:t>4</w:t>
            </w:r>
            <w:r w:rsidRPr="00E13A5B">
              <w:rPr>
                <w:snapToGrid/>
                <w:kern w:val="2"/>
              </w:rPr>
              <w:t>个千兆</w:t>
            </w:r>
            <w:r w:rsidRPr="00E13A5B">
              <w:rPr>
                <w:snapToGrid/>
                <w:kern w:val="2"/>
              </w:rPr>
              <w:t>SFP</w:t>
            </w:r>
            <w:r w:rsidRPr="00E13A5B">
              <w:rPr>
                <w:snapToGrid/>
                <w:kern w:val="2"/>
              </w:rPr>
              <w:t>，提供三年维保服务。</w:t>
            </w:r>
          </w:p>
        </w:tc>
      </w:tr>
    </w:tbl>
    <w:p w:rsidR="007D3CD5" w:rsidRDefault="007D3CD5" w:rsidP="007D3CD5">
      <w:pPr>
        <w:spacing w:line="360" w:lineRule="auto"/>
        <w:ind w:left="567" w:firstLine="397"/>
        <w:jc w:val="both"/>
        <w:rPr>
          <w:rFonts w:hint="default"/>
        </w:rPr>
      </w:pPr>
      <w:r>
        <w:t>预算</w:t>
      </w:r>
      <w:r w:rsidR="003B2C82">
        <w:t>规划：</w:t>
      </w:r>
    </w:p>
    <w:tbl>
      <w:tblPr>
        <w:tblStyle w:val="a9"/>
        <w:tblW w:w="9356" w:type="dxa"/>
        <w:tblInd w:w="137" w:type="dxa"/>
        <w:tblLook w:val="04A0"/>
      </w:tblPr>
      <w:tblGrid>
        <w:gridCol w:w="1559"/>
        <w:gridCol w:w="1985"/>
        <w:gridCol w:w="5812"/>
      </w:tblGrid>
      <w:tr w:rsidR="00862ED5" w:rsidRPr="00A47060" w:rsidTr="00AA785B">
        <w:tc>
          <w:tcPr>
            <w:tcW w:w="1559" w:type="dxa"/>
          </w:tcPr>
          <w:p w:rsidR="00862ED5" w:rsidRPr="00862ED5" w:rsidRDefault="00862ED5" w:rsidP="005C3B11">
            <w:pPr>
              <w:pStyle w:val="-0"/>
              <w:ind w:firstLineChars="0" w:firstLine="0"/>
              <w:rPr>
                <w:rFonts w:ascii="Times New Roman" w:hAnsi="Times New Roman" w:cs="Arial"/>
                <w:sz w:val="21"/>
                <w:szCs w:val="21"/>
              </w:rPr>
            </w:pPr>
          </w:p>
        </w:tc>
        <w:tc>
          <w:tcPr>
            <w:tcW w:w="1985" w:type="dxa"/>
          </w:tcPr>
          <w:p w:rsidR="00862ED5" w:rsidRPr="00862ED5" w:rsidRDefault="00862ED5" w:rsidP="005C3B11">
            <w:pPr>
              <w:pStyle w:val="-0"/>
              <w:ind w:firstLineChars="0" w:firstLine="0"/>
              <w:rPr>
                <w:rFonts w:ascii="Times New Roman" w:hAnsi="Times New Roman" w:cs="Arial"/>
                <w:sz w:val="21"/>
                <w:szCs w:val="21"/>
              </w:rPr>
            </w:pPr>
            <w:r w:rsidRPr="00862ED5">
              <w:rPr>
                <w:rFonts w:ascii="Times New Roman" w:hAnsi="Times New Roman" w:cs="Arial" w:hint="eastAsia"/>
                <w:sz w:val="21"/>
                <w:szCs w:val="21"/>
              </w:rPr>
              <w:t>金额（万）</w:t>
            </w:r>
          </w:p>
        </w:tc>
        <w:tc>
          <w:tcPr>
            <w:tcW w:w="5812" w:type="dxa"/>
          </w:tcPr>
          <w:p w:rsidR="00862ED5" w:rsidRPr="00862ED5" w:rsidRDefault="00862ED5" w:rsidP="005C3B11">
            <w:pPr>
              <w:pStyle w:val="-0"/>
              <w:ind w:firstLineChars="0" w:firstLine="0"/>
              <w:rPr>
                <w:rFonts w:ascii="Times New Roman" w:hAnsi="Times New Roman" w:cs="Arial"/>
                <w:sz w:val="21"/>
                <w:szCs w:val="21"/>
              </w:rPr>
            </w:pPr>
            <w:r w:rsidRPr="00862ED5">
              <w:rPr>
                <w:rFonts w:ascii="Times New Roman" w:hAnsi="Times New Roman" w:cs="Arial" w:hint="eastAsia"/>
                <w:sz w:val="21"/>
                <w:szCs w:val="21"/>
              </w:rPr>
              <w:t>备注</w:t>
            </w:r>
          </w:p>
        </w:tc>
      </w:tr>
      <w:tr w:rsidR="00862ED5" w:rsidRPr="00A47060" w:rsidTr="00AA785B">
        <w:tc>
          <w:tcPr>
            <w:tcW w:w="1559" w:type="dxa"/>
            <w:vAlign w:val="center"/>
          </w:tcPr>
          <w:p w:rsidR="00862ED5" w:rsidRPr="00862ED5" w:rsidRDefault="00862ED5" w:rsidP="005C3B11">
            <w:pPr>
              <w:pStyle w:val="-0"/>
              <w:ind w:firstLineChars="0" w:firstLine="0"/>
              <w:rPr>
                <w:rFonts w:ascii="Times New Roman" w:hAnsi="Times New Roman" w:cs="Arial"/>
                <w:sz w:val="21"/>
                <w:szCs w:val="21"/>
              </w:rPr>
            </w:pPr>
            <w:r w:rsidRPr="00862ED5">
              <w:rPr>
                <w:rFonts w:ascii="Times New Roman" w:hAnsi="Times New Roman" w:cs="Arial" w:hint="eastAsia"/>
                <w:sz w:val="21"/>
                <w:szCs w:val="21"/>
              </w:rPr>
              <w:t>设备采购</w:t>
            </w:r>
          </w:p>
        </w:tc>
        <w:tc>
          <w:tcPr>
            <w:tcW w:w="1985" w:type="dxa"/>
          </w:tcPr>
          <w:p w:rsidR="00862ED5" w:rsidRPr="00862ED5" w:rsidRDefault="00862ED5" w:rsidP="005C3B11">
            <w:pPr>
              <w:pStyle w:val="-0"/>
              <w:ind w:firstLineChars="0" w:firstLine="0"/>
              <w:rPr>
                <w:rFonts w:ascii="Times New Roman" w:hAnsi="Times New Roman" w:cs="Arial"/>
                <w:sz w:val="21"/>
                <w:szCs w:val="21"/>
              </w:rPr>
            </w:pPr>
            <w:r w:rsidRPr="00862ED5">
              <w:rPr>
                <w:rFonts w:ascii="Times New Roman" w:hAnsi="Times New Roman" w:cs="Arial"/>
                <w:sz w:val="21"/>
                <w:szCs w:val="21"/>
              </w:rPr>
              <w:t>3</w:t>
            </w:r>
          </w:p>
        </w:tc>
        <w:tc>
          <w:tcPr>
            <w:tcW w:w="5812" w:type="dxa"/>
          </w:tcPr>
          <w:p w:rsidR="00862ED5" w:rsidRPr="00862ED5" w:rsidRDefault="00862ED5" w:rsidP="005C3B11">
            <w:pPr>
              <w:pStyle w:val="-0"/>
              <w:ind w:firstLineChars="0" w:firstLine="0"/>
              <w:rPr>
                <w:rFonts w:ascii="Times New Roman" w:hAnsi="Times New Roman" w:cs="Arial"/>
                <w:sz w:val="21"/>
                <w:szCs w:val="21"/>
              </w:rPr>
            </w:pPr>
            <w:r w:rsidRPr="00862ED5">
              <w:rPr>
                <w:rFonts w:ascii="Times New Roman" w:hAnsi="Times New Roman" w:cs="Arial"/>
                <w:sz w:val="21"/>
                <w:szCs w:val="21"/>
              </w:rPr>
              <w:t>硬件包含三年维保</w:t>
            </w:r>
          </w:p>
        </w:tc>
      </w:tr>
      <w:tr w:rsidR="00862ED5" w:rsidRPr="00A47060" w:rsidTr="00AA785B">
        <w:tc>
          <w:tcPr>
            <w:tcW w:w="1559" w:type="dxa"/>
          </w:tcPr>
          <w:p w:rsidR="00862ED5" w:rsidRPr="00862ED5" w:rsidRDefault="00862ED5" w:rsidP="005C3B11">
            <w:pPr>
              <w:pStyle w:val="-0"/>
              <w:ind w:firstLineChars="0" w:firstLine="0"/>
              <w:rPr>
                <w:rFonts w:ascii="Times New Roman" w:hAnsi="Times New Roman" w:cs="Arial"/>
                <w:sz w:val="21"/>
                <w:szCs w:val="21"/>
              </w:rPr>
            </w:pPr>
            <w:r w:rsidRPr="00862ED5">
              <w:rPr>
                <w:rFonts w:ascii="Times New Roman" w:hAnsi="Times New Roman" w:cs="Arial"/>
                <w:sz w:val="21"/>
                <w:szCs w:val="21"/>
              </w:rPr>
              <w:t>设备总计</w:t>
            </w:r>
          </w:p>
        </w:tc>
        <w:tc>
          <w:tcPr>
            <w:tcW w:w="7797" w:type="dxa"/>
            <w:gridSpan w:val="2"/>
          </w:tcPr>
          <w:p w:rsidR="00862ED5" w:rsidRPr="00862ED5" w:rsidRDefault="00862ED5" w:rsidP="005C3B11">
            <w:pPr>
              <w:pStyle w:val="-0"/>
              <w:ind w:firstLineChars="0" w:firstLine="0"/>
              <w:jc w:val="center"/>
              <w:rPr>
                <w:rFonts w:ascii="Times New Roman" w:hAnsi="Times New Roman" w:cs="Arial"/>
                <w:sz w:val="21"/>
                <w:szCs w:val="21"/>
              </w:rPr>
            </w:pPr>
            <w:r w:rsidRPr="00862ED5">
              <w:rPr>
                <w:rFonts w:ascii="Times New Roman" w:hAnsi="Times New Roman" w:cs="Arial"/>
                <w:sz w:val="21"/>
                <w:szCs w:val="21"/>
              </w:rPr>
              <w:t>3</w:t>
            </w:r>
          </w:p>
        </w:tc>
      </w:tr>
      <w:tr w:rsidR="00862ED5" w:rsidRPr="00A47060" w:rsidTr="00AA785B">
        <w:tc>
          <w:tcPr>
            <w:tcW w:w="1559" w:type="dxa"/>
          </w:tcPr>
          <w:p w:rsidR="00862ED5" w:rsidRPr="00862ED5" w:rsidRDefault="00862ED5" w:rsidP="005C3B11">
            <w:pPr>
              <w:pStyle w:val="-0"/>
              <w:ind w:firstLineChars="0" w:firstLine="0"/>
              <w:rPr>
                <w:rFonts w:ascii="Times New Roman" w:hAnsi="Times New Roman" w:cs="Arial"/>
                <w:sz w:val="21"/>
                <w:szCs w:val="21"/>
              </w:rPr>
            </w:pPr>
            <w:r w:rsidRPr="00862ED5">
              <w:rPr>
                <w:rFonts w:ascii="Times New Roman" w:hAnsi="Times New Roman" w:cs="Arial" w:hint="eastAsia"/>
                <w:sz w:val="21"/>
                <w:szCs w:val="21"/>
              </w:rPr>
              <w:t>骨干网线路</w:t>
            </w:r>
          </w:p>
        </w:tc>
        <w:tc>
          <w:tcPr>
            <w:tcW w:w="1985" w:type="dxa"/>
          </w:tcPr>
          <w:p w:rsidR="00862ED5" w:rsidRPr="00862ED5" w:rsidRDefault="00E13A5B" w:rsidP="005C3B11">
            <w:pPr>
              <w:pStyle w:val="-0"/>
              <w:ind w:firstLineChars="0" w:firstLine="0"/>
              <w:rPr>
                <w:rFonts w:ascii="Times New Roman" w:hAnsi="Times New Roman" w:cs="Arial"/>
                <w:sz w:val="21"/>
                <w:szCs w:val="21"/>
              </w:rPr>
            </w:pPr>
            <w:r>
              <w:rPr>
                <w:rFonts w:ascii="Times New Roman" w:hAnsi="Times New Roman" w:cs="Arial"/>
                <w:sz w:val="21"/>
                <w:szCs w:val="21"/>
              </w:rPr>
              <w:t>0</w:t>
            </w:r>
          </w:p>
        </w:tc>
        <w:tc>
          <w:tcPr>
            <w:tcW w:w="5812" w:type="dxa"/>
          </w:tcPr>
          <w:p w:rsidR="00862ED5" w:rsidRPr="00862ED5" w:rsidRDefault="009D38C7" w:rsidP="005C3B11">
            <w:pPr>
              <w:pStyle w:val="-0"/>
              <w:ind w:firstLineChars="0" w:firstLine="0"/>
              <w:rPr>
                <w:rFonts w:ascii="Times New Roman" w:hAnsi="Times New Roman" w:cs="Arial"/>
                <w:sz w:val="21"/>
                <w:szCs w:val="21"/>
              </w:rPr>
            </w:pPr>
            <w:r>
              <w:rPr>
                <w:rFonts w:ascii="Times New Roman" w:hAnsi="Times New Roman" w:cs="Arial" w:hint="eastAsia"/>
                <w:sz w:val="21"/>
                <w:szCs w:val="21"/>
              </w:rPr>
              <w:t>20</w:t>
            </w:r>
            <w:r>
              <w:rPr>
                <w:rFonts w:ascii="Times New Roman" w:hAnsi="Times New Roman" w:cs="Arial"/>
                <w:sz w:val="21"/>
                <w:szCs w:val="21"/>
              </w:rPr>
              <w:t>M</w:t>
            </w:r>
            <w:r>
              <w:rPr>
                <w:rFonts w:ascii="Times New Roman" w:hAnsi="Times New Roman" w:cs="Arial"/>
                <w:sz w:val="21"/>
                <w:szCs w:val="21"/>
              </w:rPr>
              <w:t>电子政务外网或办公资源网</w:t>
            </w:r>
          </w:p>
        </w:tc>
      </w:tr>
      <w:tr w:rsidR="00862ED5" w:rsidRPr="00A47060" w:rsidTr="00AA785B">
        <w:tc>
          <w:tcPr>
            <w:tcW w:w="1559" w:type="dxa"/>
          </w:tcPr>
          <w:p w:rsidR="00862ED5" w:rsidRPr="00862ED5" w:rsidRDefault="00862ED5" w:rsidP="005C3B11">
            <w:pPr>
              <w:pStyle w:val="-0"/>
              <w:ind w:firstLineChars="0" w:firstLine="0"/>
              <w:rPr>
                <w:rFonts w:ascii="Times New Roman" w:hAnsi="Times New Roman" w:cs="Arial"/>
                <w:sz w:val="21"/>
                <w:szCs w:val="21"/>
              </w:rPr>
            </w:pPr>
            <w:r w:rsidRPr="00862ED5">
              <w:rPr>
                <w:rFonts w:ascii="Times New Roman" w:hAnsi="Times New Roman" w:cs="Arial" w:hint="eastAsia"/>
                <w:sz w:val="21"/>
                <w:szCs w:val="21"/>
              </w:rPr>
              <w:t>线路总计</w:t>
            </w:r>
          </w:p>
        </w:tc>
        <w:tc>
          <w:tcPr>
            <w:tcW w:w="7797" w:type="dxa"/>
            <w:gridSpan w:val="2"/>
          </w:tcPr>
          <w:p w:rsidR="00862ED5" w:rsidRPr="00862ED5" w:rsidRDefault="009D38C7" w:rsidP="005C3B11">
            <w:pPr>
              <w:pStyle w:val="-0"/>
              <w:ind w:firstLineChars="0" w:firstLine="0"/>
              <w:jc w:val="center"/>
              <w:rPr>
                <w:rFonts w:ascii="Times New Roman" w:hAnsi="Times New Roman" w:cs="Arial"/>
                <w:sz w:val="21"/>
                <w:szCs w:val="21"/>
              </w:rPr>
            </w:pPr>
            <w:r>
              <w:rPr>
                <w:rFonts w:ascii="Times New Roman" w:hAnsi="Times New Roman" w:cs="Arial" w:hint="eastAsia"/>
                <w:sz w:val="21"/>
                <w:szCs w:val="21"/>
              </w:rPr>
              <w:t>0</w:t>
            </w:r>
          </w:p>
        </w:tc>
      </w:tr>
      <w:tr w:rsidR="00862ED5" w:rsidRPr="00A47060" w:rsidTr="00AA785B">
        <w:tc>
          <w:tcPr>
            <w:tcW w:w="1559" w:type="dxa"/>
          </w:tcPr>
          <w:p w:rsidR="00862ED5" w:rsidRPr="00862ED5" w:rsidRDefault="00862ED5" w:rsidP="005C3B11">
            <w:pPr>
              <w:pStyle w:val="-0"/>
              <w:ind w:firstLineChars="0" w:firstLine="0"/>
              <w:rPr>
                <w:rFonts w:ascii="Times New Roman" w:hAnsi="Times New Roman" w:cs="Arial"/>
                <w:sz w:val="21"/>
                <w:szCs w:val="21"/>
              </w:rPr>
            </w:pPr>
            <w:r w:rsidRPr="00862ED5">
              <w:rPr>
                <w:rFonts w:ascii="Times New Roman" w:hAnsi="Times New Roman" w:cs="Arial" w:hint="eastAsia"/>
                <w:sz w:val="21"/>
                <w:szCs w:val="21"/>
              </w:rPr>
              <w:t>合计</w:t>
            </w:r>
          </w:p>
        </w:tc>
        <w:tc>
          <w:tcPr>
            <w:tcW w:w="7797" w:type="dxa"/>
            <w:gridSpan w:val="2"/>
          </w:tcPr>
          <w:p w:rsidR="00862ED5" w:rsidRPr="00862ED5" w:rsidRDefault="00B07021" w:rsidP="005C3B11">
            <w:pPr>
              <w:pStyle w:val="-0"/>
              <w:ind w:firstLineChars="0" w:firstLine="0"/>
              <w:jc w:val="center"/>
              <w:rPr>
                <w:rFonts w:ascii="Times New Roman" w:hAnsi="Times New Roman" w:cs="Arial"/>
                <w:sz w:val="21"/>
                <w:szCs w:val="21"/>
              </w:rPr>
            </w:pPr>
            <w:r>
              <w:rPr>
                <w:rFonts w:ascii="Times New Roman" w:hAnsi="Times New Roman" w:cs="Arial"/>
                <w:sz w:val="21"/>
                <w:szCs w:val="21"/>
              </w:rPr>
              <w:t>3</w:t>
            </w:r>
          </w:p>
        </w:tc>
      </w:tr>
    </w:tbl>
    <w:p w:rsidR="000A6F6A" w:rsidRDefault="000A6F6A" w:rsidP="000A6F6A">
      <w:pPr>
        <w:pStyle w:val="11"/>
        <w:pageBreakBefore/>
        <w:spacing w:line="360" w:lineRule="auto"/>
        <w:rPr>
          <w:rFonts w:hint="default"/>
        </w:rPr>
      </w:pPr>
      <w:bookmarkStart w:id="143" w:name="_Toc36662524"/>
      <w:r>
        <w:rPr>
          <w:rFonts w:hint="default"/>
        </w:rPr>
        <w:lastRenderedPageBreak/>
        <w:t>项目实施方案</w:t>
      </w:r>
      <w:bookmarkEnd w:id="143"/>
    </w:p>
    <w:p w:rsidR="00BE73C0" w:rsidRDefault="00AF2A20" w:rsidP="00BE73C0">
      <w:pPr>
        <w:spacing w:line="360" w:lineRule="auto"/>
        <w:ind w:left="567" w:firstLine="397"/>
        <w:jc w:val="both"/>
        <w:rPr>
          <w:rFonts w:hint="default"/>
        </w:rPr>
      </w:pPr>
      <w:r w:rsidRPr="00D0236D">
        <w:t>针对本工程质量要求高、工程体量大、专业系统复杂、工期紧迫等特点，参考类似项目交付经验，结合本工程的具体内容和特点，按照“结构合理、精干高效、分工协作”的原则，项目组设项目经理、项目技术负责人等项目领导岗位并配备数量足够、专业齐全、大型项目施工管理经验丰富、年富力强、高素质的施工管理及技术人员，对项目施工实施全过程、全方位的“四控制”（即进度、质量、成本、安全控制）、“三管理”（即现场（要素）、信息、合同管理）和“一协调”（即组织协调），确保实现项目管理的各项目标。</w:t>
      </w:r>
      <w:bookmarkStart w:id="144" w:name="_Toc491112600"/>
      <w:bookmarkStart w:id="145" w:name="_Toc491112601"/>
      <w:bookmarkStart w:id="146" w:name="_Toc14210810"/>
      <w:bookmarkStart w:id="147" w:name="_Toc491112606"/>
    </w:p>
    <w:p w:rsidR="00AF2A20" w:rsidRPr="007D63CA" w:rsidRDefault="00AF2A20" w:rsidP="00BE73C0">
      <w:pPr>
        <w:pStyle w:val="22"/>
        <w:rPr>
          <w:rFonts w:hint="default"/>
          <w:lang w:eastAsia="zh-CN"/>
        </w:rPr>
      </w:pPr>
      <w:bookmarkStart w:id="148" w:name="_Toc36662525"/>
      <w:r w:rsidRPr="007D63CA">
        <w:rPr>
          <w:lang w:eastAsia="zh-CN"/>
        </w:rPr>
        <w:t>实施计划与内容</w:t>
      </w:r>
      <w:bookmarkEnd w:id="144"/>
      <w:bookmarkEnd w:id="148"/>
    </w:p>
    <w:p w:rsidR="00AF2A20" w:rsidRPr="00FA5FA5" w:rsidRDefault="00AF2A20" w:rsidP="00FA5FA5">
      <w:pPr>
        <w:spacing w:line="360" w:lineRule="auto"/>
        <w:ind w:left="567" w:firstLine="397"/>
        <w:jc w:val="both"/>
        <w:rPr>
          <w:rFonts w:hint="default"/>
        </w:rPr>
      </w:pPr>
      <w:r w:rsidRPr="00FA5FA5">
        <w:t>根</w:t>
      </w:r>
      <w:r w:rsidR="00BE73C0">
        <w:t>据要求应</w:t>
      </w:r>
      <w:r w:rsidRPr="00FA5FA5">
        <w:t>在</w:t>
      </w:r>
      <w:r w:rsidR="00BE73C0">
        <w:t>设备到货后两周</w:t>
      </w:r>
      <w:r w:rsidRPr="00CC57E4">
        <w:t>内完</w:t>
      </w:r>
      <w:r w:rsidRPr="00FA5FA5">
        <w:t>成项目实施，包括需求分析与规划设计、设备到货、硬件安装、布线调试、测试等工作，具备试运行条件。</w:t>
      </w:r>
    </w:p>
    <w:p w:rsidR="00AF2A20" w:rsidRPr="00FA2630" w:rsidRDefault="00AF2A20" w:rsidP="00BE73C0">
      <w:pPr>
        <w:spacing w:before="156" w:after="156"/>
        <w:ind w:left="0" w:firstLineChars="500" w:firstLine="1050"/>
        <w:rPr>
          <w:rFonts w:hint="default"/>
          <w:snapToGrid w:val="0"/>
        </w:rPr>
      </w:pPr>
      <w:r w:rsidRPr="007D63CA">
        <w:rPr>
          <w:snapToGrid w:val="0"/>
        </w:rPr>
        <w:t>整体计划：</w:t>
      </w:r>
      <w:r w:rsidRPr="007D63CA">
        <w:rPr>
          <w:rFonts w:ascii="宋体" w:hAnsi="宋体"/>
          <w:snapToGrid w:val="0"/>
          <w:szCs w:val="24"/>
        </w:rPr>
        <w:t xml:space="preserve">                                        </w:t>
      </w:r>
    </w:p>
    <w:p w:rsidR="00AF2A20" w:rsidRPr="007D63CA" w:rsidRDefault="00AF2A20" w:rsidP="00AF2A20">
      <w:pPr>
        <w:pStyle w:val="affff0"/>
        <w:rPr>
          <w:rFonts w:ascii="宋体" w:hAnsi="宋体"/>
          <w:snapToGrid w:val="0"/>
          <w:szCs w:val="24"/>
        </w:rPr>
      </w:pPr>
      <w:r>
        <w:rPr>
          <w:noProof/>
        </w:rPr>
        <w:lastRenderedPageBreak/>
        <w:drawing>
          <wp:inline distT="0" distB="0" distL="0" distR="0">
            <wp:extent cx="5565099" cy="26523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621745" cy="2679393"/>
                    </a:xfrm>
                    <a:prstGeom prst="rect">
                      <a:avLst/>
                    </a:prstGeom>
                  </pic:spPr>
                </pic:pic>
              </a:graphicData>
            </a:graphic>
          </wp:inline>
        </w:drawing>
      </w:r>
    </w:p>
    <w:p w:rsidR="00AF2A20" w:rsidRPr="00FA5FA5" w:rsidRDefault="00AF2A20" w:rsidP="00FA5FA5">
      <w:pPr>
        <w:spacing w:line="360" w:lineRule="auto"/>
        <w:ind w:left="567" w:firstLine="397"/>
        <w:jc w:val="both"/>
        <w:rPr>
          <w:rFonts w:hint="default"/>
        </w:rPr>
      </w:pPr>
      <w:bookmarkStart w:id="149" w:name="_Toc489006936"/>
      <w:r w:rsidRPr="00FA5FA5">
        <w:t>由于工期紧张，设备量大，施工人员计划多组分不同区域进行实施。项目进展由专业的项目经理和技术负责人全天次跟踪，统筹协调到货、机房、人员。通过最优化项目进度安排，保证项目在自到</w:t>
      </w:r>
      <w:r w:rsidRPr="00CC57E4">
        <w:t>货之日起</w:t>
      </w:r>
      <w:r w:rsidR="00BE73C0">
        <w:t>两周</w:t>
      </w:r>
      <w:r w:rsidRPr="00CC57E4">
        <w:t>内完工</w:t>
      </w:r>
      <w:r w:rsidRPr="00FA5FA5">
        <w:t>。</w:t>
      </w:r>
    </w:p>
    <w:p w:rsidR="00AF2A20" w:rsidRPr="00FA5FA5" w:rsidRDefault="00AF2A20" w:rsidP="00FA5FA5">
      <w:pPr>
        <w:spacing w:line="360" w:lineRule="auto"/>
        <w:ind w:left="567" w:firstLine="397"/>
        <w:jc w:val="both"/>
        <w:rPr>
          <w:rFonts w:hint="default"/>
        </w:rPr>
      </w:pPr>
      <w:r w:rsidRPr="00FA5FA5">
        <w:t>备注：本计划是根据客户需求制定，具体时间需要根据实际的合同签署确定，最终计划可以根据客户要求调整或者增加资源投入，以满足客户实际工期要求。</w:t>
      </w:r>
    </w:p>
    <w:p w:rsidR="00AF2A20" w:rsidRPr="00DE5620" w:rsidRDefault="00AF2A20" w:rsidP="00BE73C0">
      <w:pPr>
        <w:pStyle w:val="22"/>
        <w:rPr>
          <w:rFonts w:hint="default"/>
          <w:lang w:eastAsia="zh-CN"/>
        </w:rPr>
      </w:pPr>
      <w:bookmarkStart w:id="150" w:name="_Toc36662526"/>
      <w:bookmarkEnd w:id="149"/>
      <w:r w:rsidRPr="00DE5620">
        <w:rPr>
          <w:lang w:eastAsia="zh-CN"/>
        </w:rPr>
        <w:t>项目建设实施方案</w:t>
      </w:r>
      <w:bookmarkEnd w:id="145"/>
      <w:bookmarkEnd w:id="146"/>
      <w:bookmarkEnd w:id="150"/>
    </w:p>
    <w:p w:rsidR="00AF2A20" w:rsidRPr="00BE73C0" w:rsidRDefault="00AF2A20" w:rsidP="00BE73C0">
      <w:pPr>
        <w:pStyle w:val="32"/>
        <w:rPr>
          <w:rFonts w:hint="default"/>
        </w:rPr>
      </w:pPr>
      <w:bookmarkStart w:id="151" w:name="_Toc36662527"/>
      <w:r w:rsidRPr="00BE73C0">
        <w:t>系统架构设计</w:t>
      </w:r>
      <w:bookmarkEnd w:id="151"/>
    </w:p>
    <w:p w:rsidR="00AF2A20" w:rsidRPr="00BE73C0" w:rsidRDefault="00AF2A20" w:rsidP="00BE73C0">
      <w:pPr>
        <w:spacing w:line="360" w:lineRule="auto"/>
        <w:ind w:left="567" w:firstLine="397"/>
        <w:jc w:val="both"/>
        <w:rPr>
          <w:rFonts w:hint="default"/>
        </w:rPr>
      </w:pPr>
      <w:r w:rsidRPr="00FA5FA5">
        <w:t>1</w:t>
      </w:r>
      <w:r w:rsidRPr="00FA5FA5">
        <w:t>、总体架构：</w:t>
      </w:r>
      <w:r w:rsidR="00EF1A7B">
        <w:rPr>
          <w:snapToGrid w:val="0"/>
        </w:rPr>
        <w:t>骨干网分省、市</w:t>
      </w:r>
      <w:r w:rsidR="00DE5620">
        <w:rPr>
          <w:snapToGrid w:val="0"/>
        </w:rPr>
        <w:t>二</w:t>
      </w:r>
      <w:r w:rsidR="00EF1A7B">
        <w:rPr>
          <w:snapToGrid w:val="0"/>
        </w:rPr>
        <w:t>级架构，每一级架构包含骨干路由器，安全边界区和接入区。骨干网为内部用户和外部接入单位提供访问省中心的通道。省</w:t>
      </w:r>
      <w:r w:rsidR="00EF1A7B">
        <w:rPr>
          <w:snapToGrid w:val="0"/>
        </w:rPr>
        <w:t>-</w:t>
      </w:r>
      <w:r w:rsidR="00EF1A7B">
        <w:rPr>
          <w:snapToGrid w:val="0"/>
        </w:rPr>
        <w:t>市之间通过电子政务外网</w:t>
      </w:r>
      <w:r w:rsidR="00A77108">
        <w:rPr>
          <w:snapToGrid w:val="0"/>
        </w:rPr>
        <w:t>+</w:t>
      </w:r>
      <w:r w:rsidR="00A77108">
        <w:rPr>
          <w:snapToGrid w:val="0"/>
        </w:rPr>
        <w:t>办公资源网</w:t>
      </w:r>
      <w:r w:rsidR="00EF1A7B">
        <w:rPr>
          <w:snapToGrid w:val="0"/>
        </w:rPr>
        <w:t>实现互联。</w:t>
      </w:r>
    </w:p>
    <w:p w:rsidR="00EF1A7B" w:rsidRPr="00BE73C0" w:rsidRDefault="00EF1A7B" w:rsidP="00BE73C0">
      <w:pPr>
        <w:spacing w:line="360" w:lineRule="auto"/>
        <w:ind w:left="567" w:firstLine="397"/>
        <w:jc w:val="both"/>
        <w:rPr>
          <w:rFonts w:hint="default"/>
          <w:snapToGrid w:val="0"/>
        </w:rPr>
      </w:pPr>
      <w:r>
        <w:rPr>
          <w:snapToGrid w:val="0"/>
        </w:rPr>
        <w:t>2</w:t>
      </w:r>
      <w:r>
        <w:rPr>
          <w:snapToGrid w:val="0"/>
        </w:rPr>
        <w:t>、路由方案设计：以</w:t>
      </w:r>
      <w:r w:rsidR="00753901">
        <w:rPr>
          <w:snapToGrid w:val="0"/>
        </w:rPr>
        <w:t>GRE</w:t>
      </w:r>
      <w:r>
        <w:rPr>
          <w:snapToGrid w:val="0"/>
        </w:rPr>
        <w:t>穿越电子政务外网方案为例。</w:t>
      </w:r>
      <w:r w:rsidRPr="00FA3324">
        <w:rPr>
          <w:snapToGrid w:val="0"/>
        </w:rPr>
        <w:t xml:space="preserve">IGP </w:t>
      </w:r>
      <w:r w:rsidRPr="00FA3324">
        <w:rPr>
          <w:snapToGrid w:val="0"/>
        </w:rPr>
        <w:t>协议使用</w:t>
      </w:r>
      <w:r w:rsidR="00DA1F4D">
        <w:rPr>
          <w:snapToGrid w:val="0"/>
        </w:rPr>
        <w:t>ospf</w:t>
      </w:r>
      <w:r w:rsidR="00DA1F4D">
        <w:rPr>
          <w:rFonts w:hint="default"/>
          <w:snapToGrid w:val="0"/>
        </w:rPr>
        <w:t>为例</w:t>
      </w:r>
      <w:r w:rsidRPr="00FA3324">
        <w:rPr>
          <w:snapToGrid w:val="0"/>
        </w:rPr>
        <w:t>，政务外网</w:t>
      </w:r>
      <w:r w:rsidRPr="00FA3324">
        <w:rPr>
          <w:snapToGrid w:val="0"/>
        </w:rPr>
        <w:t xml:space="preserve"> MCE </w:t>
      </w:r>
      <w:r w:rsidRPr="00FA3324">
        <w:rPr>
          <w:snapToGrid w:val="0"/>
        </w:rPr>
        <w:t>与政务外网</w:t>
      </w:r>
      <w:r w:rsidRPr="00FA3324">
        <w:rPr>
          <w:snapToGrid w:val="0"/>
        </w:rPr>
        <w:t xml:space="preserve"> PE </w:t>
      </w:r>
      <w:r w:rsidRPr="00FA3324">
        <w:rPr>
          <w:snapToGrid w:val="0"/>
        </w:rPr>
        <w:t>间协议使用</w:t>
      </w:r>
      <w:r w:rsidRPr="00FA3324">
        <w:rPr>
          <w:snapToGrid w:val="0"/>
        </w:rPr>
        <w:t xml:space="preserve"> EBGP</w:t>
      </w:r>
      <w:r w:rsidRPr="00FA3324">
        <w:rPr>
          <w:snapToGrid w:val="0"/>
        </w:rPr>
        <w:t>。医保各路由器配置</w:t>
      </w:r>
      <w:r w:rsidR="00DA1F4D">
        <w:rPr>
          <w:snapToGrid w:val="0"/>
        </w:rPr>
        <w:t>ospf</w:t>
      </w:r>
      <w:r w:rsidRPr="00FA3324">
        <w:rPr>
          <w:snapToGrid w:val="0"/>
        </w:rPr>
        <w:t>进程</w:t>
      </w:r>
      <w:r w:rsidRPr="00FA3324">
        <w:rPr>
          <w:snapToGrid w:val="0"/>
        </w:rPr>
        <w:t xml:space="preserve"> 100</w:t>
      </w:r>
      <w:r w:rsidRPr="00FA3324">
        <w:rPr>
          <w:snapToGrid w:val="0"/>
        </w:rPr>
        <w:t>，各直连接口</w:t>
      </w:r>
      <w:r w:rsidR="00DA1F4D">
        <w:rPr>
          <w:snapToGrid w:val="0"/>
        </w:rPr>
        <w:t>地址宣告进</w:t>
      </w:r>
      <w:r w:rsidR="00DA1F4D">
        <w:rPr>
          <w:snapToGrid w:val="0"/>
        </w:rPr>
        <w:t>ospf</w:t>
      </w:r>
      <w:r w:rsidRPr="00FA3324">
        <w:rPr>
          <w:snapToGrid w:val="0"/>
        </w:rPr>
        <w:t>，在政务外网</w:t>
      </w:r>
      <w:r w:rsidR="00DA1F4D">
        <w:rPr>
          <w:snapToGrid w:val="0"/>
        </w:rPr>
        <w:t>M</w:t>
      </w:r>
      <w:r w:rsidR="00DA1F4D">
        <w:rPr>
          <w:rFonts w:hint="default"/>
          <w:snapToGrid w:val="0"/>
        </w:rPr>
        <w:t>CE</w:t>
      </w:r>
      <w:r w:rsidRPr="00FA3324">
        <w:rPr>
          <w:snapToGrid w:val="0"/>
        </w:rPr>
        <w:t>设备上</w:t>
      </w:r>
      <w:r w:rsidRPr="00FA3324">
        <w:rPr>
          <w:snapToGrid w:val="0"/>
        </w:rPr>
        <w:t xml:space="preserve"> BGP </w:t>
      </w:r>
      <w:r w:rsidRPr="00FA3324">
        <w:rPr>
          <w:snapToGrid w:val="0"/>
        </w:rPr>
        <w:t>和</w:t>
      </w:r>
      <w:r w:rsidRPr="00FA3324">
        <w:rPr>
          <w:snapToGrid w:val="0"/>
        </w:rPr>
        <w:t xml:space="preserve"> </w:t>
      </w:r>
      <w:r w:rsidR="00DA1F4D">
        <w:rPr>
          <w:snapToGrid w:val="0"/>
        </w:rPr>
        <w:t>ospf</w:t>
      </w:r>
      <w:r w:rsidRPr="00FA3324">
        <w:rPr>
          <w:snapToGrid w:val="0"/>
        </w:rPr>
        <w:t xml:space="preserve"> </w:t>
      </w:r>
      <w:r w:rsidRPr="00FA3324">
        <w:rPr>
          <w:snapToGrid w:val="0"/>
        </w:rPr>
        <w:t>做路由互引。</w:t>
      </w:r>
    </w:p>
    <w:p w:rsidR="00AF2A20" w:rsidRDefault="00EF1A7B" w:rsidP="00FA5FA5">
      <w:pPr>
        <w:spacing w:line="360" w:lineRule="auto"/>
        <w:ind w:left="567" w:firstLine="397"/>
        <w:jc w:val="both"/>
        <w:rPr>
          <w:rFonts w:hint="default"/>
        </w:rPr>
      </w:pPr>
      <w:r>
        <w:rPr>
          <w:snapToGrid w:val="0"/>
        </w:rPr>
        <w:t>3</w:t>
      </w:r>
      <w:r>
        <w:rPr>
          <w:snapToGrid w:val="0"/>
        </w:rPr>
        <w:t>、</w:t>
      </w:r>
      <w:r>
        <w:rPr>
          <w:snapToGrid w:val="0"/>
        </w:rPr>
        <w:t>IP</w:t>
      </w:r>
      <w:r>
        <w:rPr>
          <w:snapToGrid w:val="0"/>
        </w:rPr>
        <w:t>规划设计：</w:t>
      </w:r>
      <w:r>
        <w:t>本次</w:t>
      </w:r>
      <w:r>
        <w:t>IP</w:t>
      </w:r>
      <w:r>
        <w:t>地址主要分为接入地址、设备互联地址、</w:t>
      </w:r>
      <w:r>
        <w:t>loopback</w:t>
      </w:r>
      <w:r>
        <w:t>地址、数据中心地址等。接入地址用于各单位的接入；设备互联地址用于</w:t>
      </w:r>
      <w:r w:rsidR="00DA1F4D">
        <w:t>路由器、防火墙等三层设备之间</w:t>
      </w:r>
      <w:r>
        <w:t>的互联；</w:t>
      </w:r>
      <w:r>
        <w:t>loopback</w:t>
      </w:r>
      <w:r>
        <w:t>地址用于设备管理以及路由协议的</w:t>
      </w:r>
      <w:r>
        <w:t>router ID</w:t>
      </w:r>
      <w:r>
        <w:t>。数据中心地址用于数据中心内部。</w:t>
      </w:r>
    </w:p>
    <w:p w:rsidR="00EF1A7B" w:rsidRDefault="00EF1A7B" w:rsidP="00FA5FA5">
      <w:pPr>
        <w:spacing w:line="360" w:lineRule="auto"/>
        <w:ind w:left="567" w:firstLine="397"/>
        <w:jc w:val="both"/>
        <w:rPr>
          <w:rFonts w:hint="default"/>
        </w:rPr>
      </w:pPr>
      <w:r>
        <w:t>总体</w:t>
      </w:r>
      <w:r>
        <w:t>IP</w:t>
      </w:r>
      <w:r>
        <w:t>规划如下表：</w:t>
      </w:r>
      <w:r w:rsidR="00BE73C0">
        <w:rPr>
          <w:rFonts w:hint="default"/>
        </w:rPr>
        <w:t xml:space="preserve"> </w:t>
      </w:r>
    </w:p>
    <w:tbl>
      <w:tblPr>
        <w:tblW w:w="8539" w:type="dxa"/>
        <w:tblInd w:w="846" w:type="dxa"/>
        <w:tblLook w:val="04A0"/>
      </w:tblPr>
      <w:tblGrid>
        <w:gridCol w:w="909"/>
        <w:gridCol w:w="1831"/>
        <w:gridCol w:w="1701"/>
        <w:gridCol w:w="4098"/>
      </w:tblGrid>
      <w:tr w:rsidR="00EF1A7B" w:rsidRPr="00697A70" w:rsidTr="00EF1A7B">
        <w:trPr>
          <w:trHeight w:val="340"/>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120" w:after="120" w:line="240" w:lineRule="auto"/>
              <w:ind w:left="0"/>
              <w:jc w:val="center"/>
              <w:rPr>
                <w:rFonts w:ascii="宋体" w:hAnsi="宋体" w:cs="宋体" w:hint="default"/>
                <w:b/>
                <w:bCs/>
                <w:kern w:val="0"/>
                <w:szCs w:val="24"/>
              </w:rPr>
            </w:pPr>
            <w:r w:rsidRPr="00697A70">
              <w:rPr>
                <w:rFonts w:ascii="宋体" w:hAnsi="宋体" w:cs="宋体"/>
                <w:b/>
                <w:bCs/>
                <w:kern w:val="0"/>
                <w:szCs w:val="24"/>
              </w:rPr>
              <w:lastRenderedPageBreak/>
              <w:t>序号</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b/>
                <w:bCs/>
                <w:kern w:val="0"/>
                <w:szCs w:val="24"/>
              </w:rPr>
            </w:pPr>
            <w:r w:rsidRPr="00697A70">
              <w:rPr>
                <w:rFonts w:ascii="宋体" w:hAnsi="宋体" w:cs="宋体"/>
                <w:b/>
                <w:bCs/>
                <w:kern w:val="0"/>
                <w:szCs w:val="24"/>
              </w:rPr>
              <w:t>类别</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b/>
                <w:bCs/>
                <w:kern w:val="0"/>
                <w:szCs w:val="24"/>
              </w:rPr>
            </w:pPr>
            <w:r w:rsidRPr="00697A70">
              <w:rPr>
                <w:rFonts w:ascii="宋体" w:hAnsi="宋体" w:cs="宋体"/>
                <w:b/>
                <w:bCs/>
                <w:kern w:val="0"/>
                <w:szCs w:val="24"/>
              </w:rPr>
              <w:t>地址数量</w:t>
            </w:r>
          </w:p>
        </w:tc>
        <w:tc>
          <w:tcPr>
            <w:tcW w:w="4098" w:type="dxa"/>
            <w:tcBorders>
              <w:top w:val="single" w:sz="4" w:space="0" w:color="auto"/>
              <w:left w:val="nil"/>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b/>
                <w:bCs/>
                <w:kern w:val="0"/>
                <w:szCs w:val="24"/>
              </w:rPr>
            </w:pPr>
            <w:r w:rsidRPr="00697A70">
              <w:rPr>
                <w:rFonts w:ascii="宋体" w:hAnsi="宋体" w:cs="宋体"/>
                <w:b/>
                <w:bCs/>
                <w:kern w:val="0"/>
                <w:szCs w:val="24"/>
              </w:rPr>
              <w:t>地址段</w:t>
            </w:r>
          </w:p>
        </w:tc>
      </w:tr>
      <w:tr w:rsidR="00EF1A7B" w:rsidRPr="00697A70" w:rsidTr="00EF1A7B">
        <w:trPr>
          <w:trHeight w:val="340"/>
        </w:trPr>
        <w:tc>
          <w:tcPr>
            <w:tcW w:w="909" w:type="dxa"/>
            <w:tcBorders>
              <w:top w:val="nil"/>
              <w:left w:val="single" w:sz="4" w:space="0" w:color="auto"/>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1</w:t>
            </w:r>
          </w:p>
        </w:tc>
        <w:tc>
          <w:tcPr>
            <w:tcW w:w="1831" w:type="dxa"/>
            <w:tcBorders>
              <w:top w:val="nil"/>
              <w:left w:val="nil"/>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接入地址</w:t>
            </w:r>
          </w:p>
        </w:tc>
        <w:tc>
          <w:tcPr>
            <w:tcW w:w="1701" w:type="dxa"/>
            <w:tcBorders>
              <w:top w:val="nil"/>
              <w:left w:val="nil"/>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768个C</w:t>
            </w:r>
          </w:p>
        </w:tc>
        <w:tc>
          <w:tcPr>
            <w:tcW w:w="4098" w:type="dxa"/>
            <w:tcBorders>
              <w:top w:val="nil"/>
              <w:left w:val="nil"/>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10.82.0.0-10.84.255.254</w:t>
            </w:r>
          </w:p>
        </w:tc>
      </w:tr>
      <w:tr w:rsidR="00EF1A7B" w:rsidRPr="00697A70" w:rsidTr="00EF1A7B">
        <w:trPr>
          <w:trHeight w:val="340"/>
        </w:trPr>
        <w:tc>
          <w:tcPr>
            <w:tcW w:w="909" w:type="dxa"/>
            <w:tcBorders>
              <w:top w:val="nil"/>
              <w:left w:val="single" w:sz="4" w:space="0" w:color="auto"/>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2</w:t>
            </w:r>
          </w:p>
        </w:tc>
        <w:tc>
          <w:tcPr>
            <w:tcW w:w="1831" w:type="dxa"/>
            <w:tcBorders>
              <w:top w:val="nil"/>
              <w:left w:val="nil"/>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设备互联地址</w:t>
            </w:r>
          </w:p>
        </w:tc>
        <w:tc>
          <w:tcPr>
            <w:tcW w:w="1701" w:type="dxa"/>
            <w:tcBorders>
              <w:top w:val="nil"/>
              <w:left w:val="nil"/>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64个C</w:t>
            </w:r>
          </w:p>
        </w:tc>
        <w:tc>
          <w:tcPr>
            <w:tcW w:w="4098" w:type="dxa"/>
            <w:tcBorders>
              <w:top w:val="nil"/>
              <w:left w:val="nil"/>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10.85.0.0-10.85.63.254</w:t>
            </w:r>
          </w:p>
        </w:tc>
      </w:tr>
      <w:tr w:rsidR="00EF1A7B" w:rsidRPr="00697A70" w:rsidTr="00EF1A7B">
        <w:trPr>
          <w:trHeight w:val="340"/>
        </w:trPr>
        <w:tc>
          <w:tcPr>
            <w:tcW w:w="909" w:type="dxa"/>
            <w:tcBorders>
              <w:top w:val="nil"/>
              <w:left w:val="single" w:sz="4" w:space="0" w:color="auto"/>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3</w:t>
            </w:r>
          </w:p>
        </w:tc>
        <w:tc>
          <w:tcPr>
            <w:tcW w:w="1831" w:type="dxa"/>
            <w:tcBorders>
              <w:top w:val="nil"/>
              <w:left w:val="nil"/>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loopback地址</w:t>
            </w:r>
          </w:p>
        </w:tc>
        <w:tc>
          <w:tcPr>
            <w:tcW w:w="1701" w:type="dxa"/>
            <w:tcBorders>
              <w:top w:val="nil"/>
              <w:left w:val="nil"/>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32个C</w:t>
            </w:r>
          </w:p>
        </w:tc>
        <w:tc>
          <w:tcPr>
            <w:tcW w:w="4098" w:type="dxa"/>
            <w:tcBorders>
              <w:top w:val="nil"/>
              <w:left w:val="nil"/>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10.85.64.0-10.85.95.254</w:t>
            </w:r>
          </w:p>
        </w:tc>
      </w:tr>
      <w:tr w:rsidR="00EF1A7B" w:rsidRPr="00697A70" w:rsidTr="00EF1A7B">
        <w:trPr>
          <w:trHeight w:val="340"/>
        </w:trPr>
        <w:tc>
          <w:tcPr>
            <w:tcW w:w="909" w:type="dxa"/>
            <w:tcBorders>
              <w:top w:val="nil"/>
              <w:left w:val="single" w:sz="4" w:space="0" w:color="auto"/>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4</w:t>
            </w:r>
          </w:p>
        </w:tc>
        <w:tc>
          <w:tcPr>
            <w:tcW w:w="1831" w:type="dxa"/>
            <w:tcBorders>
              <w:top w:val="nil"/>
              <w:left w:val="nil"/>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数据中心地址</w:t>
            </w:r>
          </w:p>
        </w:tc>
        <w:tc>
          <w:tcPr>
            <w:tcW w:w="1701" w:type="dxa"/>
            <w:tcBorders>
              <w:top w:val="nil"/>
              <w:left w:val="nil"/>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160个C</w:t>
            </w:r>
          </w:p>
        </w:tc>
        <w:tc>
          <w:tcPr>
            <w:tcW w:w="4098" w:type="dxa"/>
            <w:tcBorders>
              <w:top w:val="nil"/>
              <w:left w:val="nil"/>
              <w:bottom w:val="single" w:sz="4" w:space="0" w:color="auto"/>
              <w:right w:val="single" w:sz="4" w:space="0" w:color="auto"/>
            </w:tcBorders>
            <w:shd w:val="clear" w:color="auto" w:fill="auto"/>
            <w:noWrap/>
            <w:vAlign w:val="center"/>
            <w:hideMark/>
          </w:tcPr>
          <w:p w:rsidR="00EF1A7B" w:rsidRPr="00697A70" w:rsidRDefault="00EF1A7B" w:rsidP="00EF1A7B">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10.85.96.0-10.85.255.254</w:t>
            </w:r>
          </w:p>
        </w:tc>
      </w:tr>
    </w:tbl>
    <w:p w:rsidR="00AF2A20" w:rsidRDefault="00AF2A20" w:rsidP="00AF2A20">
      <w:pPr>
        <w:adjustRightInd/>
        <w:snapToGrid/>
        <w:spacing w:before="0" w:after="0" w:line="240" w:lineRule="auto"/>
        <w:rPr>
          <w:rFonts w:hint="default"/>
          <w:snapToGrid w:val="0"/>
        </w:rPr>
      </w:pPr>
    </w:p>
    <w:p w:rsidR="00AF2A20" w:rsidRPr="00BE73C0" w:rsidRDefault="00AF2A20" w:rsidP="00BE73C0">
      <w:pPr>
        <w:pStyle w:val="32"/>
        <w:rPr>
          <w:rFonts w:hint="default"/>
        </w:rPr>
      </w:pPr>
      <w:bookmarkStart w:id="152" w:name="_Toc317248666"/>
      <w:bookmarkStart w:id="153" w:name="_Toc36662528"/>
      <w:bookmarkEnd w:id="152"/>
      <w:r w:rsidRPr="00BE73C0">
        <w:t>安装实施服务</w:t>
      </w:r>
      <w:bookmarkEnd w:id="153"/>
    </w:p>
    <w:p w:rsidR="00AF2A20" w:rsidRDefault="00053509" w:rsidP="00AF2A20">
      <w:pPr>
        <w:spacing w:before="156" w:after="156"/>
        <w:ind w:leftChars="375" w:left="788"/>
        <w:rPr>
          <w:rFonts w:hint="default"/>
          <w:b/>
          <w:szCs w:val="24"/>
        </w:rPr>
      </w:pPr>
      <w:r>
        <w:rPr>
          <w:b/>
          <w:szCs w:val="24"/>
        </w:rPr>
        <w:t>1</w:t>
      </w:r>
      <w:r>
        <w:rPr>
          <w:rFonts w:hint="default"/>
          <w:b/>
          <w:szCs w:val="24"/>
        </w:rPr>
        <w:t xml:space="preserve"> </w:t>
      </w:r>
      <w:r>
        <w:rPr>
          <w:b/>
          <w:szCs w:val="24"/>
        </w:rPr>
        <w:t>现场实施条件勘查</w:t>
      </w:r>
    </w:p>
    <w:p w:rsidR="00AF2A20" w:rsidRDefault="00AF2A20" w:rsidP="00FA5FA5">
      <w:pPr>
        <w:spacing w:line="360" w:lineRule="auto"/>
        <w:ind w:left="567" w:firstLine="397"/>
        <w:jc w:val="both"/>
        <w:rPr>
          <w:rFonts w:hint="default"/>
        </w:rPr>
      </w:pPr>
      <w:r w:rsidRPr="00FA5FA5">
        <w:t>根据系统架构和应用系统需求，在设备上架前对供电及机柜等信息进行工勘，输出机柜和设备的详细设计，包括</w:t>
      </w:r>
      <w:r w:rsidRPr="00FA5FA5">
        <w:t>LLD</w:t>
      </w:r>
      <w:r w:rsidRPr="00FA5FA5">
        <w:t>（解决方案详细设计文档）和机柜设计图。</w:t>
      </w:r>
    </w:p>
    <w:p w:rsidR="00AF2A20" w:rsidRPr="00FA5FA5" w:rsidRDefault="00053509" w:rsidP="00BE73C0">
      <w:pPr>
        <w:spacing w:before="156" w:after="156"/>
        <w:ind w:leftChars="375" w:left="788"/>
        <w:rPr>
          <w:rFonts w:hint="default"/>
        </w:rPr>
      </w:pPr>
      <w:r w:rsidRPr="00053509">
        <w:rPr>
          <w:b/>
          <w:szCs w:val="24"/>
        </w:rPr>
        <w:t xml:space="preserve">2 </w:t>
      </w:r>
      <w:r w:rsidR="00AF2A20" w:rsidRPr="00053509">
        <w:rPr>
          <w:b/>
          <w:szCs w:val="24"/>
        </w:rPr>
        <w:t>安装实施：</w:t>
      </w:r>
    </w:p>
    <w:p w:rsidR="00AF2A20" w:rsidRPr="00FA5FA5" w:rsidRDefault="00AF2A20" w:rsidP="00FA5FA5">
      <w:pPr>
        <w:spacing w:line="360" w:lineRule="auto"/>
        <w:ind w:left="567" w:firstLine="397"/>
        <w:jc w:val="both"/>
        <w:rPr>
          <w:rFonts w:hint="default"/>
        </w:rPr>
      </w:pPr>
      <w:r w:rsidRPr="00FA5FA5">
        <w:t>根据解决方案详细设计及相关产品安装调测指导书，完成设备的部署和配置，主要包括如下内容：</w:t>
      </w:r>
    </w:p>
    <w:p w:rsidR="00AF2A20" w:rsidRPr="00FA5FA5" w:rsidRDefault="00AF2A20" w:rsidP="00FA5FA5">
      <w:pPr>
        <w:spacing w:line="360" w:lineRule="auto"/>
        <w:ind w:left="567" w:firstLine="397"/>
        <w:jc w:val="both"/>
        <w:rPr>
          <w:rFonts w:hint="default"/>
        </w:rPr>
      </w:pPr>
      <w:r w:rsidRPr="00FA5FA5">
        <w:t>1</w:t>
      </w:r>
      <w:r w:rsidRPr="00FA5FA5">
        <w:t>、制定实施计划；</w:t>
      </w:r>
    </w:p>
    <w:p w:rsidR="00AF2A20" w:rsidRPr="00FA5FA5" w:rsidRDefault="00AF2A20" w:rsidP="00FA5FA5">
      <w:pPr>
        <w:spacing w:line="360" w:lineRule="auto"/>
        <w:ind w:left="567" w:firstLine="397"/>
        <w:jc w:val="both"/>
        <w:rPr>
          <w:rFonts w:hint="default"/>
        </w:rPr>
      </w:pPr>
      <w:r w:rsidRPr="00FA5FA5">
        <w:t>2</w:t>
      </w:r>
      <w:r w:rsidRPr="00FA5FA5">
        <w:t>、硬件部署：包括工前机房环境检查，设备搬运、开箱验货、机柜安装、设备上架、信号线缆布放、标签制作和粘贴、设备上下电检查等；</w:t>
      </w:r>
    </w:p>
    <w:p w:rsidR="00AF2A20" w:rsidRPr="00FA5FA5" w:rsidRDefault="00AF2A20" w:rsidP="00FA5FA5">
      <w:pPr>
        <w:spacing w:line="360" w:lineRule="auto"/>
        <w:ind w:left="567" w:firstLine="397"/>
        <w:jc w:val="both"/>
        <w:rPr>
          <w:rFonts w:hint="default"/>
        </w:rPr>
      </w:pPr>
      <w:r w:rsidRPr="00FA5FA5">
        <w:t>3</w:t>
      </w:r>
      <w:r w:rsidRPr="00FA5FA5">
        <w:t>、网络部署和配置</w:t>
      </w:r>
    </w:p>
    <w:p w:rsidR="00AF2A20" w:rsidRDefault="00AF2A20" w:rsidP="00FA5FA5">
      <w:pPr>
        <w:spacing w:line="360" w:lineRule="auto"/>
        <w:ind w:left="567" w:firstLine="397"/>
        <w:jc w:val="both"/>
        <w:rPr>
          <w:rFonts w:hint="default"/>
        </w:rPr>
      </w:pPr>
      <w:r w:rsidRPr="00FA5FA5">
        <w:t>配置</w:t>
      </w:r>
      <w:r w:rsidR="001423FE">
        <w:t>路由器、防火墙和</w:t>
      </w:r>
      <w:r w:rsidRPr="00FA5FA5">
        <w:t>交换机</w:t>
      </w:r>
      <w:r>
        <w:t>：</w:t>
      </w:r>
      <w:r w:rsidRPr="00FA5FA5">
        <w:t>包括</w:t>
      </w:r>
      <w:r w:rsidR="001423FE">
        <w:t>版本升级</w:t>
      </w:r>
      <w:r w:rsidRPr="00FA5FA5">
        <w:t>、</w:t>
      </w:r>
      <w:r w:rsidR="001423FE">
        <w:t>管理配置、</w:t>
      </w:r>
      <w:r w:rsidRPr="00FA5FA5">
        <w:t>路由</w:t>
      </w:r>
      <w:r w:rsidR="001423FE">
        <w:t>配置</w:t>
      </w:r>
      <w:r w:rsidRPr="00FA5FA5">
        <w:t>、</w:t>
      </w:r>
      <w:r>
        <w:t>vlan</w:t>
      </w:r>
      <w:r w:rsidR="001423FE">
        <w:t>配置、互联配置、安全配置</w:t>
      </w:r>
      <w:r>
        <w:t>等</w:t>
      </w:r>
      <w:r w:rsidRPr="00FA5FA5">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5528"/>
      </w:tblGrid>
      <w:tr w:rsidR="001423FE" w:rsidRPr="00695BF3" w:rsidTr="00573CB4">
        <w:trPr>
          <w:trHeight w:val="324"/>
          <w:jc w:val="center"/>
        </w:trPr>
        <w:tc>
          <w:tcPr>
            <w:tcW w:w="7655" w:type="dxa"/>
            <w:gridSpan w:val="2"/>
            <w:shd w:val="clear" w:color="000000" w:fill="C0C0C0"/>
            <w:vAlign w:val="center"/>
            <w:hideMark/>
          </w:tcPr>
          <w:p w:rsidR="001423FE" w:rsidRPr="00695BF3" w:rsidRDefault="001423FE" w:rsidP="00573CB4">
            <w:pPr>
              <w:topLinePunct w:val="0"/>
              <w:adjustRightInd/>
              <w:snapToGrid/>
              <w:spacing w:before="0" w:after="0" w:line="240" w:lineRule="auto"/>
              <w:ind w:left="0"/>
              <w:jc w:val="center"/>
              <w:rPr>
                <w:rFonts w:ascii="宋体" w:hAnsi="宋体" w:cs="宋体" w:hint="default"/>
                <w:b/>
                <w:bCs/>
                <w:kern w:val="0"/>
                <w:sz w:val="24"/>
                <w:szCs w:val="24"/>
              </w:rPr>
            </w:pPr>
            <w:r w:rsidRPr="00695BF3">
              <w:rPr>
                <w:rFonts w:ascii="宋体" w:hAnsi="宋体" w:cs="宋体"/>
                <w:b/>
                <w:bCs/>
                <w:kern w:val="0"/>
                <w:sz w:val="24"/>
                <w:szCs w:val="24"/>
              </w:rPr>
              <w:t>软件安装调测</w:t>
            </w:r>
            <w:r>
              <w:rPr>
                <w:rFonts w:ascii="宋体" w:hAnsi="宋体" w:cs="宋体"/>
                <w:b/>
                <w:bCs/>
                <w:kern w:val="0"/>
                <w:sz w:val="24"/>
                <w:szCs w:val="24"/>
              </w:rPr>
              <w:t>一览表</w:t>
            </w:r>
          </w:p>
        </w:tc>
      </w:tr>
      <w:tr w:rsidR="001423FE" w:rsidRPr="00695BF3" w:rsidTr="00573CB4">
        <w:trPr>
          <w:trHeight w:val="324"/>
          <w:jc w:val="center"/>
        </w:trPr>
        <w:tc>
          <w:tcPr>
            <w:tcW w:w="2127" w:type="dxa"/>
            <w:shd w:val="clear" w:color="000000" w:fill="C0C0C0"/>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b/>
                <w:bCs/>
                <w:kern w:val="0"/>
                <w:sz w:val="24"/>
                <w:szCs w:val="24"/>
              </w:rPr>
            </w:pPr>
            <w:r w:rsidRPr="00695BF3">
              <w:rPr>
                <w:rFonts w:ascii="宋体" w:hAnsi="宋体" w:cs="宋体"/>
                <w:b/>
                <w:bCs/>
                <w:kern w:val="0"/>
                <w:sz w:val="24"/>
                <w:szCs w:val="24"/>
              </w:rPr>
              <w:t>编号</w:t>
            </w:r>
          </w:p>
        </w:tc>
        <w:tc>
          <w:tcPr>
            <w:tcW w:w="5528" w:type="dxa"/>
            <w:shd w:val="clear" w:color="000000" w:fill="C0C0C0"/>
            <w:vAlign w:val="center"/>
            <w:hideMark/>
          </w:tcPr>
          <w:p w:rsidR="001423FE" w:rsidRPr="00695BF3" w:rsidRDefault="001423FE" w:rsidP="00573CB4">
            <w:pPr>
              <w:topLinePunct w:val="0"/>
              <w:adjustRightInd/>
              <w:snapToGrid/>
              <w:spacing w:before="0" w:after="0" w:line="240" w:lineRule="auto"/>
              <w:ind w:left="0"/>
              <w:jc w:val="center"/>
              <w:rPr>
                <w:rFonts w:ascii="宋体" w:hAnsi="宋体" w:cs="宋体" w:hint="default"/>
                <w:b/>
                <w:bCs/>
                <w:kern w:val="0"/>
                <w:sz w:val="24"/>
                <w:szCs w:val="24"/>
              </w:rPr>
            </w:pPr>
            <w:r w:rsidRPr="00695BF3">
              <w:rPr>
                <w:rFonts w:ascii="宋体" w:hAnsi="宋体" w:cs="宋体"/>
                <w:b/>
                <w:bCs/>
                <w:kern w:val="0"/>
                <w:sz w:val="24"/>
                <w:szCs w:val="24"/>
              </w:rPr>
              <w:t>任务</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b/>
                <w:bCs/>
                <w:kern w:val="0"/>
                <w:sz w:val="20"/>
                <w:szCs w:val="20"/>
              </w:rPr>
            </w:pPr>
            <w:r>
              <w:rPr>
                <w:rFonts w:ascii="宋体" w:hAnsi="宋体" w:cs="宋体"/>
                <w:b/>
                <w:bCs/>
                <w:kern w:val="0"/>
                <w:sz w:val="20"/>
                <w:szCs w:val="20"/>
              </w:rPr>
              <w:t>1.</w:t>
            </w:r>
            <w:r w:rsidRPr="00695BF3">
              <w:rPr>
                <w:rFonts w:ascii="宋体" w:hAnsi="宋体" w:cs="宋体"/>
                <w:b/>
                <w:bCs/>
                <w:kern w:val="0"/>
                <w:sz w:val="20"/>
                <w:szCs w:val="20"/>
              </w:rPr>
              <w:t>1</w:t>
            </w:r>
          </w:p>
        </w:tc>
        <w:tc>
          <w:tcPr>
            <w:tcW w:w="5528"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b/>
                <w:bCs/>
                <w:kern w:val="0"/>
                <w:sz w:val="20"/>
                <w:szCs w:val="20"/>
              </w:rPr>
            </w:pPr>
            <w:r w:rsidRPr="00695BF3">
              <w:rPr>
                <w:rFonts w:ascii="宋体" w:hAnsi="宋体" w:cs="宋体"/>
                <w:b/>
                <w:bCs/>
                <w:kern w:val="0"/>
                <w:sz w:val="20"/>
                <w:szCs w:val="20"/>
              </w:rPr>
              <w:t>软件督导</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1.1</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rPr>
            </w:pPr>
            <w:r w:rsidRPr="00695BF3">
              <w:rPr>
                <w:rFonts w:ascii="宋体" w:hAnsi="宋体" w:cs="宋体"/>
                <w:kern w:val="0"/>
              </w:rPr>
              <w:t>提供软件安装技术指导</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b/>
                <w:bCs/>
                <w:kern w:val="0"/>
                <w:sz w:val="20"/>
                <w:szCs w:val="20"/>
              </w:rPr>
            </w:pPr>
            <w:r>
              <w:rPr>
                <w:rFonts w:ascii="宋体" w:hAnsi="宋体" w:cs="宋体"/>
                <w:b/>
                <w:bCs/>
                <w:kern w:val="0"/>
                <w:sz w:val="20"/>
                <w:szCs w:val="20"/>
              </w:rPr>
              <w:t>1.</w:t>
            </w:r>
            <w:r w:rsidRPr="00695BF3">
              <w:rPr>
                <w:rFonts w:ascii="宋体" w:hAnsi="宋体" w:cs="宋体"/>
                <w:b/>
                <w:bCs/>
                <w:kern w:val="0"/>
                <w:sz w:val="20"/>
                <w:szCs w:val="20"/>
              </w:rPr>
              <w:t>2</w:t>
            </w:r>
          </w:p>
        </w:tc>
        <w:tc>
          <w:tcPr>
            <w:tcW w:w="5528"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b/>
                <w:bCs/>
                <w:kern w:val="0"/>
                <w:sz w:val="20"/>
                <w:szCs w:val="20"/>
              </w:rPr>
            </w:pPr>
            <w:r w:rsidRPr="00695BF3">
              <w:rPr>
                <w:rFonts w:ascii="宋体" w:hAnsi="宋体" w:cs="宋体"/>
                <w:b/>
                <w:bCs/>
                <w:kern w:val="0"/>
                <w:sz w:val="20"/>
                <w:szCs w:val="20"/>
              </w:rPr>
              <w:t>测试工具及仪表准备</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b/>
                <w:bCs/>
                <w:kern w:val="0"/>
                <w:sz w:val="20"/>
                <w:szCs w:val="20"/>
              </w:rPr>
            </w:pPr>
            <w:r>
              <w:rPr>
                <w:rFonts w:ascii="宋体" w:hAnsi="宋体" w:cs="宋体"/>
                <w:b/>
                <w:bCs/>
                <w:kern w:val="0"/>
                <w:sz w:val="20"/>
                <w:szCs w:val="20"/>
              </w:rPr>
              <w:t>1.</w:t>
            </w:r>
            <w:r w:rsidRPr="00695BF3">
              <w:rPr>
                <w:rFonts w:ascii="宋体" w:hAnsi="宋体" w:cs="宋体"/>
                <w:b/>
                <w:bCs/>
                <w:kern w:val="0"/>
                <w:sz w:val="20"/>
                <w:szCs w:val="20"/>
              </w:rPr>
              <w:t>3</w:t>
            </w:r>
          </w:p>
        </w:tc>
        <w:tc>
          <w:tcPr>
            <w:tcW w:w="5528"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b/>
                <w:bCs/>
                <w:kern w:val="0"/>
                <w:sz w:val="20"/>
                <w:szCs w:val="20"/>
              </w:rPr>
            </w:pPr>
            <w:r w:rsidRPr="00695BF3">
              <w:rPr>
                <w:rFonts w:ascii="宋体" w:hAnsi="宋体" w:cs="宋体"/>
                <w:b/>
                <w:bCs/>
                <w:kern w:val="0"/>
                <w:sz w:val="20"/>
                <w:szCs w:val="20"/>
              </w:rPr>
              <w:t>单机调测</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3.1</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设备硬件运行状况检查</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3.2</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设备告警信息检查处理</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3.3</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开局软件版本加载</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3.4</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设备版本运行状态检查</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3.5</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软件调试</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3.6</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基本数据配置</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3.7</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单机基本功能测试</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b/>
                <w:bCs/>
                <w:kern w:val="0"/>
                <w:sz w:val="20"/>
                <w:szCs w:val="20"/>
              </w:rPr>
            </w:pPr>
            <w:r>
              <w:rPr>
                <w:rFonts w:ascii="宋体" w:hAnsi="宋体" w:cs="宋体"/>
                <w:b/>
                <w:bCs/>
                <w:kern w:val="0"/>
                <w:sz w:val="20"/>
                <w:szCs w:val="20"/>
              </w:rPr>
              <w:lastRenderedPageBreak/>
              <w:t>1.</w:t>
            </w:r>
            <w:r w:rsidRPr="00695BF3">
              <w:rPr>
                <w:rFonts w:ascii="宋体" w:hAnsi="宋体" w:cs="宋体"/>
                <w:b/>
                <w:bCs/>
                <w:kern w:val="0"/>
                <w:sz w:val="20"/>
                <w:szCs w:val="20"/>
              </w:rPr>
              <w:t>4</w:t>
            </w:r>
          </w:p>
        </w:tc>
        <w:tc>
          <w:tcPr>
            <w:tcW w:w="5528"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b/>
                <w:bCs/>
                <w:kern w:val="0"/>
                <w:sz w:val="20"/>
                <w:szCs w:val="20"/>
              </w:rPr>
            </w:pPr>
            <w:r w:rsidRPr="00695BF3">
              <w:rPr>
                <w:rFonts w:ascii="宋体" w:hAnsi="宋体" w:cs="宋体"/>
                <w:b/>
                <w:bCs/>
                <w:kern w:val="0"/>
                <w:sz w:val="20"/>
                <w:szCs w:val="20"/>
              </w:rPr>
              <w:t>单机数据配置</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4.1</w:t>
            </w:r>
          </w:p>
        </w:tc>
        <w:tc>
          <w:tcPr>
            <w:tcW w:w="5528" w:type="dxa"/>
            <w:shd w:val="clear" w:color="auto" w:fill="auto"/>
            <w:vAlign w:val="center"/>
            <w:hideMark/>
          </w:tcPr>
          <w:p w:rsidR="001423FE" w:rsidRPr="00695BF3" w:rsidRDefault="001423FE" w:rsidP="00573CB4">
            <w:pPr>
              <w:topLinePunct w:val="0"/>
              <w:adjustRightInd/>
              <w:snapToGrid/>
              <w:spacing w:before="0" w:after="0" w:line="240" w:lineRule="auto"/>
              <w:ind w:left="0"/>
              <w:jc w:val="both"/>
              <w:rPr>
                <w:rFonts w:ascii="宋体" w:hAnsi="宋体" w:cs="宋体" w:hint="default"/>
                <w:kern w:val="0"/>
                <w:sz w:val="20"/>
                <w:szCs w:val="20"/>
              </w:rPr>
            </w:pPr>
            <w:r w:rsidRPr="00695BF3">
              <w:rPr>
                <w:rFonts w:ascii="宋体" w:hAnsi="宋体" w:cs="宋体"/>
                <w:kern w:val="0"/>
                <w:sz w:val="20"/>
                <w:szCs w:val="20"/>
              </w:rPr>
              <w:t>VLAN配置</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4.2</w:t>
            </w:r>
          </w:p>
        </w:tc>
        <w:tc>
          <w:tcPr>
            <w:tcW w:w="5528" w:type="dxa"/>
            <w:shd w:val="clear" w:color="auto" w:fill="auto"/>
            <w:vAlign w:val="center"/>
            <w:hideMark/>
          </w:tcPr>
          <w:p w:rsidR="001423FE" w:rsidRPr="00695BF3" w:rsidRDefault="001423FE" w:rsidP="00573CB4">
            <w:pPr>
              <w:topLinePunct w:val="0"/>
              <w:adjustRightInd/>
              <w:snapToGrid/>
              <w:spacing w:before="0" w:after="0" w:line="240" w:lineRule="auto"/>
              <w:ind w:left="0"/>
              <w:jc w:val="both"/>
              <w:rPr>
                <w:rFonts w:ascii="宋体" w:hAnsi="宋体" w:cs="宋体" w:hint="default"/>
                <w:kern w:val="0"/>
                <w:sz w:val="20"/>
                <w:szCs w:val="20"/>
              </w:rPr>
            </w:pPr>
            <w:r w:rsidRPr="00695BF3">
              <w:rPr>
                <w:rFonts w:ascii="宋体" w:hAnsi="宋体" w:cs="宋体"/>
                <w:kern w:val="0"/>
                <w:sz w:val="20"/>
                <w:szCs w:val="20"/>
              </w:rPr>
              <w:t>二层VPN配置</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4.3</w:t>
            </w:r>
          </w:p>
        </w:tc>
        <w:tc>
          <w:tcPr>
            <w:tcW w:w="5528" w:type="dxa"/>
            <w:shd w:val="clear" w:color="auto" w:fill="auto"/>
            <w:vAlign w:val="center"/>
            <w:hideMark/>
          </w:tcPr>
          <w:p w:rsidR="001423FE" w:rsidRPr="00695BF3" w:rsidRDefault="001423FE" w:rsidP="00573CB4">
            <w:pPr>
              <w:topLinePunct w:val="0"/>
              <w:adjustRightInd/>
              <w:snapToGrid/>
              <w:spacing w:before="0" w:after="0" w:line="240" w:lineRule="auto"/>
              <w:ind w:left="0"/>
              <w:jc w:val="both"/>
              <w:rPr>
                <w:rFonts w:ascii="宋体" w:hAnsi="宋体" w:cs="宋体" w:hint="default"/>
                <w:kern w:val="0"/>
                <w:sz w:val="20"/>
                <w:szCs w:val="20"/>
              </w:rPr>
            </w:pPr>
            <w:r w:rsidRPr="00695BF3">
              <w:rPr>
                <w:rFonts w:ascii="宋体" w:hAnsi="宋体" w:cs="宋体"/>
                <w:kern w:val="0"/>
                <w:sz w:val="20"/>
                <w:szCs w:val="20"/>
              </w:rPr>
              <w:t>用户认证计费方式配置</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4.4</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IP业务配置(DNS、NTP、ACL、NAT等）</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4.5</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路由协议配置(OSPF、IS-IS、BGP协议)</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4.6</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组播配置</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4.7</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MPLS配置</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4.8</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VPN配置</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4.9</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Qos配置</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4.10</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网络管理配置</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4.11</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网络安全性配置</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4.12</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网络特性、可靠性配置</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4.13</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软硬件问题处理</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4.14</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单机软件自检</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4.15</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非本次工程设备的单机数据配置</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b/>
                <w:bCs/>
                <w:kern w:val="0"/>
                <w:sz w:val="20"/>
                <w:szCs w:val="20"/>
              </w:rPr>
            </w:pPr>
            <w:r>
              <w:rPr>
                <w:rFonts w:ascii="宋体" w:hAnsi="宋体" w:cs="宋体"/>
                <w:b/>
                <w:bCs/>
                <w:kern w:val="0"/>
                <w:sz w:val="20"/>
                <w:szCs w:val="20"/>
              </w:rPr>
              <w:t>1.</w:t>
            </w:r>
            <w:r w:rsidRPr="00695BF3">
              <w:rPr>
                <w:rFonts w:ascii="宋体" w:hAnsi="宋体" w:cs="宋体"/>
                <w:b/>
                <w:bCs/>
                <w:kern w:val="0"/>
                <w:sz w:val="20"/>
                <w:szCs w:val="20"/>
              </w:rPr>
              <w:t>5</w:t>
            </w:r>
          </w:p>
        </w:tc>
        <w:tc>
          <w:tcPr>
            <w:tcW w:w="5528"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b/>
                <w:bCs/>
                <w:kern w:val="0"/>
                <w:sz w:val="20"/>
                <w:szCs w:val="20"/>
              </w:rPr>
            </w:pPr>
            <w:r w:rsidRPr="00695BF3">
              <w:rPr>
                <w:rFonts w:ascii="宋体" w:hAnsi="宋体" w:cs="宋体"/>
                <w:b/>
                <w:bCs/>
                <w:kern w:val="0"/>
                <w:sz w:val="20"/>
                <w:szCs w:val="20"/>
              </w:rPr>
              <w:t>全网联调</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5.1</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设备间链路调测</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5.2</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全网IP业务配置联调</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5.3</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全网路由协议配置联调</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5.4</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全网组播配置联调</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5.5</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全网MPLS配置联调</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5.6</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全网VPN配置联调</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5.7</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全网Qos配置联调</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Pr>
                <w:rFonts w:ascii="宋体" w:hAnsi="宋体" w:cs="宋体"/>
                <w:kern w:val="0"/>
                <w:sz w:val="20"/>
                <w:szCs w:val="20"/>
              </w:rPr>
              <w:t>1.</w:t>
            </w:r>
            <w:r w:rsidRPr="00695BF3">
              <w:rPr>
                <w:rFonts w:ascii="宋体" w:hAnsi="宋体" w:cs="宋体"/>
                <w:kern w:val="0"/>
                <w:sz w:val="20"/>
                <w:szCs w:val="20"/>
              </w:rPr>
              <w:t>5.8</w:t>
            </w:r>
          </w:p>
        </w:tc>
        <w:tc>
          <w:tcPr>
            <w:tcW w:w="5528" w:type="dxa"/>
            <w:shd w:val="clear" w:color="auto" w:fill="auto"/>
            <w:noWrap/>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kern w:val="0"/>
                <w:sz w:val="20"/>
                <w:szCs w:val="20"/>
              </w:rPr>
            </w:pPr>
            <w:r w:rsidRPr="00695BF3">
              <w:rPr>
                <w:rFonts w:ascii="宋体" w:hAnsi="宋体" w:cs="宋体"/>
                <w:kern w:val="0"/>
                <w:sz w:val="20"/>
                <w:szCs w:val="20"/>
              </w:rPr>
              <w:t>全网网络特性、可靠性配置联调</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b/>
                <w:bCs/>
                <w:kern w:val="0"/>
                <w:sz w:val="20"/>
                <w:szCs w:val="20"/>
              </w:rPr>
            </w:pPr>
            <w:r>
              <w:rPr>
                <w:rFonts w:ascii="宋体" w:hAnsi="宋体" w:cs="宋体"/>
                <w:b/>
                <w:bCs/>
                <w:kern w:val="0"/>
                <w:sz w:val="20"/>
                <w:szCs w:val="20"/>
              </w:rPr>
              <w:t>1.</w:t>
            </w:r>
            <w:r w:rsidRPr="00695BF3">
              <w:rPr>
                <w:rFonts w:ascii="宋体" w:hAnsi="宋体" w:cs="宋体"/>
                <w:b/>
                <w:bCs/>
                <w:kern w:val="0"/>
                <w:sz w:val="20"/>
                <w:szCs w:val="20"/>
              </w:rPr>
              <w:t>6</w:t>
            </w:r>
          </w:p>
        </w:tc>
        <w:tc>
          <w:tcPr>
            <w:tcW w:w="5528"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b/>
                <w:bCs/>
                <w:kern w:val="0"/>
                <w:sz w:val="20"/>
                <w:szCs w:val="20"/>
              </w:rPr>
            </w:pPr>
            <w:r w:rsidRPr="00695BF3">
              <w:rPr>
                <w:rFonts w:ascii="宋体" w:hAnsi="宋体" w:cs="宋体"/>
                <w:b/>
                <w:bCs/>
                <w:kern w:val="0"/>
                <w:sz w:val="20"/>
                <w:szCs w:val="20"/>
              </w:rPr>
              <w:t>配置正确性、规范检查</w:t>
            </w:r>
          </w:p>
        </w:tc>
      </w:tr>
      <w:tr w:rsidR="001423FE" w:rsidRPr="00695BF3" w:rsidTr="00573CB4">
        <w:trPr>
          <w:trHeight w:val="324"/>
          <w:jc w:val="center"/>
        </w:trPr>
        <w:tc>
          <w:tcPr>
            <w:tcW w:w="2127"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b/>
                <w:bCs/>
                <w:kern w:val="0"/>
                <w:sz w:val="20"/>
                <w:szCs w:val="20"/>
              </w:rPr>
            </w:pPr>
            <w:r>
              <w:rPr>
                <w:rFonts w:ascii="宋体" w:hAnsi="宋体" w:cs="宋体"/>
                <w:b/>
                <w:bCs/>
                <w:kern w:val="0"/>
                <w:sz w:val="20"/>
                <w:szCs w:val="20"/>
              </w:rPr>
              <w:t>1.</w:t>
            </w:r>
            <w:r w:rsidRPr="00695BF3">
              <w:rPr>
                <w:rFonts w:ascii="宋体" w:hAnsi="宋体" w:cs="宋体"/>
                <w:b/>
                <w:bCs/>
                <w:kern w:val="0"/>
                <w:sz w:val="20"/>
                <w:szCs w:val="20"/>
              </w:rPr>
              <w:t>7</w:t>
            </w:r>
          </w:p>
        </w:tc>
        <w:tc>
          <w:tcPr>
            <w:tcW w:w="5528" w:type="dxa"/>
            <w:shd w:val="clear" w:color="auto" w:fill="auto"/>
            <w:vAlign w:val="center"/>
            <w:hideMark/>
          </w:tcPr>
          <w:p w:rsidR="001423FE" w:rsidRPr="00695BF3" w:rsidRDefault="001423FE" w:rsidP="00573CB4">
            <w:pPr>
              <w:topLinePunct w:val="0"/>
              <w:adjustRightInd/>
              <w:snapToGrid/>
              <w:spacing w:before="0" w:after="0" w:line="240" w:lineRule="auto"/>
              <w:ind w:left="0"/>
              <w:rPr>
                <w:rFonts w:ascii="宋体" w:hAnsi="宋体" w:cs="宋体" w:hint="default"/>
                <w:b/>
                <w:bCs/>
                <w:kern w:val="0"/>
                <w:sz w:val="20"/>
                <w:szCs w:val="20"/>
              </w:rPr>
            </w:pPr>
            <w:r w:rsidRPr="00695BF3">
              <w:rPr>
                <w:rFonts w:ascii="宋体" w:hAnsi="宋体" w:cs="宋体"/>
                <w:b/>
                <w:bCs/>
                <w:kern w:val="0"/>
                <w:sz w:val="20"/>
                <w:szCs w:val="20"/>
              </w:rPr>
              <w:t>输出过程文档</w:t>
            </w:r>
          </w:p>
        </w:tc>
      </w:tr>
    </w:tbl>
    <w:p w:rsidR="00AF2A20" w:rsidRPr="00053509" w:rsidRDefault="00053509" w:rsidP="00053509">
      <w:pPr>
        <w:spacing w:before="156" w:after="156"/>
        <w:ind w:leftChars="375" w:left="788"/>
        <w:rPr>
          <w:rFonts w:hint="default"/>
          <w:b/>
          <w:snapToGrid w:val="0"/>
          <w:szCs w:val="24"/>
        </w:rPr>
      </w:pPr>
      <w:r>
        <w:rPr>
          <w:b/>
          <w:snapToGrid w:val="0"/>
          <w:szCs w:val="24"/>
        </w:rPr>
        <w:t>4</w:t>
      </w:r>
      <w:r>
        <w:rPr>
          <w:rFonts w:hint="default"/>
          <w:b/>
          <w:snapToGrid w:val="0"/>
          <w:szCs w:val="24"/>
        </w:rPr>
        <w:t xml:space="preserve"> </w:t>
      </w:r>
      <w:r w:rsidR="00AF2A20" w:rsidRPr="00053509">
        <w:rPr>
          <w:b/>
          <w:snapToGrid w:val="0"/>
          <w:szCs w:val="24"/>
        </w:rPr>
        <w:t>网络系统联调测试服务内容：</w:t>
      </w:r>
    </w:p>
    <w:p w:rsidR="00AF2A20" w:rsidRPr="00FA5FA5" w:rsidRDefault="00AF2A20" w:rsidP="00FA5FA5">
      <w:pPr>
        <w:spacing w:line="360" w:lineRule="auto"/>
        <w:ind w:left="567" w:firstLine="397"/>
        <w:jc w:val="both"/>
        <w:rPr>
          <w:rFonts w:hint="default"/>
        </w:rPr>
      </w:pPr>
      <w:r w:rsidRPr="00FA5FA5">
        <w:t>测试用例设计：根据合同、技术规范书等内容，设计网络系统的测试用例，主要分为单机基础调试、目标网络联网调测、网络迁移</w:t>
      </w:r>
      <w:r w:rsidRPr="00FA5FA5">
        <w:t>/</w:t>
      </w:r>
      <w:r w:rsidRPr="00FA5FA5">
        <w:t>割接、业务验证。</w:t>
      </w:r>
    </w:p>
    <w:p w:rsidR="00AF2A20" w:rsidRDefault="00AF2A20" w:rsidP="001423FE">
      <w:pPr>
        <w:spacing w:before="156" w:after="156"/>
        <w:ind w:left="851" w:firstLine="480"/>
        <w:rPr>
          <w:rFonts w:hint="default"/>
          <w:snapToGrid w:val="0"/>
        </w:rPr>
      </w:pPr>
      <w:r>
        <w:rPr>
          <w:snapToGrid w:val="0"/>
        </w:rPr>
        <w:t>1)</w:t>
      </w:r>
      <w:r>
        <w:rPr>
          <w:snapToGrid w:val="0"/>
        </w:rPr>
        <w:tab/>
      </w:r>
      <w:r>
        <w:rPr>
          <w:snapToGrid w:val="0"/>
        </w:rPr>
        <w:t>单机基础调试</w:t>
      </w:r>
    </w:p>
    <w:p w:rsidR="00AF2A20" w:rsidRDefault="00AF2A20" w:rsidP="001423FE">
      <w:pPr>
        <w:spacing w:before="156" w:after="156"/>
        <w:ind w:left="851" w:firstLine="480"/>
        <w:rPr>
          <w:rFonts w:hint="default"/>
          <w:snapToGrid w:val="0"/>
        </w:rPr>
      </w:pPr>
      <w:r>
        <w:rPr>
          <w:snapToGrid w:val="0"/>
        </w:rPr>
        <w:t>设备基础调试时，工程师需配带以下材料和工具，测试单机运行状态。</w:t>
      </w:r>
    </w:p>
    <w:p w:rsidR="00AF2A20" w:rsidRDefault="00AF2A20" w:rsidP="001423FE">
      <w:pPr>
        <w:spacing w:before="156" w:after="156"/>
        <w:ind w:left="851" w:firstLine="480"/>
        <w:rPr>
          <w:rFonts w:hint="default"/>
          <w:snapToGrid w:val="0"/>
        </w:rPr>
      </w:pPr>
      <w:r>
        <w:rPr>
          <w:snapToGrid w:val="0"/>
        </w:rPr>
        <w:t></w:t>
      </w:r>
      <w:r>
        <w:rPr>
          <w:snapToGrid w:val="0"/>
        </w:rPr>
        <w:t xml:space="preserve">a. </w:t>
      </w:r>
      <w:r>
        <w:rPr>
          <w:snapToGrid w:val="0"/>
        </w:rPr>
        <w:t>在官方网站上下载需要升级的软件版本</w:t>
      </w:r>
    </w:p>
    <w:p w:rsidR="00AF2A20" w:rsidRDefault="00AF2A20" w:rsidP="001423FE">
      <w:pPr>
        <w:spacing w:before="156" w:after="156"/>
        <w:ind w:left="851" w:firstLine="480"/>
        <w:rPr>
          <w:rFonts w:hint="default"/>
          <w:snapToGrid w:val="0"/>
        </w:rPr>
      </w:pPr>
      <w:r>
        <w:rPr>
          <w:snapToGrid w:val="0"/>
        </w:rPr>
        <w:t></w:t>
      </w:r>
      <w:r>
        <w:rPr>
          <w:snapToGrid w:val="0"/>
        </w:rPr>
        <w:t>b. PC</w:t>
      </w:r>
      <w:r>
        <w:rPr>
          <w:snapToGrid w:val="0"/>
        </w:rPr>
        <w:t>机，具有以太网卡和终端仿真软件</w:t>
      </w:r>
      <w:r>
        <w:rPr>
          <w:snapToGrid w:val="0"/>
        </w:rPr>
        <w:t>(</w:t>
      </w:r>
      <w:r>
        <w:rPr>
          <w:snapToGrid w:val="0"/>
        </w:rPr>
        <w:t>如</w:t>
      </w:r>
      <w:r>
        <w:rPr>
          <w:snapToGrid w:val="0"/>
        </w:rPr>
        <w:t>CRT)</w:t>
      </w:r>
    </w:p>
    <w:p w:rsidR="00AF2A20" w:rsidRDefault="00AF2A20" w:rsidP="001423FE">
      <w:pPr>
        <w:spacing w:before="156" w:after="156"/>
        <w:ind w:left="851" w:firstLine="480"/>
        <w:rPr>
          <w:rFonts w:hint="default"/>
          <w:snapToGrid w:val="0"/>
        </w:rPr>
      </w:pPr>
      <w:r>
        <w:rPr>
          <w:snapToGrid w:val="0"/>
        </w:rPr>
        <w:t></w:t>
      </w:r>
      <w:r>
        <w:rPr>
          <w:snapToGrid w:val="0"/>
        </w:rPr>
        <w:t xml:space="preserve">c. </w:t>
      </w:r>
      <w:r>
        <w:rPr>
          <w:snapToGrid w:val="0"/>
        </w:rPr>
        <w:t>控制口的串行线</w:t>
      </w:r>
    </w:p>
    <w:p w:rsidR="00AF2A20" w:rsidRDefault="00AF2A20" w:rsidP="001423FE">
      <w:pPr>
        <w:spacing w:before="156" w:after="156"/>
        <w:ind w:left="851" w:firstLine="480"/>
        <w:rPr>
          <w:rFonts w:hint="default"/>
          <w:snapToGrid w:val="0"/>
        </w:rPr>
      </w:pPr>
      <w:r>
        <w:rPr>
          <w:snapToGrid w:val="0"/>
        </w:rPr>
        <w:t></w:t>
      </w:r>
      <w:r>
        <w:rPr>
          <w:snapToGrid w:val="0"/>
        </w:rPr>
        <w:t xml:space="preserve">d. </w:t>
      </w:r>
      <w:r>
        <w:rPr>
          <w:snapToGrid w:val="0"/>
        </w:rPr>
        <w:t>以太网双绞线和多模</w:t>
      </w:r>
      <w:r>
        <w:rPr>
          <w:snapToGrid w:val="0"/>
        </w:rPr>
        <w:t>(LC-LC)</w:t>
      </w:r>
      <w:r>
        <w:rPr>
          <w:snapToGrid w:val="0"/>
        </w:rPr>
        <w:t>和多模</w:t>
      </w:r>
      <w:r>
        <w:rPr>
          <w:snapToGrid w:val="0"/>
        </w:rPr>
        <w:t>SC-SC</w:t>
      </w:r>
      <w:r>
        <w:rPr>
          <w:snapToGrid w:val="0"/>
        </w:rPr>
        <w:t>各一对</w:t>
      </w:r>
    </w:p>
    <w:p w:rsidR="00AF2A20" w:rsidRDefault="00AF2A20" w:rsidP="001423FE">
      <w:pPr>
        <w:spacing w:before="156" w:after="156"/>
        <w:ind w:left="851" w:firstLine="480"/>
        <w:rPr>
          <w:rFonts w:hint="default"/>
          <w:snapToGrid w:val="0"/>
        </w:rPr>
      </w:pPr>
      <w:r>
        <w:rPr>
          <w:snapToGrid w:val="0"/>
        </w:rPr>
        <w:t></w:t>
      </w:r>
      <w:r>
        <w:rPr>
          <w:snapToGrid w:val="0"/>
        </w:rPr>
        <w:t xml:space="preserve">e. </w:t>
      </w:r>
      <w:r>
        <w:rPr>
          <w:snapToGrid w:val="0"/>
        </w:rPr>
        <w:t>螺丝刀一套</w:t>
      </w:r>
    </w:p>
    <w:p w:rsidR="001423FE" w:rsidRDefault="001423FE" w:rsidP="001423FE">
      <w:pPr>
        <w:spacing w:before="156" w:after="156"/>
        <w:ind w:left="851" w:firstLine="480"/>
        <w:rPr>
          <w:rFonts w:hint="default"/>
          <w:snapToGrid w:val="0"/>
        </w:rPr>
      </w:pPr>
      <w:r>
        <w:rPr>
          <w:snapToGrid w:val="0"/>
        </w:rPr>
        <w:lastRenderedPageBreak/>
        <w:t></w:t>
      </w:r>
      <w:r>
        <w:rPr>
          <w:snapToGrid w:val="0"/>
        </w:rPr>
        <w:t xml:space="preserve">f. </w:t>
      </w:r>
      <w:r>
        <w:rPr>
          <w:snapToGrid w:val="0"/>
        </w:rPr>
        <w:t>标准标签纸，标签用标准的标签纸打印（本端端口</w:t>
      </w:r>
      <w:r>
        <w:rPr>
          <w:snapToGrid w:val="0"/>
        </w:rPr>
        <w:t>+</w:t>
      </w:r>
      <w:r>
        <w:rPr>
          <w:snapToGrid w:val="0"/>
        </w:rPr>
        <w:t>对端接口描述写）</w:t>
      </w:r>
    </w:p>
    <w:p w:rsidR="00AF2A20" w:rsidRDefault="00AF2A20" w:rsidP="001423FE">
      <w:pPr>
        <w:spacing w:before="156" w:after="156"/>
        <w:ind w:left="851" w:firstLine="480"/>
        <w:rPr>
          <w:rFonts w:hint="default"/>
          <w:snapToGrid w:val="0"/>
        </w:rPr>
      </w:pPr>
      <w:r>
        <w:rPr>
          <w:snapToGrid w:val="0"/>
        </w:rPr>
        <w:t xml:space="preserve">2) </w:t>
      </w:r>
      <w:r>
        <w:rPr>
          <w:snapToGrid w:val="0"/>
        </w:rPr>
        <w:t>目标网络联网调试</w:t>
      </w:r>
    </w:p>
    <w:p w:rsidR="00AF2A20" w:rsidRDefault="00AF2A20" w:rsidP="001423FE">
      <w:pPr>
        <w:spacing w:before="156" w:after="156"/>
        <w:ind w:left="851" w:firstLine="480"/>
        <w:rPr>
          <w:rFonts w:hint="default"/>
          <w:snapToGrid w:val="0"/>
        </w:rPr>
      </w:pPr>
      <w:r>
        <w:rPr>
          <w:snapToGrid w:val="0"/>
        </w:rPr>
        <w:t>目标网络联网调试准备以下工具和输出材料</w:t>
      </w:r>
    </w:p>
    <w:p w:rsidR="00AF2A20" w:rsidRDefault="00AF2A20" w:rsidP="001423FE">
      <w:pPr>
        <w:spacing w:before="156" w:after="156"/>
        <w:ind w:left="851" w:firstLine="480"/>
        <w:rPr>
          <w:rFonts w:hint="default"/>
          <w:snapToGrid w:val="0"/>
        </w:rPr>
      </w:pPr>
      <w:r>
        <w:rPr>
          <w:snapToGrid w:val="0"/>
        </w:rPr>
        <w:t></w:t>
      </w:r>
      <w:r>
        <w:rPr>
          <w:snapToGrid w:val="0"/>
        </w:rPr>
        <w:t>a. PC</w:t>
      </w:r>
      <w:r>
        <w:rPr>
          <w:snapToGrid w:val="0"/>
        </w:rPr>
        <w:t>机，具有以太网卡和</w:t>
      </w:r>
      <w:r>
        <w:rPr>
          <w:snapToGrid w:val="0"/>
        </w:rPr>
        <w:t>CRT</w:t>
      </w:r>
      <w:r>
        <w:rPr>
          <w:snapToGrid w:val="0"/>
        </w:rPr>
        <w:t>软件</w:t>
      </w:r>
    </w:p>
    <w:p w:rsidR="00AF2A20" w:rsidRDefault="00AF2A20" w:rsidP="001423FE">
      <w:pPr>
        <w:spacing w:before="156" w:after="156"/>
        <w:ind w:left="851" w:firstLine="480"/>
        <w:rPr>
          <w:rFonts w:hint="default"/>
          <w:snapToGrid w:val="0"/>
        </w:rPr>
      </w:pPr>
      <w:r>
        <w:rPr>
          <w:snapToGrid w:val="0"/>
        </w:rPr>
        <w:t></w:t>
      </w:r>
      <w:r>
        <w:rPr>
          <w:snapToGrid w:val="0"/>
        </w:rPr>
        <w:t xml:space="preserve">b. </w:t>
      </w:r>
      <w:r>
        <w:rPr>
          <w:snapToGrid w:val="0"/>
        </w:rPr>
        <w:t>串口线缆</w:t>
      </w:r>
    </w:p>
    <w:p w:rsidR="00AF2A20" w:rsidRDefault="00AF2A20" w:rsidP="001423FE">
      <w:pPr>
        <w:spacing w:before="156" w:after="156"/>
        <w:ind w:left="851" w:firstLine="480"/>
        <w:rPr>
          <w:rFonts w:hint="default"/>
          <w:snapToGrid w:val="0"/>
        </w:rPr>
      </w:pPr>
      <w:r>
        <w:rPr>
          <w:snapToGrid w:val="0"/>
        </w:rPr>
        <w:t></w:t>
      </w:r>
      <w:r>
        <w:rPr>
          <w:snapToGrid w:val="0"/>
        </w:rPr>
        <w:t xml:space="preserve">c. </w:t>
      </w:r>
      <w:r>
        <w:rPr>
          <w:snapToGrid w:val="0"/>
        </w:rPr>
        <w:t>设备互联和管理地址</w:t>
      </w:r>
    </w:p>
    <w:p w:rsidR="00AF2A20" w:rsidRDefault="00AF2A20" w:rsidP="001423FE">
      <w:pPr>
        <w:spacing w:before="156" w:after="156"/>
        <w:ind w:left="851" w:firstLine="480"/>
        <w:rPr>
          <w:rFonts w:hint="default"/>
          <w:snapToGrid w:val="0"/>
        </w:rPr>
      </w:pPr>
      <w:r>
        <w:rPr>
          <w:snapToGrid w:val="0"/>
        </w:rPr>
        <w:t></w:t>
      </w:r>
      <w:r>
        <w:rPr>
          <w:snapToGrid w:val="0"/>
        </w:rPr>
        <w:t xml:space="preserve">d. </w:t>
      </w:r>
      <w:r>
        <w:rPr>
          <w:snapToGrid w:val="0"/>
        </w:rPr>
        <w:t>最终配置文件</w:t>
      </w:r>
    </w:p>
    <w:p w:rsidR="00AF2A20" w:rsidRPr="00FA5FA5" w:rsidRDefault="00AF2A20" w:rsidP="00FA5FA5">
      <w:pPr>
        <w:spacing w:line="360" w:lineRule="auto"/>
        <w:ind w:left="567" w:firstLine="397"/>
        <w:jc w:val="both"/>
        <w:rPr>
          <w:rFonts w:hint="default"/>
        </w:rPr>
      </w:pPr>
      <w:r w:rsidRPr="00FA5FA5">
        <w:t>目标功能联网调测需要验证局域网互联互通，冗余链路和设备的可靠性，达到全网互通，目标流量按照规划走向达到目标网络。联网验收输出主备线路和设备切换操作日志。</w:t>
      </w:r>
    </w:p>
    <w:p w:rsidR="00AF2A20" w:rsidRDefault="00AF2A20" w:rsidP="001423FE">
      <w:pPr>
        <w:spacing w:before="156" w:after="156"/>
        <w:ind w:left="851" w:firstLine="480"/>
        <w:rPr>
          <w:rFonts w:hint="default"/>
          <w:snapToGrid w:val="0"/>
        </w:rPr>
      </w:pPr>
      <w:r>
        <w:rPr>
          <w:snapToGrid w:val="0"/>
        </w:rPr>
        <w:t xml:space="preserve">3) </w:t>
      </w:r>
      <w:r>
        <w:rPr>
          <w:snapToGrid w:val="0"/>
        </w:rPr>
        <w:t>业务验证</w:t>
      </w:r>
    </w:p>
    <w:p w:rsidR="00AF2A20" w:rsidRDefault="00AF2A20" w:rsidP="001423FE">
      <w:pPr>
        <w:spacing w:before="156" w:after="156"/>
        <w:ind w:left="851" w:firstLine="480"/>
        <w:rPr>
          <w:rFonts w:hint="default"/>
          <w:snapToGrid w:val="0"/>
        </w:rPr>
      </w:pPr>
      <w:r>
        <w:rPr>
          <w:snapToGrid w:val="0"/>
        </w:rPr>
        <w:t>业务验证主要验证网络的互联互通，验证流量走向按照预定规划流动。</w:t>
      </w:r>
    </w:p>
    <w:p w:rsidR="00AF2A20" w:rsidRPr="00AF2A20" w:rsidRDefault="00AF2A20" w:rsidP="00AF2A20">
      <w:pPr>
        <w:pStyle w:val="32"/>
        <w:numPr>
          <w:ilvl w:val="2"/>
          <w:numId w:val="28"/>
        </w:numPr>
        <w:spacing w:line="360" w:lineRule="auto"/>
        <w:rPr>
          <w:rFonts w:hint="default"/>
        </w:rPr>
      </w:pPr>
      <w:bookmarkStart w:id="154" w:name="_Toc36662529"/>
      <w:r w:rsidRPr="00AF2A20">
        <w:t>项目实施保障</w:t>
      </w:r>
      <w:bookmarkEnd w:id="147"/>
      <w:bookmarkEnd w:id="154"/>
    </w:p>
    <w:p w:rsidR="00AF2A20" w:rsidRPr="00FA5FA5" w:rsidRDefault="00C61677" w:rsidP="00FA5FA5">
      <w:pPr>
        <w:spacing w:line="360" w:lineRule="auto"/>
        <w:ind w:left="567" w:firstLine="397"/>
        <w:jc w:val="both"/>
        <w:rPr>
          <w:rFonts w:hint="default"/>
        </w:rPr>
      </w:pPr>
      <w:r>
        <w:t>合同签定后至验收前，</w:t>
      </w:r>
      <w:r w:rsidR="00AF2A20" w:rsidRPr="00FA5FA5">
        <w:t>将根据项目采用的服务方式及工程技术服务要求提供项目实施周期内的项目实施和管理服务，并保证自签订合同之日起</w:t>
      </w:r>
      <w:r w:rsidR="00AF2A20" w:rsidRPr="00FA5FA5">
        <w:t>30</w:t>
      </w:r>
      <w:r w:rsidR="00AF2A20" w:rsidRPr="00FA5FA5">
        <w:t>个工作日完成项目实施工作。</w:t>
      </w:r>
    </w:p>
    <w:p w:rsidR="00AF2A20" w:rsidRPr="007D63CA" w:rsidRDefault="00AF2A20" w:rsidP="00FA5FA5">
      <w:pPr>
        <w:spacing w:line="360" w:lineRule="auto"/>
        <w:ind w:left="567" w:firstLine="397"/>
        <w:jc w:val="both"/>
        <w:rPr>
          <w:rFonts w:hint="default"/>
        </w:rPr>
      </w:pPr>
      <w:bookmarkStart w:id="155" w:name="_Toc489001903"/>
      <w:bookmarkStart w:id="156" w:name="_Toc489006943"/>
      <w:bookmarkStart w:id="157" w:name="_Toc491112351"/>
      <w:bookmarkStart w:id="158" w:name="_Toc491112503"/>
      <w:bookmarkStart w:id="159" w:name="_Toc491112607"/>
      <w:bookmarkStart w:id="160" w:name="_Toc489006954"/>
      <w:bookmarkEnd w:id="155"/>
      <w:bookmarkEnd w:id="156"/>
      <w:bookmarkEnd w:id="157"/>
      <w:bookmarkEnd w:id="158"/>
      <w:bookmarkEnd w:id="159"/>
      <w:r w:rsidRPr="007D63CA">
        <w:t>实施方案在施工开工前必须复核完毕，且实施方案的复核由项目经理、售后工程师负责，必须明确复核内容，复核人员及复核方法，复核结果汇总项目团队，发现问题，及时上报项目经理，其结果作为技术资料归档。</w:t>
      </w:r>
    </w:p>
    <w:p w:rsidR="00AF2A20" w:rsidRPr="007D63CA" w:rsidRDefault="00AF2A20" w:rsidP="00FA5FA5">
      <w:pPr>
        <w:spacing w:line="360" w:lineRule="auto"/>
        <w:ind w:left="567" w:firstLine="397"/>
        <w:jc w:val="both"/>
        <w:rPr>
          <w:rFonts w:hint="default"/>
        </w:rPr>
      </w:pPr>
      <w:bookmarkStart w:id="161" w:name="_Toc297384803"/>
      <w:bookmarkStart w:id="162" w:name="_Toc325209137"/>
      <w:r w:rsidRPr="007D63CA">
        <w:t>技术、质量的交底工作是施工过程基础管理中一项不可缺少的重要工作内容，质量管理团队需要制定项目整体质量管理流程，流程内容交底必须采用书面签证确认形式，同时提供中间形成的记录与报告。在验收环节，需要客户参与进来。</w:t>
      </w:r>
    </w:p>
    <w:p w:rsidR="00AF2A20" w:rsidRPr="00C61677" w:rsidRDefault="00AF2A20" w:rsidP="00C61677">
      <w:pPr>
        <w:pStyle w:val="32"/>
        <w:numPr>
          <w:ilvl w:val="2"/>
          <w:numId w:val="28"/>
        </w:numPr>
        <w:spacing w:line="360" w:lineRule="auto"/>
        <w:rPr>
          <w:rFonts w:hint="default"/>
        </w:rPr>
      </w:pPr>
      <w:bookmarkStart w:id="163" w:name="_Toc36662530"/>
      <w:bookmarkEnd w:id="160"/>
      <w:bookmarkEnd w:id="161"/>
      <w:bookmarkEnd w:id="162"/>
      <w:r w:rsidRPr="00C61677">
        <w:t>应急预案</w:t>
      </w:r>
      <w:bookmarkStart w:id="164" w:name="_Toc255505919"/>
      <w:bookmarkStart w:id="165" w:name="_Toc255211854"/>
      <w:bookmarkStart w:id="166" w:name="_Toc188445587"/>
      <w:bookmarkStart w:id="167" w:name="_Toc187652284"/>
      <w:bookmarkStart w:id="168" w:name="_Toc175379668"/>
      <w:r w:rsidRPr="00C61677">
        <w:t>及措施</w:t>
      </w:r>
      <w:bookmarkEnd w:id="163"/>
    </w:p>
    <w:bookmarkEnd w:id="164"/>
    <w:bookmarkEnd w:id="165"/>
    <w:bookmarkEnd w:id="166"/>
    <w:bookmarkEnd w:id="167"/>
    <w:bookmarkEnd w:id="168"/>
    <w:p w:rsidR="00AF2A20" w:rsidRPr="00FA5FA5" w:rsidRDefault="00AF2A20" w:rsidP="00FA5FA5">
      <w:pPr>
        <w:spacing w:line="360" w:lineRule="auto"/>
        <w:ind w:left="567" w:firstLine="397"/>
        <w:jc w:val="both"/>
        <w:rPr>
          <w:rFonts w:hint="default"/>
        </w:rPr>
      </w:pPr>
      <w:r w:rsidRPr="00FA5FA5">
        <w:t>应提高工程实施安全、质量、进度管理水平，加强工程实施应急体系建设，积极做好工程实施日常管理工作，开展应急教育和培训工作，建立完善的工程实施应急管理制度，提高应对工程实施过程中突发事件的能力。</w:t>
      </w:r>
    </w:p>
    <w:p w:rsidR="00AF2A20" w:rsidRPr="00FA5FA5" w:rsidRDefault="00AF2A20" w:rsidP="00FA5FA5">
      <w:pPr>
        <w:spacing w:line="360" w:lineRule="auto"/>
        <w:ind w:left="567" w:firstLine="397"/>
        <w:jc w:val="both"/>
        <w:rPr>
          <w:rFonts w:hint="default"/>
        </w:rPr>
      </w:pPr>
      <w:r w:rsidRPr="00FA5FA5">
        <w:t>建立工程实施应急预警和事件快速反应机制，建立高效的事件汇报渠道，强化人力、物力、财力储备，增强应急处理能力。保证对工程实施应急事件做到早发现、早报告、早处理、早恢复等环节的紧密衔接，一旦出现影响工程实施事件，快速反应，及时准确处置。</w:t>
      </w:r>
    </w:p>
    <w:p w:rsidR="00AF2A20" w:rsidRPr="00FA5FA5" w:rsidRDefault="00AF2A20" w:rsidP="00FA5FA5">
      <w:pPr>
        <w:spacing w:line="360" w:lineRule="auto"/>
        <w:ind w:left="567" w:firstLine="397"/>
        <w:jc w:val="both"/>
        <w:rPr>
          <w:rFonts w:hint="default"/>
        </w:rPr>
      </w:pPr>
      <w:r w:rsidRPr="00FA5FA5">
        <w:lastRenderedPageBreak/>
        <w:t>明确工程实施应急响应工作的角色和职责，保证各项工作责任到人，建立应急响应各项工作的处理流程，实现应急响应工作的规范化、制度化和流程化。</w:t>
      </w:r>
    </w:p>
    <w:p w:rsidR="00AF2A20" w:rsidRPr="00FA5FA5" w:rsidRDefault="00AF2A20" w:rsidP="00FA5FA5">
      <w:pPr>
        <w:spacing w:line="360" w:lineRule="auto"/>
        <w:ind w:left="567" w:firstLine="397"/>
        <w:jc w:val="both"/>
        <w:rPr>
          <w:rFonts w:hint="default"/>
        </w:rPr>
      </w:pPr>
      <w:r w:rsidRPr="00FA5FA5">
        <w:t>为保证应急行动的能力，以提高处理应急事件的能力，检验物资器材的完好情况。</w:t>
      </w:r>
    </w:p>
    <w:p w:rsidR="00AF2A20" w:rsidRPr="00FA5FA5" w:rsidRDefault="00AF2A20" w:rsidP="00FA5FA5">
      <w:pPr>
        <w:spacing w:line="360" w:lineRule="auto"/>
        <w:ind w:left="567" w:firstLine="397"/>
        <w:jc w:val="both"/>
        <w:rPr>
          <w:rFonts w:hint="default"/>
        </w:rPr>
      </w:pPr>
      <w:r w:rsidRPr="00FA5FA5">
        <w:t>首先，由应急领导小组确定应急响应演练的目标和应急响应演练的范围；</w:t>
      </w:r>
    </w:p>
    <w:p w:rsidR="00AF2A20" w:rsidRPr="00FA5FA5" w:rsidRDefault="00AF2A20" w:rsidP="00FA5FA5">
      <w:pPr>
        <w:spacing w:line="360" w:lineRule="auto"/>
        <w:ind w:left="567" w:firstLine="397"/>
        <w:jc w:val="both"/>
        <w:rPr>
          <w:rFonts w:hint="default"/>
        </w:rPr>
      </w:pPr>
      <w:r w:rsidRPr="00FA5FA5">
        <w:t>按领导小组的要求，信工作小组制定应急响应演练的方案，并调配应急响应演练所需的各项资源。在必要时，由信息安全领导小组协调应急响应演练过程中涉及的部门和单位；</w:t>
      </w:r>
      <w:r w:rsidRPr="00FA5FA5">
        <w:t xml:space="preserve"> </w:t>
      </w:r>
    </w:p>
    <w:p w:rsidR="00AF2A20" w:rsidRPr="00FA5FA5" w:rsidRDefault="00AF2A20" w:rsidP="00FA5FA5">
      <w:pPr>
        <w:spacing w:line="360" w:lineRule="auto"/>
        <w:ind w:left="567" w:firstLine="397"/>
        <w:jc w:val="both"/>
        <w:rPr>
          <w:rFonts w:hint="default"/>
        </w:rPr>
      </w:pPr>
      <w:r w:rsidRPr="00FA5FA5">
        <w:t>工作小组组织相关部门和单位进行应急响应演练；</w:t>
      </w:r>
    </w:p>
    <w:p w:rsidR="00AF2A20" w:rsidRPr="00FA5FA5" w:rsidRDefault="00AF2A20" w:rsidP="00FA5FA5">
      <w:pPr>
        <w:spacing w:line="360" w:lineRule="auto"/>
        <w:ind w:left="567" w:firstLine="397"/>
        <w:jc w:val="both"/>
        <w:rPr>
          <w:rFonts w:hint="default"/>
        </w:rPr>
      </w:pPr>
      <w:r w:rsidRPr="00FA5FA5">
        <w:t>领导小组对应急演练进行评估，并通报应急响应演练结果；</w:t>
      </w:r>
    </w:p>
    <w:p w:rsidR="00AF2A20" w:rsidRPr="00FA5FA5" w:rsidRDefault="00AF2A20" w:rsidP="00FA5FA5">
      <w:pPr>
        <w:spacing w:line="360" w:lineRule="auto"/>
        <w:ind w:left="567" w:firstLine="397"/>
        <w:jc w:val="both"/>
        <w:rPr>
          <w:rFonts w:hint="default"/>
        </w:rPr>
      </w:pPr>
      <w:r w:rsidRPr="00FA5FA5">
        <w:t>领导小组总结经验，根据演练结果对应急预案的更新，并对本单位的应急工作进行整改；</w:t>
      </w:r>
    </w:p>
    <w:p w:rsidR="00AF2A20" w:rsidRPr="002760FD" w:rsidRDefault="00AF2A20" w:rsidP="002760FD">
      <w:pPr>
        <w:spacing w:line="360" w:lineRule="auto"/>
        <w:ind w:left="567" w:firstLine="397"/>
        <w:jc w:val="both"/>
        <w:rPr>
          <w:rFonts w:hint="default"/>
        </w:rPr>
      </w:pPr>
      <w:r w:rsidRPr="00FA5FA5">
        <w:t>在每次应急响应过程结束之后，领导小组应针对应急响应工作过程中遇到的问题，分析应急响应预案的科学性和合理性，针对预案中的问题向信息安全领导小组提出修改建议。信息安全领导小组组织人员对修改意见进行评估，修改后的预案应经评估通过后，发布实施。</w:t>
      </w:r>
      <w:r w:rsidRPr="007D63CA">
        <w:rPr>
          <w:rFonts w:cs="Times New Roman"/>
          <w:b/>
          <w:bCs/>
          <w:snapToGrid w:val="0"/>
          <w:kern w:val="0"/>
        </w:rPr>
        <w:br w:type="page"/>
      </w:r>
    </w:p>
    <w:p w:rsidR="004828CC" w:rsidRDefault="004828CC" w:rsidP="009A67D5">
      <w:pPr>
        <w:pStyle w:val="11"/>
        <w:pageBreakBefore/>
        <w:spacing w:line="360" w:lineRule="auto"/>
        <w:rPr>
          <w:rFonts w:hint="default"/>
        </w:rPr>
      </w:pPr>
      <w:bookmarkStart w:id="169" w:name="_Toc36662531"/>
      <w:r>
        <w:lastRenderedPageBreak/>
        <w:t>网络运维设计</w:t>
      </w:r>
      <w:bookmarkEnd w:id="100"/>
      <w:bookmarkEnd w:id="101"/>
      <w:bookmarkEnd w:id="169"/>
    </w:p>
    <w:p w:rsidR="00932F06" w:rsidRPr="008336A5" w:rsidRDefault="002517AA" w:rsidP="00691499">
      <w:pPr>
        <w:spacing w:line="360" w:lineRule="auto"/>
        <w:ind w:left="567" w:firstLine="397"/>
        <w:jc w:val="both"/>
        <w:rPr>
          <w:rFonts w:hint="default"/>
        </w:rPr>
      </w:pPr>
      <w:r>
        <w:t>网络管理</w:t>
      </w:r>
      <w:r w:rsidR="002760FD">
        <w:t>系统统一管理全省设备，</w:t>
      </w:r>
      <w:r w:rsidR="00932F06" w:rsidRPr="008336A5">
        <w:t>为方便地市管理员使用，系统要能提供分权分域管理方式，实现不同权限管理员管理不同区域的设备。</w:t>
      </w:r>
    </w:p>
    <w:p w:rsidR="00932F06" w:rsidRPr="008336A5" w:rsidRDefault="00932F06" w:rsidP="00691499">
      <w:pPr>
        <w:spacing w:line="360" w:lineRule="auto"/>
        <w:ind w:left="567" w:firstLine="397"/>
        <w:jc w:val="both"/>
        <w:rPr>
          <w:rFonts w:hint="default"/>
        </w:rPr>
      </w:pPr>
      <w:r w:rsidRPr="008336A5">
        <w:t>网络管理系统需要支持异地灾备功能，实现业务系统的高可靠性。主备业务系统间的数据可以实时同步，主机出现故障，可以自动切换到备机系统，主备业务系统都是双活状态，无切换时间。</w:t>
      </w:r>
    </w:p>
    <w:p w:rsidR="00932F06" w:rsidRPr="00932F06" w:rsidRDefault="00932F06" w:rsidP="004A3FB9">
      <w:pPr>
        <w:pStyle w:val="22"/>
        <w:numPr>
          <w:ilvl w:val="1"/>
          <w:numId w:val="27"/>
        </w:numPr>
        <w:spacing w:line="240" w:lineRule="auto"/>
        <w:rPr>
          <w:rFonts w:hint="default"/>
          <w:lang w:eastAsia="zh-CN"/>
        </w:rPr>
      </w:pPr>
      <w:bookmarkStart w:id="170" w:name="_Toc359591269"/>
      <w:bookmarkStart w:id="171" w:name="_Toc362007743"/>
      <w:bookmarkStart w:id="172" w:name="_Toc420080681"/>
      <w:bookmarkStart w:id="173" w:name="_Toc523791702"/>
      <w:bookmarkStart w:id="174" w:name="_Toc530005776"/>
      <w:bookmarkStart w:id="175" w:name="_Toc3998776"/>
      <w:bookmarkStart w:id="176" w:name="_Toc4071329"/>
      <w:bookmarkStart w:id="177" w:name="_Toc36662532"/>
      <w:r w:rsidRPr="00932F06">
        <w:rPr>
          <w:lang w:eastAsia="zh-CN"/>
        </w:rPr>
        <w:t>网管基本功能设计</w:t>
      </w:r>
      <w:bookmarkEnd w:id="170"/>
      <w:bookmarkEnd w:id="171"/>
      <w:bookmarkEnd w:id="172"/>
      <w:bookmarkEnd w:id="173"/>
      <w:bookmarkEnd w:id="174"/>
      <w:bookmarkEnd w:id="175"/>
      <w:bookmarkEnd w:id="176"/>
      <w:bookmarkEnd w:id="177"/>
    </w:p>
    <w:p w:rsidR="00932F06" w:rsidRPr="008336A5" w:rsidRDefault="00932F06" w:rsidP="00691499">
      <w:pPr>
        <w:spacing w:line="360" w:lineRule="auto"/>
        <w:ind w:left="567" w:firstLine="397"/>
        <w:jc w:val="both"/>
        <w:rPr>
          <w:rFonts w:hint="default"/>
        </w:rPr>
      </w:pPr>
      <w:r w:rsidRPr="008336A5">
        <w:t>从两个方面进行网管基本功能设计，一方面是对设备的管理，另一面是针对业务的管理，对</w:t>
      </w:r>
      <w:r w:rsidRPr="008336A5">
        <w:t>VPN</w:t>
      </w:r>
      <w:r w:rsidRPr="008336A5">
        <w:t>等业务的管理能力是更为关注的特性。</w:t>
      </w:r>
    </w:p>
    <w:p w:rsidR="00932F06" w:rsidRPr="002E3A10" w:rsidRDefault="002517AA" w:rsidP="002517AA">
      <w:pPr>
        <w:spacing w:line="360" w:lineRule="auto"/>
        <w:ind w:left="567" w:firstLine="397"/>
        <w:jc w:val="both"/>
        <w:rPr>
          <w:rFonts w:hint="default"/>
        </w:rPr>
      </w:pPr>
      <w:r>
        <w:t>1</w:t>
      </w:r>
      <w:r>
        <w:t>、</w:t>
      </w:r>
      <w:r w:rsidR="00932F06" w:rsidRPr="002E3A10">
        <w:t>拓扑集中监视</w:t>
      </w:r>
    </w:p>
    <w:p w:rsidR="00932F06" w:rsidRPr="008336A5" w:rsidRDefault="00932F06" w:rsidP="00691499">
      <w:pPr>
        <w:spacing w:line="360" w:lineRule="auto"/>
        <w:ind w:left="567" w:firstLine="397"/>
        <w:jc w:val="both"/>
        <w:rPr>
          <w:rFonts w:hint="default"/>
        </w:rPr>
      </w:pPr>
      <w:r w:rsidRPr="008336A5">
        <w:t>提供统一拓扑发现功能，全网监控，可以实时监控所有设备的运行状况，并根据网络运行环境变化提供合适的方式对网络参数进行配置修改，保证网络以最优性能正常运行，拓扑功能包括：拓扑自动发现、拓扑业务状态显示、拓扑告警显示、时钟视图功能。</w:t>
      </w:r>
    </w:p>
    <w:p w:rsidR="00932F06" w:rsidRPr="002E3A10" w:rsidRDefault="002517AA" w:rsidP="002517AA">
      <w:pPr>
        <w:spacing w:line="360" w:lineRule="auto"/>
        <w:ind w:left="567" w:firstLine="397"/>
        <w:jc w:val="both"/>
        <w:rPr>
          <w:rFonts w:hint="default"/>
        </w:rPr>
      </w:pPr>
      <w:r>
        <w:t>2</w:t>
      </w:r>
      <w:r>
        <w:t>、</w:t>
      </w:r>
      <w:r w:rsidR="00932F06" w:rsidRPr="002E3A10">
        <w:t>精确故障管理</w:t>
      </w:r>
    </w:p>
    <w:p w:rsidR="00561217" w:rsidRPr="008336A5" w:rsidRDefault="00561217" w:rsidP="00691499">
      <w:pPr>
        <w:spacing w:line="360" w:lineRule="auto"/>
        <w:ind w:left="567" w:firstLine="397"/>
        <w:jc w:val="both"/>
        <w:rPr>
          <w:rFonts w:hint="default"/>
        </w:rPr>
      </w:pPr>
      <w:r w:rsidRPr="008336A5">
        <w:t>部署</w:t>
      </w:r>
      <w:r w:rsidRPr="008336A5">
        <w:t>Telemetry</w:t>
      </w:r>
      <w:r w:rsidRPr="008336A5">
        <w:t>技术，满足大规模、高性能的网络监控需求，支持智能运维系统管理更多设备、监控数据拥有更高精度和更加实时、监控过程对设备本身功能和性能影响小，为网络问题的快速定位、网络质量优化调整提供了重要的大数据基础，将网络质量分析转换为大数据分析，有力的支撑了智能运维的需要。</w:t>
      </w:r>
    </w:p>
    <w:p w:rsidR="00932F06" w:rsidRPr="008336A5" w:rsidRDefault="00932F06" w:rsidP="00691499">
      <w:pPr>
        <w:spacing w:line="360" w:lineRule="auto"/>
        <w:ind w:left="567" w:firstLine="397"/>
        <w:jc w:val="both"/>
        <w:rPr>
          <w:rFonts w:hint="default"/>
        </w:rPr>
      </w:pPr>
      <w:r w:rsidRPr="008336A5">
        <w:lastRenderedPageBreak/>
        <w:t>支持对全网设备的故障、运行状态进行实时监控、历史统计并提供协助排障的手段，故障管理功能支持如下功能：支持多种告警级别、告警多种通知方式、支持告警相关性分析、告警屏蔽、告警统计、告警转储、告警同步、告警跳转。</w:t>
      </w:r>
    </w:p>
    <w:p w:rsidR="00932F06" w:rsidRPr="002E3A10" w:rsidRDefault="002517AA" w:rsidP="002517AA">
      <w:pPr>
        <w:spacing w:line="360" w:lineRule="auto"/>
        <w:ind w:left="567" w:firstLine="397"/>
        <w:jc w:val="both"/>
        <w:rPr>
          <w:rFonts w:hint="default"/>
        </w:rPr>
      </w:pPr>
      <w:r>
        <w:t>3</w:t>
      </w:r>
      <w:r>
        <w:t>、</w:t>
      </w:r>
      <w:r w:rsidR="00932F06" w:rsidRPr="002E3A10">
        <w:t>设备配置文件管理</w:t>
      </w:r>
    </w:p>
    <w:p w:rsidR="00932F06" w:rsidRPr="008336A5" w:rsidRDefault="00932F06" w:rsidP="00691499">
      <w:pPr>
        <w:spacing w:line="360" w:lineRule="auto"/>
        <w:ind w:left="567" w:firstLine="397"/>
        <w:jc w:val="both"/>
        <w:rPr>
          <w:rFonts w:hint="default"/>
        </w:rPr>
      </w:pPr>
      <w:r w:rsidRPr="008336A5">
        <w:t>提供网络设备丰富的配置管理能力，网络管理员需要定期备份设备的配置文件，跟踪设备配置变化，从而保证一旦发生网络故障时，可以使用历史配置备份将网络设备立刻恢复正常。</w:t>
      </w:r>
    </w:p>
    <w:p w:rsidR="00932F06" w:rsidRPr="008336A5" w:rsidRDefault="00932F06" w:rsidP="00691499">
      <w:pPr>
        <w:spacing w:line="360" w:lineRule="auto"/>
        <w:ind w:left="567" w:firstLine="397"/>
        <w:jc w:val="both"/>
        <w:rPr>
          <w:rFonts w:hint="default"/>
        </w:rPr>
      </w:pPr>
      <w:r w:rsidRPr="008336A5">
        <w:t>设备配置文件的批量备份和恢复等集中管理设备配置变化，主动备份配置文件</w:t>
      </w:r>
      <w:r w:rsidRPr="008336A5">
        <w:t xml:space="preserve"> </w:t>
      </w:r>
      <w:r w:rsidRPr="008336A5">
        <w:t>灵活的设备配置文件比较功能，包括指定设备的运行配置和启动配置的比较、不同设备间的配置文件比较等，管理员能够快速查看设备配置差异，迅速定位导致问题的配置命令。</w:t>
      </w:r>
    </w:p>
    <w:p w:rsidR="00932F06" w:rsidRPr="002E3A10" w:rsidRDefault="002517AA" w:rsidP="002517AA">
      <w:pPr>
        <w:spacing w:line="360" w:lineRule="auto"/>
        <w:ind w:left="567" w:firstLine="397"/>
        <w:jc w:val="both"/>
        <w:rPr>
          <w:rFonts w:hint="default"/>
        </w:rPr>
      </w:pPr>
      <w:r>
        <w:t>4</w:t>
      </w:r>
      <w:r>
        <w:t>、</w:t>
      </w:r>
      <w:r w:rsidR="00932F06" w:rsidRPr="002E3A10">
        <w:t>管理数据可靠</w:t>
      </w:r>
    </w:p>
    <w:p w:rsidR="00932F06" w:rsidRPr="008336A5" w:rsidRDefault="00932F06" w:rsidP="00691499">
      <w:pPr>
        <w:spacing w:line="360" w:lineRule="auto"/>
        <w:ind w:left="567" w:firstLine="397"/>
        <w:jc w:val="both"/>
        <w:rPr>
          <w:rFonts w:hint="default"/>
        </w:rPr>
      </w:pPr>
      <w:r w:rsidRPr="008336A5">
        <w:t>网管服务器数据库存储文件有两种，一种用来存储数据，另一种用来存储该数据库运行的日志信息。为保证数据安全，应定期进行数据库的备份。</w:t>
      </w:r>
    </w:p>
    <w:p w:rsidR="00932F06" w:rsidRPr="008336A5" w:rsidRDefault="00932F06" w:rsidP="00691499">
      <w:pPr>
        <w:spacing w:line="360" w:lineRule="auto"/>
        <w:ind w:left="567" w:firstLine="397"/>
        <w:jc w:val="both"/>
        <w:rPr>
          <w:rFonts w:hint="default"/>
        </w:rPr>
      </w:pPr>
      <w:r w:rsidRPr="008336A5">
        <w:t>网管与设备的数据一致性，网络管理系统需要提供多种功能来保证网元配置数据安全和一致性。包括上载、下载、一致性校验、同步、复制、预配置和初始化网管侧网元数据等。</w:t>
      </w:r>
    </w:p>
    <w:p w:rsidR="00932F06" w:rsidRPr="00932F06" w:rsidRDefault="002517AA" w:rsidP="002517AA">
      <w:pPr>
        <w:spacing w:line="360" w:lineRule="auto"/>
        <w:ind w:left="567" w:firstLine="397"/>
        <w:jc w:val="both"/>
        <w:rPr>
          <w:rFonts w:hint="default"/>
        </w:rPr>
      </w:pPr>
      <w:bookmarkStart w:id="178" w:name="_Toc17921826"/>
      <w:bookmarkStart w:id="179" w:name="_Toc530005777"/>
      <w:bookmarkStart w:id="180" w:name="_Toc3998777"/>
      <w:bookmarkStart w:id="181" w:name="_Toc4071330"/>
      <w:bookmarkEnd w:id="178"/>
      <w:r>
        <w:t>5</w:t>
      </w:r>
      <w:r>
        <w:t>、</w:t>
      </w:r>
      <w:r w:rsidR="00932F06" w:rsidRPr="00932F06">
        <w:t>网管业务管理设计</w:t>
      </w:r>
      <w:bookmarkEnd w:id="179"/>
      <w:bookmarkEnd w:id="180"/>
      <w:bookmarkEnd w:id="181"/>
    </w:p>
    <w:p w:rsidR="00932F06" w:rsidRPr="00F034AD" w:rsidRDefault="00932F06" w:rsidP="00691499">
      <w:pPr>
        <w:spacing w:line="360" w:lineRule="auto"/>
        <w:ind w:left="567" w:firstLine="397"/>
        <w:jc w:val="both"/>
        <w:rPr>
          <w:rFonts w:hint="default"/>
        </w:rPr>
      </w:pPr>
      <w:r w:rsidRPr="00F034AD">
        <w:t>通过网管软件提供端到端的</w:t>
      </w:r>
      <w:r w:rsidRPr="00F034AD">
        <w:t>VPN</w:t>
      </w:r>
      <w:r w:rsidRPr="00F034AD">
        <w:t>专线运营的可视化业务管理能力，简化业务管理，提供业务配置、管理效率。跨域管理，从</w:t>
      </w:r>
      <w:r w:rsidRPr="00F034AD">
        <w:t>VPN</w:t>
      </w:r>
      <w:r w:rsidRPr="00F034AD">
        <w:t>到</w:t>
      </w:r>
      <w:r w:rsidRPr="00F034AD">
        <w:t>IP</w:t>
      </w:r>
      <w:r w:rsidRPr="00F034AD">
        <w:t>承载，到物理层快速定位</w:t>
      </w:r>
      <w:r w:rsidRPr="00F034AD">
        <w:t xml:space="preserve"> </w:t>
      </w:r>
      <w:r w:rsidRPr="00F034AD">
        <w:t>，以及网络级的可视化管理，故障定位等功能。</w:t>
      </w:r>
    </w:p>
    <w:p w:rsidR="00561217" w:rsidRDefault="002517AA" w:rsidP="002517AA">
      <w:pPr>
        <w:spacing w:line="360" w:lineRule="auto"/>
        <w:ind w:left="567" w:firstLine="397"/>
        <w:jc w:val="both"/>
        <w:rPr>
          <w:rFonts w:hint="default"/>
        </w:rPr>
      </w:pPr>
      <w:r>
        <w:rPr>
          <w:rFonts w:hint="default"/>
        </w:rPr>
        <w:t>6</w:t>
      </w:r>
      <w:r>
        <w:t>、</w:t>
      </w:r>
      <w:r w:rsidR="00561217">
        <w:t>VPN</w:t>
      </w:r>
      <w:r w:rsidR="00561217">
        <w:t>业务端到端快速发放</w:t>
      </w:r>
    </w:p>
    <w:p w:rsidR="00561217" w:rsidRPr="008336A5" w:rsidRDefault="00561217" w:rsidP="00691499">
      <w:pPr>
        <w:spacing w:line="360" w:lineRule="auto"/>
        <w:ind w:left="567" w:firstLine="397"/>
        <w:jc w:val="both"/>
        <w:rPr>
          <w:rFonts w:hint="default"/>
        </w:rPr>
      </w:pPr>
      <w:r w:rsidRPr="008336A5">
        <w:t>医疗保障专网通过</w:t>
      </w:r>
      <w:r w:rsidRPr="008336A5">
        <w:t>VPN</w:t>
      </w:r>
      <w:r w:rsidRPr="008336A5">
        <w:t>承载业务，对于</w:t>
      </w:r>
      <w:r w:rsidRPr="008336A5">
        <w:t>VPN</w:t>
      </w:r>
      <w:r w:rsidRPr="008336A5">
        <w:t>来说，如果采用传统的手工方法需要配置命令行，建立</w:t>
      </w:r>
      <w:r w:rsidRPr="008336A5">
        <w:t>tunnel</w:t>
      </w:r>
      <w:r w:rsidRPr="008336A5">
        <w:t>隧道，配置</w:t>
      </w:r>
      <w:r w:rsidRPr="008336A5">
        <w:t>VRF</w:t>
      </w:r>
      <w:r w:rsidRPr="008336A5">
        <w:t>实例等过程，不仅对人的要求高而且容易因为人为因素配置错误影响客户单位的业务。数据承载网的统一网管，必须简化这个过程，降低对人的要求：</w:t>
      </w:r>
    </w:p>
    <w:p w:rsidR="00561217" w:rsidRPr="008336A5" w:rsidRDefault="00561217" w:rsidP="00691499">
      <w:pPr>
        <w:spacing w:line="360" w:lineRule="auto"/>
        <w:ind w:left="567" w:firstLine="397"/>
        <w:jc w:val="both"/>
        <w:rPr>
          <w:rFonts w:hint="default"/>
        </w:rPr>
      </w:pPr>
      <w:r w:rsidRPr="008336A5">
        <w:t>VPN</w:t>
      </w:r>
      <w:r w:rsidRPr="008336A5">
        <w:t>的创建图形化，参数模板化，通过层次化、可视化网络管理，提供完善的多层管理能力，实时获取网络承载关系，可视化操作，无须记忆命令行端到端可视化</w:t>
      </w:r>
      <w:r w:rsidRPr="008336A5">
        <w:t>VPN</w:t>
      </w:r>
      <w:r w:rsidRPr="008336A5">
        <w:t>及传输业务发放，利用业务模板创建业务，提升业务发放效率。</w:t>
      </w:r>
    </w:p>
    <w:p w:rsidR="00561217" w:rsidRPr="008336A5" w:rsidRDefault="00561217" w:rsidP="00691499">
      <w:pPr>
        <w:spacing w:line="360" w:lineRule="auto"/>
        <w:ind w:left="567" w:firstLine="397"/>
        <w:jc w:val="both"/>
        <w:rPr>
          <w:rFonts w:hint="default"/>
        </w:rPr>
      </w:pPr>
      <w:r w:rsidRPr="008336A5">
        <w:t>提供模板配置功能，在配置</w:t>
      </w:r>
      <w:r w:rsidRPr="008336A5">
        <w:t>VPN</w:t>
      </w:r>
      <w:r w:rsidRPr="008336A5">
        <w:t>的业务时，可以选择之前预定义的模板，快速设置业务参数，提高配置效率。</w:t>
      </w:r>
    </w:p>
    <w:p w:rsidR="00561217" w:rsidRPr="008336A5" w:rsidRDefault="00561217" w:rsidP="00691499">
      <w:pPr>
        <w:spacing w:line="360" w:lineRule="auto"/>
        <w:ind w:left="567" w:firstLine="397"/>
        <w:jc w:val="both"/>
        <w:rPr>
          <w:rFonts w:hint="default"/>
        </w:rPr>
      </w:pPr>
      <w:r w:rsidRPr="008336A5">
        <w:lastRenderedPageBreak/>
        <w:t>提供</w:t>
      </w:r>
      <w:r w:rsidRPr="008336A5">
        <w:t>Tunnel</w:t>
      </w:r>
      <w:r w:rsidRPr="008336A5">
        <w:t>和</w:t>
      </w:r>
      <w:r w:rsidRPr="008336A5">
        <w:t>VPN</w:t>
      </w:r>
      <w:r w:rsidRPr="008336A5">
        <w:t>等业务导入功能，可以从</w:t>
      </w:r>
      <w:r w:rsidRPr="008336A5">
        <w:t>excel</w:t>
      </w:r>
      <w:r w:rsidRPr="008336A5">
        <w:t>中配置业务参数，直接导入到管理系统中，进行业务参数检查后可以直接进行业务下发。</w:t>
      </w:r>
    </w:p>
    <w:p w:rsidR="00561217" w:rsidRPr="008336A5" w:rsidRDefault="00561217" w:rsidP="00691499">
      <w:pPr>
        <w:spacing w:line="360" w:lineRule="auto"/>
        <w:ind w:left="567" w:firstLine="397"/>
        <w:jc w:val="both"/>
        <w:rPr>
          <w:rFonts w:hint="default"/>
        </w:rPr>
      </w:pPr>
      <w:r w:rsidRPr="008336A5">
        <w:t>提供批量部署</w:t>
      </w:r>
      <w:r w:rsidRPr="008336A5">
        <w:t>Tunnel</w:t>
      </w:r>
      <w:r w:rsidRPr="008336A5">
        <w:t>的功能，选择网元和组网规则后，自动计算所有的</w:t>
      </w:r>
      <w:r w:rsidRPr="008336A5">
        <w:t>Tunnel</w:t>
      </w:r>
      <w:r w:rsidRPr="008336A5">
        <w:t>业务并统一下发配置，提高</w:t>
      </w:r>
      <w:r w:rsidRPr="008336A5">
        <w:t>Tunnel</w:t>
      </w:r>
      <w:r w:rsidRPr="008336A5">
        <w:t>部署效率。</w:t>
      </w:r>
    </w:p>
    <w:p w:rsidR="00561217" w:rsidRPr="008336A5" w:rsidRDefault="00561217" w:rsidP="009755FB">
      <w:pPr>
        <w:spacing w:line="360" w:lineRule="auto"/>
        <w:ind w:left="567" w:firstLine="397"/>
        <w:jc w:val="both"/>
        <w:rPr>
          <w:rFonts w:hint="default"/>
        </w:rPr>
      </w:pPr>
      <w:r w:rsidRPr="008336A5">
        <w:t>提供端到端的业务管理，可以查看整个业务的业务状态，可以查看业务的路由信息，可以对路由进行调整。可以查看</w:t>
      </w:r>
      <w:r w:rsidRPr="008336A5">
        <w:t>VPN</w:t>
      </w:r>
      <w:r w:rsidRPr="008336A5">
        <w:t>业务的承载关系，了解资源使用情况。</w:t>
      </w:r>
    </w:p>
    <w:p w:rsidR="00932F06" w:rsidRPr="000920CB" w:rsidRDefault="002517AA" w:rsidP="002517AA">
      <w:pPr>
        <w:spacing w:line="360" w:lineRule="auto"/>
        <w:ind w:left="567" w:firstLine="397"/>
        <w:jc w:val="both"/>
        <w:rPr>
          <w:rFonts w:hint="default"/>
        </w:rPr>
      </w:pPr>
      <w:bookmarkStart w:id="182" w:name="_Toc17921829"/>
      <w:bookmarkStart w:id="183" w:name="_Toc523784101"/>
      <w:bookmarkStart w:id="184" w:name="_Toc523791703"/>
      <w:bookmarkStart w:id="185" w:name="_Toc523784102"/>
      <w:bookmarkStart w:id="186" w:name="_Toc523791704"/>
      <w:bookmarkStart w:id="187" w:name="_Toc523784103"/>
      <w:bookmarkStart w:id="188" w:name="_Toc523791705"/>
      <w:bookmarkStart w:id="189" w:name="_Toc523784104"/>
      <w:bookmarkStart w:id="190" w:name="_Toc523791706"/>
      <w:bookmarkStart w:id="191" w:name="_Toc523784105"/>
      <w:bookmarkStart w:id="192" w:name="_Toc523791707"/>
      <w:bookmarkStart w:id="193" w:name="_Toc523784107"/>
      <w:bookmarkStart w:id="194" w:name="_Toc523791709"/>
      <w:bookmarkStart w:id="195" w:name="_Toc523784108"/>
      <w:bookmarkStart w:id="196" w:name="_Toc523791710"/>
      <w:bookmarkStart w:id="197" w:name="_Toc523784109"/>
      <w:bookmarkStart w:id="198" w:name="_Toc523791711"/>
      <w:bookmarkStart w:id="199" w:name="_Toc523784110"/>
      <w:bookmarkStart w:id="200" w:name="_Toc523791712"/>
      <w:bookmarkStart w:id="201" w:name="_Toc523784111"/>
      <w:bookmarkStart w:id="202" w:name="_Toc523791713"/>
      <w:bookmarkStart w:id="203" w:name="_Toc523784112"/>
      <w:bookmarkStart w:id="204" w:name="_Toc523791714"/>
      <w:bookmarkStart w:id="205" w:name="_Toc523784113"/>
      <w:bookmarkStart w:id="206" w:name="_Toc523791715"/>
      <w:bookmarkStart w:id="207" w:name="_Toc523784114"/>
      <w:bookmarkStart w:id="208" w:name="_Toc523791716"/>
      <w:bookmarkStart w:id="209" w:name="_Toc359591273"/>
      <w:bookmarkStart w:id="210" w:name="_Toc362007746"/>
      <w:bookmarkStart w:id="211" w:name="_Toc420080683"/>
      <w:bookmarkStart w:id="212" w:name="_Toc523791717"/>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rFonts w:hint="default"/>
        </w:rPr>
        <w:t>7</w:t>
      </w:r>
      <w:r>
        <w:t>、</w:t>
      </w:r>
      <w:r w:rsidR="00932F06" w:rsidRPr="000920CB">
        <w:t>VPN</w:t>
      </w:r>
      <w:r w:rsidR="00932F06" w:rsidRPr="000920CB">
        <w:t>业务端到端故障定定位功能</w:t>
      </w:r>
      <w:bookmarkEnd w:id="209"/>
      <w:bookmarkEnd w:id="210"/>
      <w:bookmarkEnd w:id="211"/>
      <w:bookmarkEnd w:id="212"/>
    </w:p>
    <w:p w:rsidR="00561217" w:rsidRPr="008336A5" w:rsidRDefault="00561217" w:rsidP="00691499">
      <w:pPr>
        <w:spacing w:line="360" w:lineRule="auto"/>
        <w:ind w:left="567" w:firstLine="397"/>
        <w:jc w:val="both"/>
        <w:rPr>
          <w:rFonts w:hint="default"/>
        </w:rPr>
      </w:pPr>
      <w:r w:rsidRPr="008336A5">
        <w:t>通过部署</w:t>
      </w:r>
      <w:r w:rsidRPr="008336A5">
        <w:t>IFIT</w:t>
      </w:r>
      <w:r w:rsidR="00775D52" w:rsidRPr="008336A5">
        <w:t>，直接对业务报文进行测量，从而得到</w:t>
      </w:r>
      <w:r w:rsidR="00775D52" w:rsidRPr="008336A5">
        <w:t>IP</w:t>
      </w:r>
      <w:r w:rsidR="00775D52" w:rsidRPr="008336A5">
        <w:t>网络的真实丢包率、时延等性能指标，</w:t>
      </w:r>
      <w:r w:rsidR="00775D52" w:rsidRPr="008336A5">
        <w:t>IFIT</w:t>
      </w:r>
      <w:r w:rsidR="00775D52" w:rsidRPr="008336A5">
        <w:t>部署方便、统计精度高，有效提高了业务端到端故障定位能力。</w:t>
      </w:r>
    </w:p>
    <w:p w:rsidR="00932F06" w:rsidRPr="008336A5" w:rsidRDefault="00775D52" w:rsidP="00691499">
      <w:pPr>
        <w:spacing w:line="360" w:lineRule="auto"/>
        <w:ind w:left="567" w:firstLine="397"/>
        <w:jc w:val="both"/>
        <w:rPr>
          <w:rFonts w:hint="default"/>
        </w:rPr>
      </w:pPr>
      <w:r w:rsidRPr="008336A5">
        <w:t>同时</w:t>
      </w:r>
      <w:r w:rsidR="00682452" w:rsidRPr="008336A5">
        <w:t>医疗保障专网</w:t>
      </w:r>
      <w:r w:rsidR="00932F06" w:rsidRPr="008336A5">
        <w:t>需要网管能够支持</w:t>
      </w:r>
      <w:r w:rsidR="00932F06" w:rsidRPr="008336A5">
        <w:t>MPLS VPN</w:t>
      </w:r>
      <w:r w:rsidR="00932F06" w:rsidRPr="008336A5">
        <w:t>跨域业务管理，实现</w:t>
      </w:r>
      <w:r w:rsidR="00932F06" w:rsidRPr="008336A5">
        <w:t>VPN</w:t>
      </w:r>
      <w:r w:rsidR="00932F06" w:rsidRPr="008336A5">
        <w:t>路径</w:t>
      </w:r>
      <w:r w:rsidR="00561217" w:rsidRPr="008336A5">
        <w:t>可视</w:t>
      </w:r>
      <w:r w:rsidR="00932F06" w:rsidRPr="008336A5">
        <w:t>，</w:t>
      </w:r>
      <w:r w:rsidRPr="008336A5">
        <w:t>用户可以通过图形界面了解业务的流量分布</w:t>
      </w:r>
      <w:r w:rsidR="00932F06" w:rsidRPr="008336A5">
        <w:t>，</w:t>
      </w:r>
      <w:r w:rsidRPr="008336A5">
        <w:t>做</w:t>
      </w:r>
      <w:r w:rsidR="00932F06" w:rsidRPr="008336A5">
        <w:t>到底层链路的快速故障定位。</w:t>
      </w:r>
    </w:p>
    <w:p w:rsidR="00932F06" w:rsidRPr="008336A5" w:rsidRDefault="00932F06" w:rsidP="00691499">
      <w:pPr>
        <w:spacing w:line="360" w:lineRule="auto"/>
        <w:ind w:left="567" w:firstLine="397"/>
        <w:jc w:val="both"/>
        <w:rPr>
          <w:rFonts w:hint="default"/>
        </w:rPr>
      </w:pPr>
      <w:r w:rsidRPr="008336A5">
        <w:t>层次化展现“</w:t>
      </w:r>
      <w:r w:rsidRPr="008336A5">
        <w:t>VPN</w:t>
      </w:r>
      <w:r w:rsidRPr="008336A5">
        <w:t>路径”的承载关系，显示各层次业务路径的告警状态，协助用户实现</w:t>
      </w:r>
      <w:r w:rsidRPr="008336A5">
        <w:t>Tunnel</w:t>
      </w:r>
      <w:r w:rsidRPr="008336A5">
        <w:t>层，</w:t>
      </w:r>
      <w:r w:rsidRPr="008336A5">
        <w:t>IP</w:t>
      </w:r>
      <w:r w:rsidRPr="008336A5">
        <w:t>层，链路层业务的故障定界。</w:t>
      </w:r>
    </w:p>
    <w:p w:rsidR="00932F06" w:rsidRDefault="002517AA" w:rsidP="002517AA">
      <w:pPr>
        <w:spacing w:line="360" w:lineRule="auto"/>
        <w:ind w:left="567" w:firstLine="397"/>
        <w:jc w:val="both"/>
        <w:rPr>
          <w:rFonts w:hint="default"/>
        </w:rPr>
      </w:pPr>
      <w:r>
        <w:rPr>
          <w:rFonts w:hint="default"/>
        </w:rPr>
        <w:t>8</w:t>
      </w:r>
      <w:r>
        <w:t>、</w:t>
      </w:r>
      <w:r w:rsidR="00932F06">
        <w:t>SDN</w:t>
      </w:r>
      <w:r w:rsidR="00932F06">
        <w:t>技术实现网络流量可视和调优</w:t>
      </w:r>
    </w:p>
    <w:p w:rsidR="00775D52" w:rsidRPr="008336A5" w:rsidRDefault="00682452" w:rsidP="002517AA">
      <w:pPr>
        <w:spacing w:line="360" w:lineRule="auto"/>
        <w:ind w:left="567" w:firstLine="397"/>
        <w:jc w:val="both"/>
        <w:rPr>
          <w:rFonts w:hint="default"/>
        </w:rPr>
      </w:pPr>
      <w:r w:rsidRPr="008336A5">
        <w:t>医疗保障专网</w:t>
      </w:r>
      <w:r w:rsidR="00932F06" w:rsidRPr="008336A5">
        <w:t>网络建设时，要求网络带宽资源使用最优，同时兼顾业务的差异化管理，保证优先满足高优先级业务的需求。</w:t>
      </w:r>
      <w:r w:rsidR="00775D52" w:rsidRPr="008336A5">
        <w:t>同时提供全网业务约束条件和拓扑链路属性信息的集中管理，集中分配全网带宽资源，方便和强化用户对业务和拓扑的查询、规划及维护。</w:t>
      </w:r>
    </w:p>
    <w:p w:rsidR="00932F06" w:rsidRPr="00857848" w:rsidRDefault="002517AA" w:rsidP="002517AA">
      <w:pPr>
        <w:spacing w:line="360" w:lineRule="auto"/>
        <w:ind w:left="567" w:firstLine="397"/>
        <w:jc w:val="both"/>
        <w:rPr>
          <w:rFonts w:hint="default"/>
        </w:rPr>
      </w:pPr>
      <w:bookmarkStart w:id="213" w:name="_Toc17921832"/>
      <w:bookmarkStart w:id="214" w:name="_Toc17921833"/>
      <w:bookmarkStart w:id="215" w:name="_Toc17921834"/>
      <w:bookmarkStart w:id="216" w:name="_Toc17921835"/>
      <w:bookmarkStart w:id="217" w:name="_Toc4071331"/>
      <w:bookmarkEnd w:id="213"/>
      <w:bookmarkEnd w:id="214"/>
      <w:bookmarkEnd w:id="215"/>
      <w:bookmarkEnd w:id="216"/>
      <w:r>
        <w:t>9</w:t>
      </w:r>
      <w:r>
        <w:t>、</w:t>
      </w:r>
      <w:r w:rsidR="00932F06" w:rsidRPr="00857848">
        <w:t>智能化故障管理</w:t>
      </w:r>
      <w:bookmarkEnd w:id="217"/>
    </w:p>
    <w:p w:rsidR="00932F06" w:rsidRPr="008336A5" w:rsidRDefault="00932F06" w:rsidP="00414613">
      <w:pPr>
        <w:spacing w:line="360" w:lineRule="auto"/>
        <w:ind w:left="567" w:firstLine="397"/>
        <w:jc w:val="both"/>
        <w:rPr>
          <w:rFonts w:hint="default"/>
        </w:rPr>
      </w:pPr>
      <w:r w:rsidRPr="008336A5">
        <w:t>在网管的告警方面，通过告警管理功能，能够统一查看所有设备的告警信息，包括接入和</w:t>
      </w:r>
      <w:r w:rsidRPr="008336A5">
        <w:t>IP</w:t>
      </w:r>
      <w:r w:rsidRPr="008336A5">
        <w:t>的故障信息，可以查看告警影响的业务，支持故障定位。为了提高维护效率，还需要提供以下特性，提高告警诊断效率。</w:t>
      </w:r>
    </w:p>
    <w:p w:rsidR="00932F06" w:rsidRPr="008336A5" w:rsidRDefault="00932F06" w:rsidP="00414613">
      <w:pPr>
        <w:spacing w:line="360" w:lineRule="auto"/>
        <w:ind w:left="567" w:firstLine="397"/>
        <w:jc w:val="both"/>
        <w:rPr>
          <w:rFonts w:hint="default"/>
        </w:rPr>
      </w:pPr>
      <w:r w:rsidRPr="008336A5">
        <w:t>以业务为中心故障诊断。可以通过告警查看告警所影响的业务和影响的用户范围，快速了解到告警所影响的范围，做出轻重缓急的判断。</w:t>
      </w:r>
    </w:p>
    <w:p w:rsidR="00857848" w:rsidRPr="00196448" w:rsidRDefault="00932F06" w:rsidP="00414613">
      <w:pPr>
        <w:spacing w:line="360" w:lineRule="auto"/>
        <w:ind w:left="567" w:firstLine="397"/>
        <w:jc w:val="both"/>
        <w:rPr>
          <w:rFonts w:hint="default"/>
        </w:rPr>
      </w:pPr>
      <w:r w:rsidRPr="008336A5">
        <w:t>告警过滤，聚焦关键告警。并且关联同类告警，减少告警数量，使运维人员能聚焦主要问题。</w:t>
      </w:r>
    </w:p>
    <w:p w:rsidR="00857848" w:rsidRDefault="00857848" w:rsidP="004A3FB9">
      <w:pPr>
        <w:pStyle w:val="22"/>
        <w:numPr>
          <w:ilvl w:val="1"/>
          <w:numId w:val="27"/>
        </w:numPr>
        <w:spacing w:line="240" w:lineRule="auto"/>
        <w:rPr>
          <w:rFonts w:hint="default"/>
          <w:lang w:eastAsia="zh-CN"/>
        </w:rPr>
      </w:pPr>
      <w:bookmarkStart w:id="218" w:name="_Toc4071332"/>
      <w:bookmarkStart w:id="219" w:name="_Toc36662533"/>
      <w:r w:rsidRPr="00E210B7">
        <w:rPr>
          <w:lang w:eastAsia="zh-CN"/>
        </w:rPr>
        <w:lastRenderedPageBreak/>
        <w:t>运行维护建设要求</w:t>
      </w:r>
      <w:bookmarkEnd w:id="218"/>
      <w:bookmarkEnd w:id="219"/>
    </w:p>
    <w:p w:rsidR="008469D2" w:rsidRPr="00D12593" w:rsidRDefault="008469D2" w:rsidP="008469D2">
      <w:pPr>
        <w:pStyle w:val="32"/>
        <w:numPr>
          <w:ilvl w:val="2"/>
          <w:numId w:val="27"/>
        </w:numPr>
        <w:spacing w:line="360" w:lineRule="auto"/>
        <w:rPr>
          <w:rFonts w:hint="default"/>
        </w:rPr>
      </w:pPr>
      <w:bookmarkStart w:id="220" w:name="_Toc3820858"/>
      <w:bookmarkStart w:id="221" w:name="_Toc4071333"/>
      <w:bookmarkStart w:id="222" w:name="_Toc30339237"/>
      <w:bookmarkStart w:id="223" w:name="_Toc36662534"/>
      <w:r w:rsidRPr="00D12593">
        <w:t>运维服务</w:t>
      </w:r>
      <w:bookmarkEnd w:id="220"/>
      <w:bookmarkEnd w:id="221"/>
      <w:bookmarkEnd w:id="222"/>
      <w:r w:rsidR="008C66C5">
        <w:t>概览</w:t>
      </w:r>
      <w:bookmarkEnd w:id="223"/>
    </w:p>
    <w:p w:rsidR="008C66C5" w:rsidRPr="00DA5EA7" w:rsidRDefault="00A77108" w:rsidP="00E50A39">
      <w:pPr>
        <w:spacing w:line="360" w:lineRule="auto"/>
        <w:ind w:left="0" w:firstLineChars="200" w:firstLine="420"/>
        <w:jc w:val="both"/>
        <w:rPr>
          <w:rFonts w:hint="default"/>
        </w:rPr>
      </w:pPr>
      <w:r>
        <w:t>维护团队将严格按照服务流程，</w:t>
      </w:r>
      <w:r w:rsidR="007116B8" w:rsidRPr="007116B8">
        <w:t>提供维保合同规定的各项服务，做到逐项落实，并根据实施细则认真履行，确保业务的顺畅运行。考虑网络地位非常重要，为了更好的向医保局提供维护技</w:t>
      </w:r>
      <w:r w:rsidR="007116B8">
        <w:t>术支持服务，</w:t>
      </w:r>
      <w:r w:rsidR="008C66C5" w:rsidRPr="00DA5EA7">
        <w:t>为</w:t>
      </w:r>
      <w:r w:rsidR="007116B8">
        <w:t>医保局</w:t>
      </w:r>
      <w:r w:rsidR="008C66C5" w:rsidRPr="00DA5EA7">
        <w:t>提供如下服务方案：</w:t>
      </w:r>
    </w:p>
    <w:tbl>
      <w:tblPr>
        <w:tblW w:w="5000" w:type="pct"/>
        <w:tblLook w:val="04A0"/>
      </w:tblPr>
      <w:tblGrid>
        <w:gridCol w:w="866"/>
        <w:gridCol w:w="865"/>
        <w:gridCol w:w="1346"/>
        <w:gridCol w:w="6778"/>
      </w:tblGrid>
      <w:tr w:rsidR="008C66C5" w:rsidRPr="00DA5EA7" w:rsidTr="00D47C60">
        <w:trPr>
          <w:trHeight w:val="480"/>
        </w:trPr>
        <w:tc>
          <w:tcPr>
            <w:tcW w:w="439" w:type="pct"/>
            <w:tcBorders>
              <w:top w:val="single" w:sz="4" w:space="0" w:color="auto"/>
              <w:left w:val="single" w:sz="4" w:space="0" w:color="auto"/>
              <w:bottom w:val="single" w:sz="4" w:space="0" w:color="auto"/>
              <w:right w:val="single" w:sz="4" w:space="0" w:color="auto"/>
            </w:tcBorders>
            <w:shd w:val="clear" w:color="000000" w:fill="D9D9D9"/>
          </w:tcPr>
          <w:p w:rsidR="008C66C5" w:rsidRPr="00DA5EA7" w:rsidRDefault="008C66C5" w:rsidP="00D47C60">
            <w:pPr>
              <w:pStyle w:val="afffb"/>
              <w:spacing w:before="60" w:after="60"/>
            </w:pPr>
            <w:r w:rsidRPr="00DA5EA7">
              <w:rPr>
                <w:rFonts w:hint="eastAsia"/>
              </w:rPr>
              <w:t>序号</w:t>
            </w:r>
          </w:p>
        </w:tc>
        <w:tc>
          <w:tcPr>
            <w:tcW w:w="43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C66C5" w:rsidRPr="00DA5EA7" w:rsidRDefault="008C66C5" w:rsidP="00D47C60">
            <w:pPr>
              <w:pStyle w:val="afffb"/>
              <w:spacing w:before="60" w:after="60"/>
            </w:pPr>
            <w:r w:rsidRPr="00DA5EA7">
              <w:rPr>
                <w:rFonts w:hint="eastAsia"/>
              </w:rPr>
              <w:t>类别</w:t>
            </w:r>
          </w:p>
        </w:tc>
        <w:tc>
          <w:tcPr>
            <w:tcW w:w="683" w:type="pct"/>
            <w:tcBorders>
              <w:top w:val="single" w:sz="4" w:space="0" w:color="auto"/>
              <w:left w:val="nil"/>
              <w:bottom w:val="single" w:sz="4" w:space="0" w:color="auto"/>
              <w:right w:val="single" w:sz="4" w:space="0" w:color="auto"/>
            </w:tcBorders>
            <w:shd w:val="clear" w:color="000000" w:fill="D9D9D9"/>
            <w:vAlign w:val="center"/>
            <w:hideMark/>
          </w:tcPr>
          <w:p w:rsidR="008C66C5" w:rsidRPr="00DA5EA7" w:rsidRDefault="008C66C5" w:rsidP="00D47C60">
            <w:pPr>
              <w:pStyle w:val="afffb"/>
              <w:spacing w:before="60" w:after="60"/>
            </w:pPr>
            <w:r w:rsidRPr="00DA5EA7">
              <w:rPr>
                <w:rFonts w:hint="eastAsia"/>
              </w:rPr>
              <w:t>服务内容</w:t>
            </w:r>
          </w:p>
        </w:tc>
        <w:tc>
          <w:tcPr>
            <w:tcW w:w="3439" w:type="pct"/>
            <w:tcBorders>
              <w:top w:val="single" w:sz="4" w:space="0" w:color="auto"/>
              <w:left w:val="nil"/>
              <w:bottom w:val="single" w:sz="4" w:space="0" w:color="auto"/>
              <w:right w:val="single" w:sz="4" w:space="0" w:color="auto"/>
            </w:tcBorders>
            <w:shd w:val="clear" w:color="000000" w:fill="D9D9D9"/>
            <w:vAlign w:val="center"/>
            <w:hideMark/>
          </w:tcPr>
          <w:p w:rsidR="008C66C5" w:rsidRPr="00DA5EA7" w:rsidRDefault="008C66C5" w:rsidP="00D47C60">
            <w:pPr>
              <w:pStyle w:val="afffb"/>
              <w:spacing w:before="60" w:after="60"/>
            </w:pPr>
            <w:r w:rsidRPr="00DA5EA7">
              <w:rPr>
                <w:rFonts w:hint="eastAsia"/>
              </w:rPr>
              <w:t>服务内容描述</w:t>
            </w:r>
          </w:p>
        </w:tc>
      </w:tr>
      <w:tr w:rsidR="008C66C5" w:rsidRPr="00DA5EA7" w:rsidTr="00CC57E4">
        <w:trPr>
          <w:trHeight w:val="2057"/>
        </w:trPr>
        <w:tc>
          <w:tcPr>
            <w:tcW w:w="439" w:type="pct"/>
            <w:tcBorders>
              <w:top w:val="single" w:sz="4" w:space="0" w:color="auto"/>
              <w:left w:val="single" w:sz="4" w:space="0" w:color="auto"/>
              <w:bottom w:val="single" w:sz="4" w:space="0" w:color="auto"/>
              <w:right w:val="single" w:sz="4" w:space="0" w:color="auto"/>
            </w:tcBorders>
          </w:tcPr>
          <w:p w:rsidR="00E50A39" w:rsidRDefault="00E50A39" w:rsidP="00E50A39">
            <w:pPr>
              <w:pStyle w:val="afffb"/>
              <w:spacing w:before="60" w:after="60"/>
            </w:pPr>
          </w:p>
          <w:p w:rsidR="00E50A39" w:rsidRDefault="00E50A39" w:rsidP="00E50A39">
            <w:pPr>
              <w:pStyle w:val="afffb"/>
              <w:spacing w:before="60" w:after="60"/>
            </w:pPr>
          </w:p>
          <w:p w:rsidR="008C66C5" w:rsidRPr="00DA5EA7" w:rsidRDefault="008C66C5" w:rsidP="00E50A39">
            <w:pPr>
              <w:pStyle w:val="afffb"/>
              <w:spacing w:before="60" w:after="60"/>
            </w:pPr>
            <w:r w:rsidRPr="00DA5EA7">
              <w:rPr>
                <w:rFonts w:hint="eastAsia"/>
              </w:rPr>
              <w:t>1</w:t>
            </w:r>
          </w:p>
        </w:tc>
        <w:tc>
          <w:tcPr>
            <w:tcW w:w="439" w:type="pct"/>
            <w:tcBorders>
              <w:top w:val="nil"/>
              <w:left w:val="single" w:sz="4" w:space="0" w:color="auto"/>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DA5EA7">
              <w:rPr>
                <w:rFonts w:hint="eastAsia"/>
              </w:rPr>
              <w:t>服务团队</w:t>
            </w:r>
          </w:p>
        </w:tc>
        <w:tc>
          <w:tcPr>
            <w:tcW w:w="683" w:type="pct"/>
            <w:tcBorders>
              <w:top w:val="nil"/>
              <w:left w:val="nil"/>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DA5EA7">
              <w:rPr>
                <w:rFonts w:hint="eastAsia"/>
              </w:rPr>
              <w:t>服务团队</w:t>
            </w:r>
          </w:p>
        </w:tc>
        <w:tc>
          <w:tcPr>
            <w:tcW w:w="3439" w:type="pct"/>
            <w:tcBorders>
              <w:top w:val="nil"/>
              <w:left w:val="nil"/>
              <w:bottom w:val="single" w:sz="4" w:space="0" w:color="auto"/>
              <w:right w:val="single" w:sz="4" w:space="0" w:color="auto"/>
            </w:tcBorders>
            <w:shd w:val="clear" w:color="auto" w:fill="auto"/>
            <w:vAlign w:val="center"/>
            <w:hideMark/>
          </w:tcPr>
          <w:p w:rsidR="008C66C5" w:rsidRPr="007116B8" w:rsidRDefault="008C66C5" w:rsidP="00E50A39">
            <w:pPr>
              <w:pStyle w:val="afffb"/>
              <w:spacing w:before="60" w:after="60"/>
            </w:pPr>
            <w:r w:rsidRPr="00DA5EA7">
              <w:rPr>
                <w:rFonts w:hint="eastAsia"/>
              </w:rPr>
              <w:t>对于</w:t>
            </w:r>
            <w:r w:rsidR="007116B8">
              <w:rPr>
                <w:rFonts w:hint="eastAsia"/>
              </w:rPr>
              <w:t>医保局</w:t>
            </w:r>
            <w:r w:rsidR="007116B8">
              <w:t>客户</w:t>
            </w:r>
            <w:r w:rsidR="00E50A39">
              <w:rPr>
                <w:rFonts w:hint="eastAsia"/>
              </w:rPr>
              <w:t>，成立</w:t>
            </w:r>
            <w:r w:rsidRPr="00DA5EA7">
              <w:rPr>
                <w:rFonts w:hint="eastAsia"/>
              </w:rPr>
              <w:t>售后服务团队，并设置服务代表，负责服务的统一接口，受理用户提出的相关服务问题，制定服务计划，定期与用户沟通以监控服务质量，并在服务实施中负责相关协调，安排团队成员定期对用户系统及设备运行情况进行讨论评估以便提前发现并消除运行隐患。对于用户的故障申告，服务代表将立刻组织技术支持团队，帮助用户恢复业务，排除故障。</w:t>
            </w:r>
          </w:p>
        </w:tc>
      </w:tr>
      <w:tr w:rsidR="008C66C5" w:rsidRPr="00DA5EA7" w:rsidTr="00D47C60">
        <w:trPr>
          <w:trHeight w:val="912"/>
        </w:trPr>
        <w:tc>
          <w:tcPr>
            <w:tcW w:w="439" w:type="pct"/>
            <w:tcBorders>
              <w:top w:val="single" w:sz="4" w:space="0" w:color="auto"/>
              <w:left w:val="single" w:sz="4" w:space="0" w:color="auto"/>
              <w:bottom w:val="single" w:sz="4" w:space="0" w:color="auto"/>
              <w:right w:val="single" w:sz="4" w:space="0" w:color="auto"/>
            </w:tcBorders>
            <w:vAlign w:val="center"/>
          </w:tcPr>
          <w:p w:rsidR="008C66C5" w:rsidRPr="00DA5EA7" w:rsidRDefault="008C66C5" w:rsidP="00D47C60">
            <w:pPr>
              <w:pStyle w:val="afffb"/>
              <w:spacing w:before="60" w:after="60"/>
            </w:pPr>
            <w:r w:rsidRPr="00DA5EA7">
              <w:t>2</w:t>
            </w:r>
          </w:p>
        </w:tc>
        <w:tc>
          <w:tcPr>
            <w:tcW w:w="439" w:type="pct"/>
            <w:tcBorders>
              <w:top w:val="nil"/>
              <w:left w:val="single" w:sz="4" w:space="0" w:color="auto"/>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DA5EA7">
              <w:rPr>
                <w:rFonts w:hint="eastAsia"/>
              </w:rPr>
              <w:t>保修期限</w:t>
            </w:r>
          </w:p>
        </w:tc>
        <w:tc>
          <w:tcPr>
            <w:tcW w:w="683" w:type="pct"/>
            <w:tcBorders>
              <w:top w:val="nil"/>
              <w:left w:val="nil"/>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DA5EA7">
              <w:rPr>
                <w:rFonts w:hint="eastAsia"/>
              </w:rPr>
              <w:t>免费保修服务期限</w:t>
            </w:r>
          </w:p>
        </w:tc>
        <w:tc>
          <w:tcPr>
            <w:tcW w:w="3439" w:type="pct"/>
            <w:tcBorders>
              <w:top w:val="nil"/>
              <w:left w:val="nil"/>
              <w:bottom w:val="single" w:sz="4" w:space="0" w:color="auto"/>
              <w:right w:val="single" w:sz="4" w:space="0" w:color="auto"/>
            </w:tcBorders>
            <w:shd w:val="clear" w:color="auto" w:fill="auto"/>
            <w:vAlign w:val="center"/>
            <w:hideMark/>
          </w:tcPr>
          <w:p w:rsidR="008C66C5" w:rsidRPr="00DA5EA7" w:rsidRDefault="00630A94" w:rsidP="00630A94">
            <w:pPr>
              <w:pStyle w:val="afffb"/>
              <w:spacing w:before="60" w:after="60"/>
            </w:pPr>
            <w:r>
              <w:rPr>
                <w:rFonts w:hint="eastAsia"/>
              </w:rPr>
              <w:t>满足本项目</w:t>
            </w:r>
            <w:r w:rsidR="008C66C5" w:rsidRPr="00DA5EA7">
              <w:rPr>
                <w:rFonts w:hint="eastAsia"/>
              </w:rPr>
              <w:t>产品提供的</w:t>
            </w:r>
            <w:r w:rsidR="007116B8">
              <w:rPr>
                <w:rFonts w:hint="eastAsia"/>
              </w:rPr>
              <w:t>三</w:t>
            </w:r>
            <w:r w:rsidR="008C66C5" w:rsidRPr="00DA5EA7">
              <w:rPr>
                <w:rFonts w:hint="eastAsia"/>
              </w:rPr>
              <w:t>年免费保修服务。</w:t>
            </w:r>
          </w:p>
        </w:tc>
      </w:tr>
      <w:tr w:rsidR="008C66C5" w:rsidRPr="00DA5EA7" w:rsidTr="00D47C60">
        <w:trPr>
          <w:trHeight w:val="288"/>
        </w:trPr>
        <w:tc>
          <w:tcPr>
            <w:tcW w:w="439" w:type="pct"/>
            <w:tcBorders>
              <w:top w:val="single" w:sz="4" w:space="0" w:color="auto"/>
              <w:left w:val="single" w:sz="4" w:space="0" w:color="auto"/>
              <w:bottom w:val="single" w:sz="4" w:space="0" w:color="auto"/>
              <w:right w:val="single" w:sz="4" w:space="0" w:color="auto"/>
            </w:tcBorders>
            <w:vAlign w:val="center"/>
          </w:tcPr>
          <w:p w:rsidR="008C66C5" w:rsidRPr="00DA5EA7" w:rsidRDefault="008C66C5" w:rsidP="00D47C60">
            <w:pPr>
              <w:pStyle w:val="afffb"/>
              <w:spacing w:before="60" w:after="60"/>
            </w:pPr>
            <w:r w:rsidRPr="00DA5EA7">
              <w:t>3</w:t>
            </w: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DA5EA7">
              <w:rPr>
                <w:rFonts w:hint="eastAsia"/>
              </w:rPr>
              <w:t>技术支持服务</w:t>
            </w:r>
          </w:p>
        </w:tc>
        <w:tc>
          <w:tcPr>
            <w:tcW w:w="683" w:type="pct"/>
            <w:tcBorders>
              <w:top w:val="nil"/>
              <w:left w:val="nil"/>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3176A7">
              <w:rPr>
                <w:rFonts w:hint="eastAsia"/>
              </w:rPr>
              <w:t>7X24小时技术支持服务热线</w:t>
            </w:r>
          </w:p>
        </w:tc>
        <w:tc>
          <w:tcPr>
            <w:tcW w:w="3439" w:type="pct"/>
            <w:tcBorders>
              <w:top w:val="nil"/>
              <w:left w:val="nil"/>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DA5EA7">
              <w:rPr>
                <w:rFonts w:hint="eastAsia"/>
              </w:rPr>
              <w:t>7×24覆盖，实时响应。</w:t>
            </w:r>
          </w:p>
        </w:tc>
      </w:tr>
      <w:tr w:rsidR="008C66C5" w:rsidRPr="00DA5EA7" w:rsidTr="00D47C60">
        <w:trPr>
          <w:trHeight w:val="288"/>
        </w:trPr>
        <w:tc>
          <w:tcPr>
            <w:tcW w:w="439" w:type="pct"/>
            <w:tcBorders>
              <w:top w:val="single" w:sz="4" w:space="0" w:color="auto"/>
              <w:left w:val="single" w:sz="4" w:space="0" w:color="auto"/>
              <w:bottom w:val="single" w:sz="4" w:space="0" w:color="auto"/>
              <w:right w:val="single" w:sz="4" w:space="0" w:color="auto"/>
            </w:tcBorders>
            <w:vAlign w:val="center"/>
          </w:tcPr>
          <w:p w:rsidR="008C66C5" w:rsidRPr="00DA5EA7" w:rsidRDefault="008C66C5" w:rsidP="00D47C60">
            <w:pPr>
              <w:pStyle w:val="afffb"/>
              <w:spacing w:before="60" w:after="60"/>
            </w:pPr>
            <w:r w:rsidRPr="00DA5EA7">
              <w:t>4</w:t>
            </w:r>
          </w:p>
        </w:tc>
        <w:tc>
          <w:tcPr>
            <w:tcW w:w="439" w:type="pct"/>
            <w:vMerge/>
            <w:tcBorders>
              <w:top w:val="nil"/>
              <w:left w:val="single" w:sz="4" w:space="0" w:color="auto"/>
              <w:bottom w:val="single" w:sz="4" w:space="0" w:color="auto"/>
              <w:right w:val="single" w:sz="4" w:space="0" w:color="auto"/>
            </w:tcBorders>
            <w:vAlign w:val="center"/>
            <w:hideMark/>
          </w:tcPr>
          <w:p w:rsidR="008C66C5" w:rsidRPr="00DA5EA7" w:rsidRDefault="008C66C5" w:rsidP="00D47C60">
            <w:pPr>
              <w:pStyle w:val="afffb"/>
              <w:spacing w:before="60" w:after="60"/>
            </w:pPr>
          </w:p>
        </w:tc>
        <w:tc>
          <w:tcPr>
            <w:tcW w:w="683" w:type="pct"/>
            <w:tcBorders>
              <w:top w:val="nil"/>
              <w:left w:val="nil"/>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DA5EA7">
              <w:rPr>
                <w:rFonts w:hint="eastAsia"/>
              </w:rPr>
              <w:t>远程问题处理</w:t>
            </w:r>
          </w:p>
        </w:tc>
        <w:tc>
          <w:tcPr>
            <w:tcW w:w="3439" w:type="pct"/>
            <w:tcBorders>
              <w:top w:val="nil"/>
              <w:left w:val="nil"/>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DA5EA7">
              <w:rPr>
                <w:rFonts w:hint="eastAsia"/>
              </w:rPr>
              <w:t>7×24覆盖，实时响应。</w:t>
            </w:r>
          </w:p>
        </w:tc>
      </w:tr>
      <w:tr w:rsidR="008C66C5" w:rsidRPr="00DA5EA7" w:rsidTr="00D47C60">
        <w:trPr>
          <w:trHeight w:val="288"/>
        </w:trPr>
        <w:tc>
          <w:tcPr>
            <w:tcW w:w="439" w:type="pct"/>
            <w:tcBorders>
              <w:top w:val="single" w:sz="4" w:space="0" w:color="auto"/>
              <w:left w:val="single" w:sz="4" w:space="0" w:color="auto"/>
              <w:bottom w:val="single" w:sz="4" w:space="0" w:color="auto"/>
              <w:right w:val="single" w:sz="4" w:space="0" w:color="auto"/>
            </w:tcBorders>
            <w:vAlign w:val="center"/>
          </w:tcPr>
          <w:p w:rsidR="008C66C5" w:rsidRPr="00DA5EA7" w:rsidRDefault="008C66C5" w:rsidP="00D47C60">
            <w:pPr>
              <w:pStyle w:val="afffb"/>
              <w:spacing w:before="60" w:after="60"/>
            </w:pPr>
            <w:r w:rsidRPr="00DA5EA7">
              <w:t>5</w:t>
            </w:r>
          </w:p>
        </w:tc>
        <w:tc>
          <w:tcPr>
            <w:tcW w:w="439" w:type="pct"/>
            <w:vMerge/>
            <w:tcBorders>
              <w:top w:val="nil"/>
              <w:left w:val="single" w:sz="4" w:space="0" w:color="auto"/>
              <w:bottom w:val="single" w:sz="4" w:space="0" w:color="auto"/>
              <w:right w:val="single" w:sz="4" w:space="0" w:color="auto"/>
            </w:tcBorders>
            <w:vAlign w:val="center"/>
            <w:hideMark/>
          </w:tcPr>
          <w:p w:rsidR="008C66C5" w:rsidRPr="00DA5EA7" w:rsidRDefault="008C66C5" w:rsidP="00D47C60">
            <w:pPr>
              <w:pStyle w:val="afffb"/>
              <w:spacing w:before="60" w:after="60"/>
            </w:pPr>
          </w:p>
        </w:tc>
        <w:tc>
          <w:tcPr>
            <w:tcW w:w="683" w:type="pct"/>
            <w:tcBorders>
              <w:top w:val="nil"/>
              <w:left w:val="nil"/>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DA5EA7">
              <w:rPr>
                <w:rFonts w:hint="eastAsia"/>
              </w:rPr>
              <w:t>在线技术支持</w:t>
            </w:r>
          </w:p>
        </w:tc>
        <w:tc>
          <w:tcPr>
            <w:tcW w:w="3439" w:type="pct"/>
            <w:tcBorders>
              <w:top w:val="nil"/>
              <w:left w:val="nil"/>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DA5EA7">
              <w:rPr>
                <w:rFonts w:hint="eastAsia"/>
              </w:rPr>
              <w:t>技术信息共享和补丁下载。</w:t>
            </w:r>
          </w:p>
        </w:tc>
      </w:tr>
      <w:tr w:rsidR="008C66C5" w:rsidRPr="00DA5EA7" w:rsidTr="00D47C60">
        <w:trPr>
          <w:trHeight w:val="288"/>
        </w:trPr>
        <w:tc>
          <w:tcPr>
            <w:tcW w:w="439" w:type="pct"/>
            <w:tcBorders>
              <w:top w:val="single" w:sz="4" w:space="0" w:color="auto"/>
              <w:left w:val="single" w:sz="4" w:space="0" w:color="auto"/>
              <w:bottom w:val="single" w:sz="4" w:space="0" w:color="auto"/>
              <w:right w:val="single" w:sz="4" w:space="0" w:color="auto"/>
            </w:tcBorders>
            <w:vAlign w:val="center"/>
          </w:tcPr>
          <w:p w:rsidR="008C66C5" w:rsidRPr="00DA5EA7" w:rsidRDefault="008C66C5" w:rsidP="00D47C60">
            <w:pPr>
              <w:pStyle w:val="afffb"/>
              <w:spacing w:before="60" w:after="60"/>
            </w:pPr>
            <w:r w:rsidRPr="00DA5EA7">
              <w:t>6</w:t>
            </w:r>
          </w:p>
        </w:tc>
        <w:tc>
          <w:tcPr>
            <w:tcW w:w="439" w:type="pct"/>
            <w:vMerge/>
            <w:tcBorders>
              <w:top w:val="nil"/>
              <w:left w:val="single" w:sz="4" w:space="0" w:color="auto"/>
              <w:bottom w:val="single" w:sz="4" w:space="0" w:color="auto"/>
              <w:right w:val="single" w:sz="4" w:space="0" w:color="auto"/>
            </w:tcBorders>
            <w:vAlign w:val="center"/>
            <w:hideMark/>
          </w:tcPr>
          <w:p w:rsidR="008C66C5" w:rsidRPr="00DA5EA7" w:rsidRDefault="008C66C5" w:rsidP="00D47C60">
            <w:pPr>
              <w:pStyle w:val="afffb"/>
              <w:spacing w:before="60" w:after="60"/>
            </w:pPr>
          </w:p>
        </w:tc>
        <w:tc>
          <w:tcPr>
            <w:tcW w:w="683" w:type="pct"/>
            <w:tcBorders>
              <w:top w:val="nil"/>
              <w:left w:val="nil"/>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DA5EA7">
              <w:rPr>
                <w:rFonts w:hint="eastAsia"/>
              </w:rPr>
              <w:t>备件先行</w:t>
            </w:r>
          </w:p>
        </w:tc>
        <w:tc>
          <w:tcPr>
            <w:tcW w:w="3439" w:type="pct"/>
            <w:vMerge w:val="restart"/>
            <w:tcBorders>
              <w:top w:val="nil"/>
              <w:left w:val="single" w:sz="4" w:space="0" w:color="auto"/>
              <w:bottom w:val="single" w:sz="4" w:space="0" w:color="auto"/>
              <w:right w:val="single" w:sz="4" w:space="0" w:color="auto"/>
            </w:tcBorders>
            <w:shd w:val="clear" w:color="auto" w:fill="auto"/>
            <w:vAlign w:val="center"/>
            <w:hideMark/>
          </w:tcPr>
          <w:p w:rsidR="008C66C5" w:rsidRDefault="007116B8" w:rsidP="00D47C60">
            <w:pPr>
              <w:pStyle w:val="afffb"/>
              <w:spacing w:before="60" w:after="60"/>
            </w:pPr>
            <w:r>
              <w:rPr>
                <w:rFonts w:hint="eastAsia"/>
              </w:rPr>
              <w:t>省局与地市</w:t>
            </w:r>
            <w:r w:rsidR="008C66C5" w:rsidRPr="00DA5EA7">
              <w:rPr>
                <w:rFonts w:hint="eastAsia"/>
              </w:rPr>
              <w:t>7×24×</w:t>
            </w:r>
            <w:r w:rsidR="008C66C5" w:rsidRPr="00DA5EA7">
              <w:t>4</w:t>
            </w:r>
            <w:r w:rsidR="008C66C5" w:rsidRPr="00DA5EA7">
              <w:rPr>
                <w:rFonts w:hint="eastAsia"/>
              </w:rPr>
              <w:t>，实时响应。</w:t>
            </w:r>
            <w:r>
              <w:rPr>
                <w:rFonts w:hint="eastAsia"/>
              </w:rPr>
              <w:t>县级</w:t>
            </w:r>
          </w:p>
          <w:p w:rsidR="007116B8" w:rsidRPr="00DA5EA7" w:rsidRDefault="007116B8" w:rsidP="00D47C60">
            <w:pPr>
              <w:pStyle w:val="afffb"/>
              <w:spacing w:before="60" w:after="60"/>
            </w:pPr>
            <w:r w:rsidRPr="004B5C24">
              <w:t>7</w:t>
            </w:r>
            <w:r w:rsidRPr="004B5C24">
              <w:t>×</w:t>
            </w:r>
            <w:r w:rsidRPr="004B5C24">
              <w:t>10</w:t>
            </w:r>
            <w:r w:rsidRPr="004B5C24">
              <w:t>×</w:t>
            </w:r>
            <w:r w:rsidRPr="004B5C24">
              <w:t>ND送达</w:t>
            </w:r>
          </w:p>
        </w:tc>
      </w:tr>
      <w:tr w:rsidR="008C66C5" w:rsidRPr="00DA5EA7" w:rsidTr="00D47C60">
        <w:trPr>
          <w:trHeight w:val="288"/>
        </w:trPr>
        <w:tc>
          <w:tcPr>
            <w:tcW w:w="439" w:type="pct"/>
            <w:tcBorders>
              <w:top w:val="single" w:sz="4" w:space="0" w:color="auto"/>
              <w:left w:val="single" w:sz="4" w:space="0" w:color="auto"/>
              <w:bottom w:val="single" w:sz="4" w:space="0" w:color="auto"/>
              <w:right w:val="single" w:sz="4" w:space="0" w:color="auto"/>
            </w:tcBorders>
            <w:vAlign w:val="center"/>
          </w:tcPr>
          <w:p w:rsidR="008C66C5" w:rsidRPr="00DA5EA7" w:rsidRDefault="008C66C5" w:rsidP="00D47C60">
            <w:pPr>
              <w:pStyle w:val="afffb"/>
              <w:spacing w:before="60" w:after="60"/>
            </w:pPr>
            <w:r w:rsidRPr="00DA5EA7">
              <w:t>7</w:t>
            </w:r>
          </w:p>
        </w:tc>
        <w:tc>
          <w:tcPr>
            <w:tcW w:w="439" w:type="pct"/>
            <w:vMerge/>
            <w:tcBorders>
              <w:top w:val="nil"/>
              <w:left w:val="single" w:sz="4" w:space="0" w:color="auto"/>
              <w:bottom w:val="single" w:sz="4" w:space="0" w:color="auto"/>
              <w:right w:val="single" w:sz="4" w:space="0" w:color="auto"/>
            </w:tcBorders>
            <w:vAlign w:val="center"/>
            <w:hideMark/>
          </w:tcPr>
          <w:p w:rsidR="008C66C5" w:rsidRPr="00DA5EA7" w:rsidRDefault="008C66C5" w:rsidP="00D47C60">
            <w:pPr>
              <w:pStyle w:val="afffb"/>
              <w:spacing w:before="60" w:after="60"/>
            </w:pPr>
          </w:p>
        </w:tc>
        <w:tc>
          <w:tcPr>
            <w:tcW w:w="683" w:type="pct"/>
            <w:tcBorders>
              <w:top w:val="nil"/>
              <w:left w:val="nil"/>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DA5EA7">
              <w:rPr>
                <w:rFonts w:hint="eastAsia"/>
              </w:rPr>
              <w:t>现场工程师硬件更换</w:t>
            </w:r>
          </w:p>
        </w:tc>
        <w:tc>
          <w:tcPr>
            <w:tcW w:w="3439" w:type="pct"/>
            <w:vMerge/>
            <w:tcBorders>
              <w:top w:val="nil"/>
              <w:left w:val="single" w:sz="4" w:space="0" w:color="auto"/>
              <w:bottom w:val="single" w:sz="4" w:space="0" w:color="auto"/>
              <w:right w:val="single" w:sz="4" w:space="0" w:color="auto"/>
            </w:tcBorders>
            <w:vAlign w:val="center"/>
            <w:hideMark/>
          </w:tcPr>
          <w:p w:rsidR="008C66C5" w:rsidRPr="00DA5EA7" w:rsidRDefault="008C66C5" w:rsidP="00D47C60">
            <w:pPr>
              <w:pStyle w:val="afffb"/>
              <w:spacing w:before="60" w:after="60"/>
            </w:pPr>
          </w:p>
        </w:tc>
      </w:tr>
      <w:tr w:rsidR="008C66C5" w:rsidRPr="00DA5EA7" w:rsidTr="00D47C60">
        <w:trPr>
          <w:trHeight w:val="288"/>
        </w:trPr>
        <w:tc>
          <w:tcPr>
            <w:tcW w:w="439" w:type="pct"/>
            <w:tcBorders>
              <w:top w:val="single" w:sz="4" w:space="0" w:color="auto"/>
              <w:left w:val="single" w:sz="4" w:space="0" w:color="auto"/>
              <w:bottom w:val="single" w:sz="4" w:space="0" w:color="auto"/>
              <w:right w:val="single" w:sz="4" w:space="0" w:color="auto"/>
            </w:tcBorders>
            <w:vAlign w:val="center"/>
          </w:tcPr>
          <w:p w:rsidR="008C66C5" w:rsidRPr="00DA5EA7" w:rsidRDefault="008C66C5" w:rsidP="00D47C60">
            <w:pPr>
              <w:pStyle w:val="afffb"/>
              <w:spacing w:before="60" w:after="60"/>
            </w:pPr>
            <w:r w:rsidRPr="00DA5EA7">
              <w:t>8</w:t>
            </w:r>
          </w:p>
        </w:tc>
        <w:tc>
          <w:tcPr>
            <w:tcW w:w="439" w:type="pct"/>
            <w:vMerge/>
            <w:tcBorders>
              <w:top w:val="nil"/>
              <w:left w:val="single" w:sz="4" w:space="0" w:color="auto"/>
              <w:bottom w:val="single" w:sz="4" w:space="0" w:color="auto"/>
              <w:right w:val="single" w:sz="4" w:space="0" w:color="auto"/>
            </w:tcBorders>
            <w:vAlign w:val="center"/>
            <w:hideMark/>
          </w:tcPr>
          <w:p w:rsidR="008C66C5" w:rsidRPr="00DA5EA7" w:rsidRDefault="008C66C5" w:rsidP="00D47C60">
            <w:pPr>
              <w:pStyle w:val="afffb"/>
              <w:spacing w:before="60" w:after="60"/>
            </w:pPr>
          </w:p>
        </w:tc>
        <w:tc>
          <w:tcPr>
            <w:tcW w:w="683" w:type="pct"/>
            <w:tcBorders>
              <w:top w:val="nil"/>
              <w:left w:val="nil"/>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DA5EA7">
              <w:rPr>
                <w:rFonts w:hint="eastAsia"/>
              </w:rPr>
              <w:t>现场问题处理</w:t>
            </w:r>
          </w:p>
        </w:tc>
        <w:tc>
          <w:tcPr>
            <w:tcW w:w="3439" w:type="pct"/>
            <w:vMerge/>
            <w:tcBorders>
              <w:top w:val="nil"/>
              <w:left w:val="single" w:sz="4" w:space="0" w:color="auto"/>
              <w:bottom w:val="single" w:sz="4" w:space="0" w:color="auto"/>
              <w:right w:val="single" w:sz="4" w:space="0" w:color="auto"/>
            </w:tcBorders>
            <w:vAlign w:val="center"/>
            <w:hideMark/>
          </w:tcPr>
          <w:p w:rsidR="008C66C5" w:rsidRPr="00DA5EA7" w:rsidRDefault="008C66C5" w:rsidP="00D47C60">
            <w:pPr>
              <w:pStyle w:val="afffb"/>
              <w:spacing w:before="60" w:after="60"/>
            </w:pPr>
          </w:p>
        </w:tc>
      </w:tr>
      <w:tr w:rsidR="008C66C5" w:rsidRPr="00DA5EA7" w:rsidTr="00D47C60">
        <w:trPr>
          <w:trHeight w:val="1056"/>
        </w:trPr>
        <w:tc>
          <w:tcPr>
            <w:tcW w:w="439" w:type="pct"/>
            <w:tcBorders>
              <w:top w:val="single" w:sz="4" w:space="0" w:color="auto"/>
              <w:left w:val="single" w:sz="4" w:space="0" w:color="auto"/>
              <w:bottom w:val="single" w:sz="4" w:space="0" w:color="auto"/>
              <w:right w:val="single" w:sz="4" w:space="0" w:color="auto"/>
            </w:tcBorders>
            <w:vAlign w:val="center"/>
          </w:tcPr>
          <w:p w:rsidR="008C66C5" w:rsidRPr="00DA5EA7" w:rsidRDefault="008C66C5" w:rsidP="00D47C60">
            <w:pPr>
              <w:pStyle w:val="afffb"/>
              <w:spacing w:before="60" w:after="60"/>
            </w:pPr>
            <w:r w:rsidRPr="00DA5EA7">
              <w:rPr>
                <w:rFonts w:hint="eastAsia"/>
              </w:rPr>
              <w:t>9</w:t>
            </w:r>
          </w:p>
        </w:tc>
        <w:tc>
          <w:tcPr>
            <w:tcW w:w="439" w:type="pct"/>
            <w:vMerge/>
            <w:tcBorders>
              <w:top w:val="nil"/>
              <w:left w:val="single" w:sz="4" w:space="0" w:color="auto"/>
              <w:bottom w:val="single" w:sz="4" w:space="0" w:color="auto"/>
              <w:right w:val="single" w:sz="4" w:space="0" w:color="auto"/>
            </w:tcBorders>
            <w:vAlign w:val="center"/>
            <w:hideMark/>
          </w:tcPr>
          <w:p w:rsidR="008C66C5" w:rsidRPr="00DA5EA7" w:rsidRDefault="008C66C5" w:rsidP="00D47C60">
            <w:pPr>
              <w:pStyle w:val="afffb"/>
              <w:spacing w:before="60" w:after="60"/>
            </w:pPr>
          </w:p>
        </w:tc>
        <w:tc>
          <w:tcPr>
            <w:tcW w:w="683" w:type="pct"/>
            <w:tcBorders>
              <w:top w:val="nil"/>
              <w:left w:val="nil"/>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DA5EA7">
              <w:rPr>
                <w:rFonts w:hint="eastAsia"/>
              </w:rPr>
              <w:t>驻场服务</w:t>
            </w:r>
          </w:p>
        </w:tc>
        <w:tc>
          <w:tcPr>
            <w:tcW w:w="3439" w:type="pct"/>
            <w:tcBorders>
              <w:top w:val="nil"/>
              <w:left w:val="nil"/>
              <w:bottom w:val="single" w:sz="4" w:space="0" w:color="auto"/>
              <w:right w:val="single" w:sz="4" w:space="0" w:color="auto"/>
            </w:tcBorders>
            <w:shd w:val="clear" w:color="auto" w:fill="auto"/>
            <w:vAlign w:val="center"/>
            <w:hideMark/>
          </w:tcPr>
          <w:p w:rsidR="008C66C5" w:rsidRPr="00DA5EA7" w:rsidRDefault="008C66C5" w:rsidP="00E50A39">
            <w:pPr>
              <w:pStyle w:val="afffb"/>
              <w:spacing w:before="60" w:after="60"/>
              <w:jc w:val="left"/>
            </w:pPr>
            <w:r w:rsidRPr="00DA5EA7">
              <w:rPr>
                <w:rFonts w:hint="eastAsia"/>
              </w:rPr>
              <w:t>驻场服务是安排专家与客户工程师一起在客户现场工作，深入地理解客户</w:t>
            </w:r>
            <w:r w:rsidR="00673E28">
              <w:rPr>
                <w:rFonts w:hint="eastAsia"/>
              </w:rPr>
              <w:t>网络</w:t>
            </w:r>
            <w:r w:rsidRPr="00DA5EA7">
              <w:rPr>
                <w:rFonts w:hint="eastAsia"/>
              </w:rPr>
              <w:t>运营、日常维护、人员培养等方面的现状，致力于提供</w:t>
            </w:r>
            <w:r w:rsidR="00673E28">
              <w:rPr>
                <w:rFonts w:hint="eastAsia"/>
              </w:rPr>
              <w:t>网络产品</w:t>
            </w:r>
            <w:r w:rsidRPr="00DA5EA7">
              <w:rPr>
                <w:rFonts w:hint="eastAsia"/>
              </w:rPr>
              <w:t>咨询和主动运维服务，可协助客户优化</w:t>
            </w:r>
            <w:r w:rsidR="00673E28">
              <w:rPr>
                <w:rFonts w:hint="eastAsia"/>
              </w:rPr>
              <w:t>网络</w:t>
            </w:r>
            <w:r w:rsidRPr="00DA5EA7">
              <w:rPr>
                <w:rFonts w:hint="eastAsia"/>
              </w:rPr>
              <w:t>系统和预防重大故障的发生，并在发生故障时可以快速解决故障。</w:t>
            </w:r>
          </w:p>
        </w:tc>
      </w:tr>
      <w:tr w:rsidR="008C66C5" w:rsidRPr="00DA5EA7" w:rsidTr="00E37560">
        <w:trPr>
          <w:trHeight w:val="601"/>
        </w:trPr>
        <w:tc>
          <w:tcPr>
            <w:tcW w:w="439" w:type="pct"/>
            <w:tcBorders>
              <w:top w:val="single" w:sz="4" w:space="0" w:color="auto"/>
              <w:left w:val="single" w:sz="4" w:space="0" w:color="auto"/>
              <w:bottom w:val="single" w:sz="4" w:space="0" w:color="auto"/>
              <w:right w:val="single" w:sz="4" w:space="0" w:color="auto"/>
            </w:tcBorders>
            <w:vAlign w:val="center"/>
          </w:tcPr>
          <w:p w:rsidR="008C66C5" w:rsidRPr="00DA5EA7" w:rsidRDefault="008C66C5" w:rsidP="00D47C60">
            <w:pPr>
              <w:pStyle w:val="afffb"/>
              <w:spacing w:before="60" w:after="60"/>
            </w:pPr>
            <w:r w:rsidRPr="00DA5EA7">
              <w:t>10</w:t>
            </w:r>
          </w:p>
        </w:tc>
        <w:tc>
          <w:tcPr>
            <w:tcW w:w="439" w:type="pct"/>
            <w:vMerge/>
            <w:tcBorders>
              <w:top w:val="nil"/>
              <w:left w:val="single" w:sz="4" w:space="0" w:color="auto"/>
              <w:bottom w:val="single" w:sz="4" w:space="0" w:color="auto"/>
              <w:right w:val="single" w:sz="4" w:space="0" w:color="auto"/>
            </w:tcBorders>
            <w:vAlign w:val="center"/>
            <w:hideMark/>
          </w:tcPr>
          <w:p w:rsidR="008C66C5" w:rsidRPr="00DA5EA7" w:rsidRDefault="008C66C5" w:rsidP="00D47C60">
            <w:pPr>
              <w:pStyle w:val="afffb"/>
              <w:spacing w:before="60" w:after="60"/>
            </w:pPr>
          </w:p>
        </w:tc>
        <w:tc>
          <w:tcPr>
            <w:tcW w:w="683" w:type="pct"/>
            <w:tcBorders>
              <w:top w:val="nil"/>
              <w:left w:val="nil"/>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DA5EA7">
              <w:rPr>
                <w:rFonts w:hint="eastAsia"/>
              </w:rPr>
              <w:t>故障管理服务</w:t>
            </w:r>
          </w:p>
        </w:tc>
        <w:tc>
          <w:tcPr>
            <w:tcW w:w="3439" w:type="pct"/>
            <w:tcBorders>
              <w:top w:val="nil"/>
              <w:left w:val="nil"/>
              <w:bottom w:val="single" w:sz="4" w:space="0" w:color="auto"/>
              <w:right w:val="single" w:sz="4" w:space="0" w:color="auto"/>
            </w:tcBorders>
            <w:shd w:val="clear" w:color="auto" w:fill="auto"/>
            <w:vAlign w:val="center"/>
            <w:hideMark/>
          </w:tcPr>
          <w:p w:rsidR="008C66C5" w:rsidRPr="00DA5EA7" w:rsidRDefault="008C66C5" w:rsidP="00E50A39">
            <w:pPr>
              <w:pStyle w:val="afffb"/>
              <w:spacing w:before="60" w:after="60"/>
              <w:jc w:val="left"/>
            </w:pPr>
            <w:r w:rsidRPr="00DA5EA7">
              <w:rPr>
                <w:rFonts w:hint="eastAsia"/>
              </w:rPr>
              <w:t>故障管理服务是当客户</w:t>
            </w:r>
            <w:r w:rsidR="00673E28">
              <w:rPr>
                <w:rFonts w:hint="eastAsia"/>
              </w:rPr>
              <w:t>网络</w:t>
            </w:r>
            <w:r w:rsidRPr="00DA5EA7">
              <w:rPr>
                <w:rFonts w:hint="eastAsia"/>
              </w:rPr>
              <w:t>系统出现故障时，客户可直接联系</w:t>
            </w:r>
            <w:r w:rsidR="00E50A39">
              <w:rPr>
                <w:rFonts w:hint="eastAsia"/>
              </w:rPr>
              <w:t>专属技术专家参与故障处理。</w:t>
            </w:r>
          </w:p>
        </w:tc>
      </w:tr>
      <w:tr w:rsidR="008C66C5" w:rsidRPr="00DA5EA7" w:rsidTr="00D47C60">
        <w:trPr>
          <w:trHeight w:val="792"/>
        </w:trPr>
        <w:tc>
          <w:tcPr>
            <w:tcW w:w="439" w:type="pct"/>
            <w:tcBorders>
              <w:top w:val="single" w:sz="4" w:space="0" w:color="auto"/>
              <w:left w:val="single" w:sz="4" w:space="0" w:color="auto"/>
              <w:bottom w:val="single" w:sz="4" w:space="0" w:color="auto"/>
              <w:right w:val="single" w:sz="4" w:space="0" w:color="auto"/>
            </w:tcBorders>
            <w:vAlign w:val="center"/>
          </w:tcPr>
          <w:p w:rsidR="008C66C5" w:rsidRPr="00DA5EA7" w:rsidRDefault="008C66C5" w:rsidP="00D47C60">
            <w:pPr>
              <w:pStyle w:val="afffb"/>
              <w:spacing w:before="60" w:after="60"/>
            </w:pPr>
            <w:r w:rsidRPr="00DA5EA7">
              <w:rPr>
                <w:rFonts w:hint="eastAsia"/>
              </w:rPr>
              <w:t>1</w:t>
            </w:r>
            <w:r w:rsidR="00E37560">
              <w:t>1</w:t>
            </w:r>
          </w:p>
        </w:tc>
        <w:tc>
          <w:tcPr>
            <w:tcW w:w="439" w:type="pct"/>
            <w:vMerge/>
            <w:tcBorders>
              <w:top w:val="nil"/>
              <w:left w:val="single" w:sz="4" w:space="0" w:color="auto"/>
              <w:bottom w:val="single" w:sz="4" w:space="0" w:color="auto"/>
              <w:right w:val="single" w:sz="4" w:space="0" w:color="auto"/>
            </w:tcBorders>
            <w:vAlign w:val="center"/>
            <w:hideMark/>
          </w:tcPr>
          <w:p w:rsidR="008C66C5" w:rsidRPr="00DA5EA7" w:rsidRDefault="008C66C5" w:rsidP="00D47C60">
            <w:pPr>
              <w:pStyle w:val="afffb"/>
              <w:spacing w:before="60" w:after="60"/>
            </w:pPr>
          </w:p>
        </w:tc>
        <w:tc>
          <w:tcPr>
            <w:tcW w:w="683" w:type="pct"/>
            <w:tcBorders>
              <w:top w:val="nil"/>
              <w:left w:val="nil"/>
              <w:bottom w:val="single" w:sz="4" w:space="0" w:color="auto"/>
              <w:right w:val="single" w:sz="4" w:space="0" w:color="auto"/>
            </w:tcBorders>
            <w:shd w:val="clear" w:color="auto" w:fill="auto"/>
            <w:vAlign w:val="center"/>
          </w:tcPr>
          <w:p w:rsidR="008C66C5" w:rsidRPr="00DA5EA7" w:rsidRDefault="008C66C5" w:rsidP="00D47C60">
            <w:pPr>
              <w:pStyle w:val="afffb"/>
              <w:spacing w:before="60" w:after="60"/>
            </w:pPr>
            <w:r w:rsidRPr="00DA5EA7">
              <w:rPr>
                <w:rFonts w:hint="eastAsia"/>
              </w:rPr>
              <w:t>软件版本管理</w:t>
            </w:r>
          </w:p>
        </w:tc>
        <w:tc>
          <w:tcPr>
            <w:tcW w:w="3439" w:type="pct"/>
            <w:tcBorders>
              <w:top w:val="nil"/>
              <w:left w:val="nil"/>
              <w:bottom w:val="single" w:sz="4" w:space="0" w:color="auto"/>
              <w:right w:val="single" w:sz="4" w:space="0" w:color="auto"/>
            </w:tcBorders>
            <w:shd w:val="clear" w:color="auto" w:fill="auto"/>
            <w:vAlign w:val="center"/>
          </w:tcPr>
          <w:p w:rsidR="008C66C5" w:rsidRPr="00DA5EA7" w:rsidRDefault="008C66C5" w:rsidP="00673E28">
            <w:pPr>
              <w:pStyle w:val="afffb"/>
              <w:spacing w:before="60" w:after="60"/>
              <w:jc w:val="left"/>
            </w:pPr>
            <w:r w:rsidRPr="00DA5EA7">
              <w:rPr>
                <w:rFonts w:hint="eastAsia"/>
              </w:rPr>
              <w:t>提供软件战略管理、软件版本推荐、软件主动预警分析服务。</w:t>
            </w:r>
          </w:p>
        </w:tc>
      </w:tr>
      <w:tr w:rsidR="008C66C5" w:rsidRPr="00DA5EA7" w:rsidTr="00D47C60">
        <w:trPr>
          <w:trHeight w:val="288"/>
        </w:trPr>
        <w:tc>
          <w:tcPr>
            <w:tcW w:w="439" w:type="pct"/>
            <w:tcBorders>
              <w:top w:val="single" w:sz="4" w:space="0" w:color="auto"/>
              <w:left w:val="single" w:sz="4" w:space="0" w:color="auto"/>
              <w:bottom w:val="single" w:sz="4" w:space="0" w:color="auto"/>
              <w:right w:val="single" w:sz="4" w:space="0" w:color="auto"/>
            </w:tcBorders>
            <w:vAlign w:val="center"/>
          </w:tcPr>
          <w:p w:rsidR="008C66C5" w:rsidRPr="00DA5EA7" w:rsidRDefault="008C66C5" w:rsidP="00D47C60">
            <w:pPr>
              <w:pStyle w:val="afffb"/>
              <w:spacing w:before="60" w:after="60"/>
            </w:pPr>
            <w:r w:rsidRPr="00DA5EA7">
              <w:rPr>
                <w:rFonts w:hint="eastAsia"/>
              </w:rPr>
              <w:lastRenderedPageBreak/>
              <w:t>1</w:t>
            </w:r>
            <w:r w:rsidR="00E37560">
              <w:t>2</w:t>
            </w:r>
          </w:p>
        </w:tc>
        <w:tc>
          <w:tcPr>
            <w:tcW w:w="439" w:type="pct"/>
            <w:vMerge/>
            <w:tcBorders>
              <w:top w:val="nil"/>
              <w:left w:val="single" w:sz="4" w:space="0" w:color="auto"/>
              <w:bottom w:val="single" w:sz="4" w:space="0" w:color="auto"/>
              <w:right w:val="single" w:sz="4" w:space="0" w:color="auto"/>
            </w:tcBorders>
            <w:vAlign w:val="center"/>
            <w:hideMark/>
          </w:tcPr>
          <w:p w:rsidR="008C66C5" w:rsidRPr="00DA5EA7" w:rsidRDefault="008C66C5" w:rsidP="00D47C60">
            <w:pPr>
              <w:pStyle w:val="afffb"/>
              <w:spacing w:before="60" w:after="60"/>
            </w:pPr>
          </w:p>
        </w:tc>
        <w:tc>
          <w:tcPr>
            <w:tcW w:w="683" w:type="pct"/>
            <w:tcBorders>
              <w:top w:val="nil"/>
              <w:left w:val="nil"/>
              <w:bottom w:val="single" w:sz="4" w:space="0" w:color="auto"/>
              <w:right w:val="single" w:sz="4" w:space="0" w:color="auto"/>
            </w:tcBorders>
            <w:shd w:val="clear" w:color="auto" w:fill="auto"/>
            <w:vAlign w:val="center"/>
          </w:tcPr>
          <w:p w:rsidR="008C66C5" w:rsidRPr="00DA5EA7" w:rsidRDefault="00286F9B" w:rsidP="00D47C60">
            <w:pPr>
              <w:pStyle w:val="afffb"/>
              <w:spacing w:before="60" w:after="60"/>
            </w:pPr>
            <w:r>
              <w:rPr>
                <w:rFonts w:hint="eastAsia"/>
              </w:rPr>
              <w:t>重大事件</w:t>
            </w:r>
            <w:r w:rsidR="008C66C5" w:rsidRPr="00DA5EA7">
              <w:rPr>
                <w:rFonts w:hint="eastAsia"/>
              </w:rPr>
              <w:t>保障服务</w:t>
            </w:r>
          </w:p>
        </w:tc>
        <w:tc>
          <w:tcPr>
            <w:tcW w:w="3439" w:type="pct"/>
            <w:tcBorders>
              <w:top w:val="nil"/>
              <w:left w:val="nil"/>
              <w:bottom w:val="single" w:sz="4" w:space="0" w:color="auto"/>
              <w:right w:val="single" w:sz="4" w:space="0" w:color="auto"/>
            </w:tcBorders>
            <w:shd w:val="clear" w:color="auto" w:fill="auto"/>
            <w:vAlign w:val="center"/>
          </w:tcPr>
          <w:p w:rsidR="008C66C5" w:rsidRPr="00DA5EA7" w:rsidRDefault="008C66C5" w:rsidP="00673E28">
            <w:pPr>
              <w:pStyle w:val="afffb"/>
              <w:spacing w:before="60" w:after="60"/>
              <w:jc w:val="left"/>
            </w:pPr>
            <w:r w:rsidRPr="00DA5EA7">
              <w:rPr>
                <w:rFonts w:hint="eastAsia"/>
              </w:rPr>
              <w:t>重大活动、重要节假日安保期间以及产品安装、系统变更和迁移、系统升级等的现场支持保障服务。</w:t>
            </w:r>
          </w:p>
        </w:tc>
      </w:tr>
      <w:tr w:rsidR="008C66C5" w:rsidRPr="00DA5EA7" w:rsidTr="00D47C60">
        <w:trPr>
          <w:trHeight w:val="528"/>
        </w:trPr>
        <w:tc>
          <w:tcPr>
            <w:tcW w:w="439" w:type="pct"/>
            <w:tcBorders>
              <w:top w:val="single" w:sz="4" w:space="0" w:color="auto"/>
              <w:left w:val="single" w:sz="4" w:space="0" w:color="auto"/>
              <w:bottom w:val="single" w:sz="4" w:space="0" w:color="auto"/>
              <w:right w:val="single" w:sz="4" w:space="0" w:color="auto"/>
            </w:tcBorders>
            <w:vAlign w:val="center"/>
          </w:tcPr>
          <w:p w:rsidR="008C66C5" w:rsidRPr="00DA5EA7" w:rsidRDefault="008C66C5" w:rsidP="00D47C60">
            <w:pPr>
              <w:pStyle w:val="afffb"/>
              <w:spacing w:before="60" w:after="60"/>
            </w:pPr>
            <w:r w:rsidRPr="00DA5EA7">
              <w:rPr>
                <w:rFonts w:hint="eastAsia"/>
              </w:rPr>
              <w:t>1</w:t>
            </w:r>
            <w:r w:rsidR="00E37560">
              <w:t>3</w:t>
            </w:r>
          </w:p>
        </w:tc>
        <w:tc>
          <w:tcPr>
            <w:tcW w:w="439" w:type="pct"/>
            <w:vMerge/>
            <w:tcBorders>
              <w:top w:val="nil"/>
              <w:left w:val="single" w:sz="4" w:space="0" w:color="auto"/>
              <w:bottom w:val="single" w:sz="4" w:space="0" w:color="auto"/>
              <w:right w:val="single" w:sz="4" w:space="0" w:color="auto"/>
            </w:tcBorders>
            <w:vAlign w:val="center"/>
            <w:hideMark/>
          </w:tcPr>
          <w:p w:rsidR="008C66C5" w:rsidRPr="00DA5EA7" w:rsidRDefault="008C66C5" w:rsidP="00D47C60">
            <w:pPr>
              <w:pStyle w:val="afffb"/>
              <w:spacing w:before="60" w:after="60"/>
            </w:pPr>
          </w:p>
        </w:tc>
        <w:tc>
          <w:tcPr>
            <w:tcW w:w="683" w:type="pct"/>
            <w:tcBorders>
              <w:top w:val="nil"/>
              <w:left w:val="nil"/>
              <w:bottom w:val="single" w:sz="4" w:space="0" w:color="auto"/>
              <w:right w:val="single" w:sz="4" w:space="0" w:color="auto"/>
            </w:tcBorders>
            <w:shd w:val="clear" w:color="auto" w:fill="auto"/>
            <w:vAlign w:val="center"/>
          </w:tcPr>
          <w:p w:rsidR="008C66C5" w:rsidRPr="00DA5EA7" w:rsidRDefault="008C66C5" w:rsidP="00D47C60">
            <w:pPr>
              <w:pStyle w:val="afffb"/>
              <w:spacing w:before="60" w:after="60"/>
            </w:pPr>
            <w:r w:rsidRPr="00DA5EA7">
              <w:rPr>
                <w:rFonts w:hint="eastAsia"/>
              </w:rPr>
              <w:t>巡检服务</w:t>
            </w:r>
          </w:p>
        </w:tc>
        <w:tc>
          <w:tcPr>
            <w:tcW w:w="3439" w:type="pct"/>
            <w:tcBorders>
              <w:top w:val="nil"/>
              <w:left w:val="nil"/>
              <w:bottom w:val="single" w:sz="4" w:space="0" w:color="auto"/>
              <w:right w:val="single" w:sz="4" w:space="0" w:color="auto"/>
            </w:tcBorders>
            <w:shd w:val="clear" w:color="auto" w:fill="auto"/>
            <w:vAlign w:val="center"/>
          </w:tcPr>
          <w:p w:rsidR="008C66C5" w:rsidRPr="00DA5EA7" w:rsidRDefault="008C66C5" w:rsidP="00E37560">
            <w:pPr>
              <w:pStyle w:val="afffb"/>
              <w:spacing w:before="60" w:after="60"/>
              <w:jc w:val="left"/>
            </w:pPr>
            <w:r w:rsidRPr="00DA5EA7">
              <w:rPr>
                <w:rFonts w:hint="eastAsia"/>
              </w:rPr>
              <w:t>对于部署</w:t>
            </w:r>
            <w:r w:rsidR="00E37560">
              <w:rPr>
                <w:rFonts w:hint="eastAsia"/>
              </w:rPr>
              <w:t>的</w:t>
            </w:r>
            <w:r w:rsidRPr="00DA5EA7">
              <w:rPr>
                <w:rFonts w:hint="eastAsia"/>
              </w:rPr>
              <w:t>产品，提供对系统和设备进行全面检查的巡检服务。</w:t>
            </w:r>
          </w:p>
        </w:tc>
      </w:tr>
      <w:tr w:rsidR="008C66C5" w:rsidRPr="00DA5EA7" w:rsidTr="00D47C60">
        <w:trPr>
          <w:trHeight w:val="288"/>
        </w:trPr>
        <w:tc>
          <w:tcPr>
            <w:tcW w:w="439" w:type="pct"/>
            <w:tcBorders>
              <w:top w:val="single" w:sz="4" w:space="0" w:color="auto"/>
              <w:left w:val="single" w:sz="4" w:space="0" w:color="auto"/>
              <w:bottom w:val="single" w:sz="4" w:space="0" w:color="auto"/>
              <w:right w:val="single" w:sz="4" w:space="0" w:color="auto"/>
            </w:tcBorders>
            <w:vAlign w:val="center"/>
          </w:tcPr>
          <w:p w:rsidR="008C66C5" w:rsidRPr="00DA5EA7" w:rsidRDefault="00E37560" w:rsidP="00D47C60">
            <w:pPr>
              <w:pStyle w:val="afffb"/>
              <w:spacing w:before="60" w:after="60"/>
            </w:pPr>
            <w:r>
              <w:t>14</w:t>
            </w:r>
          </w:p>
        </w:tc>
        <w:tc>
          <w:tcPr>
            <w:tcW w:w="439" w:type="pct"/>
            <w:tcBorders>
              <w:top w:val="nil"/>
              <w:left w:val="single" w:sz="4" w:space="0" w:color="auto"/>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DA5EA7">
              <w:rPr>
                <w:rFonts w:hint="eastAsia"/>
              </w:rPr>
              <w:t>培训服务</w:t>
            </w:r>
          </w:p>
        </w:tc>
        <w:tc>
          <w:tcPr>
            <w:tcW w:w="683" w:type="pct"/>
            <w:tcBorders>
              <w:top w:val="nil"/>
              <w:left w:val="nil"/>
              <w:bottom w:val="single" w:sz="4" w:space="0" w:color="auto"/>
              <w:right w:val="single" w:sz="4" w:space="0" w:color="auto"/>
            </w:tcBorders>
            <w:shd w:val="clear" w:color="auto" w:fill="auto"/>
            <w:vAlign w:val="center"/>
            <w:hideMark/>
          </w:tcPr>
          <w:p w:rsidR="008C66C5" w:rsidRPr="00DA5EA7" w:rsidRDefault="008C66C5" w:rsidP="00D47C60">
            <w:pPr>
              <w:pStyle w:val="afffb"/>
              <w:spacing w:before="60" w:after="60"/>
            </w:pPr>
            <w:r w:rsidRPr="00DA5EA7">
              <w:rPr>
                <w:rFonts w:hint="eastAsia"/>
              </w:rPr>
              <w:t>产品技术培训</w:t>
            </w:r>
          </w:p>
        </w:tc>
        <w:tc>
          <w:tcPr>
            <w:tcW w:w="3439" w:type="pct"/>
            <w:tcBorders>
              <w:top w:val="nil"/>
              <w:left w:val="nil"/>
              <w:bottom w:val="single" w:sz="4" w:space="0" w:color="auto"/>
              <w:right w:val="single" w:sz="4" w:space="0" w:color="auto"/>
            </w:tcBorders>
            <w:shd w:val="clear" w:color="auto" w:fill="auto"/>
            <w:vAlign w:val="center"/>
            <w:hideMark/>
          </w:tcPr>
          <w:p w:rsidR="008C66C5" w:rsidRPr="00DA5EA7" w:rsidRDefault="008C66C5" w:rsidP="004A0473">
            <w:pPr>
              <w:pStyle w:val="afffb"/>
              <w:spacing w:before="60" w:after="60"/>
              <w:jc w:val="left"/>
            </w:pPr>
            <w:r w:rsidRPr="00DA5EA7">
              <w:rPr>
                <w:rFonts w:hint="eastAsia"/>
              </w:rPr>
              <w:t>产品技术、故障处理等技术培训。</w:t>
            </w:r>
          </w:p>
        </w:tc>
      </w:tr>
    </w:tbl>
    <w:p w:rsidR="00857848" w:rsidRPr="00D12593" w:rsidRDefault="0002018E" w:rsidP="00E37560">
      <w:pPr>
        <w:pStyle w:val="32"/>
        <w:numPr>
          <w:ilvl w:val="2"/>
          <w:numId w:val="28"/>
        </w:numPr>
        <w:spacing w:line="360" w:lineRule="auto"/>
        <w:rPr>
          <w:rFonts w:hint="default"/>
        </w:rPr>
      </w:pPr>
      <w:bookmarkStart w:id="224" w:name="_Toc3820859"/>
      <w:bookmarkStart w:id="225" w:name="_Toc4071334"/>
      <w:bookmarkStart w:id="226" w:name="_Toc36662535"/>
      <w:r>
        <w:t>运维</w:t>
      </w:r>
      <w:r w:rsidR="00857848" w:rsidRPr="00D12593">
        <w:t>服务内容</w:t>
      </w:r>
      <w:bookmarkEnd w:id="224"/>
      <w:bookmarkEnd w:id="225"/>
      <w:bookmarkEnd w:id="226"/>
    </w:p>
    <w:p w:rsidR="00857848" w:rsidRPr="008336A5" w:rsidRDefault="00857848" w:rsidP="00414613">
      <w:pPr>
        <w:spacing w:line="360" w:lineRule="auto"/>
        <w:ind w:left="567" w:firstLine="397"/>
        <w:jc w:val="both"/>
        <w:rPr>
          <w:rFonts w:hint="default"/>
        </w:rPr>
      </w:pPr>
      <w:r w:rsidRPr="008336A5">
        <w:t>“运维”是运行维护的简称，包括运行和维护两方面。对于运行管理来说，主要是面向网络承载的业务，侧重监视、控制、调度；对于维护管理来说，主要是面向网络设备（路由器、交换机、服务器等），侧重软硬件的维护、测试、管理。网络必须在面向业务和面向网络两个层面开展各项维护服务工作。</w:t>
      </w:r>
      <w:r w:rsidRPr="008336A5">
        <w:t xml:space="preserve"> </w:t>
      </w:r>
    </w:p>
    <w:p w:rsidR="00857848" w:rsidRPr="008336A5" w:rsidRDefault="00857848" w:rsidP="00414613">
      <w:pPr>
        <w:spacing w:line="360" w:lineRule="auto"/>
        <w:ind w:left="567" w:firstLine="397"/>
        <w:jc w:val="both"/>
        <w:rPr>
          <w:rFonts w:hint="default"/>
        </w:rPr>
      </w:pPr>
      <w:r w:rsidRPr="008336A5">
        <w:t>从工作内容角度衡量，网络必须开展运行监控、设备维护、配置管理、故障管理、变更管理、资源管理、信息管理、安全管理、业务开通、故障响应等项工作，才能保证全网的稳定运行及对已承载的业务提供有力支撑。</w:t>
      </w:r>
      <w:r w:rsidRPr="008336A5">
        <w:t xml:space="preserve"> </w:t>
      </w:r>
    </w:p>
    <w:p w:rsidR="00857848" w:rsidRPr="008336A5" w:rsidRDefault="00857848" w:rsidP="00414613">
      <w:pPr>
        <w:spacing w:line="360" w:lineRule="auto"/>
        <w:ind w:left="567" w:firstLine="397"/>
        <w:jc w:val="both"/>
        <w:rPr>
          <w:rFonts w:hint="default"/>
        </w:rPr>
      </w:pPr>
      <w:r w:rsidRPr="008336A5">
        <w:t>运行监控：包括对链路、设备状态的实时监测，网络流量的实时监控，安全事件的实时监控及面向部委业务应用的实时监控等。</w:t>
      </w:r>
      <w:r w:rsidRPr="008336A5">
        <w:t xml:space="preserve"> </w:t>
      </w:r>
    </w:p>
    <w:p w:rsidR="00857848" w:rsidRPr="008336A5" w:rsidRDefault="00857848" w:rsidP="00414613">
      <w:pPr>
        <w:spacing w:line="360" w:lineRule="auto"/>
        <w:ind w:left="567" w:firstLine="397"/>
        <w:jc w:val="both"/>
        <w:rPr>
          <w:rFonts w:hint="default"/>
        </w:rPr>
      </w:pPr>
      <w:r w:rsidRPr="008336A5">
        <w:t>设备维护：包括设备的定期检测、保养，数据备份，配置检查，主备功能的倒换测试等。</w:t>
      </w:r>
      <w:r w:rsidRPr="008336A5">
        <w:t xml:space="preserve"> </w:t>
      </w:r>
    </w:p>
    <w:p w:rsidR="00857848" w:rsidRPr="008336A5" w:rsidRDefault="00857848" w:rsidP="00414613">
      <w:pPr>
        <w:spacing w:line="360" w:lineRule="auto"/>
        <w:ind w:left="567" w:firstLine="397"/>
        <w:jc w:val="both"/>
        <w:rPr>
          <w:rFonts w:hint="default"/>
        </w:rPr>
      </w:pPr>
      <w:r w:rsidRPr="008336A5">
        <w:t>配置维护：管理网络的配置参数，按要求完成路由、访问控制、策略控制、设备端口等数据的配置、修改和删除。</w:t>
      </w:r>
    </w:p>
    <w:p w:rsidR="00857848" w:rsidRPr="008336A5" w:rsidRDefault="00857848" w:rsidP="00414613">
      <w:pPr>
        <w:spacing w:line="360" w:lineRule="auto"/>
        <w:ind w:left="567" w:firstLine="397"/>
        <w:jc w:val="both"/>
        <w:rPr>
          <w:rFonts w:hint="default"/>
        </w:rPr>
      </w:pPr>
      <w:r w:rsidRPr="008336A5">
        <w:t>故障管理：包括制定故障管理办法，建立故障资料库，故障发生时快速定位故障，调度全网进行解决，控制故障的影响等。</w:t>
      </w:r>
      <w:r w:rsidRPr="008336A5">
        <w:t xml:space="preserve"> </w:t>
      </w:r>
    </w:p>
    <w:p w:rsidR="00857848" w:rsidRPr="008336A5" w:rsidRDefault="00857848" w:rsidP="00414613">
      <w:pPr>
        <w:spacing w:line="360" w:lineRule="auto"/>
        <w:ind w:left="567" w:firstLine="397"/>
        <w:jc w:val="both"/>
        <w:rPr>
          <w:rFonts w:hint="default"/>
        </w:rPr>
      </w:pPr>
      <w:r w:rsidRPr="008336A5">
        <w:t>资源管理：包括资源数据库的建立，定期进行资源数据的整理、核对、统计等，备品备件的使用管理，资源使用的请求响应等。</w:t>
      </w:r>
      <w:r w:rsidRPr="008336A5">
        <w:t xml:space="preserve"> </w:t>
      </w:r>
    </w:p>
    <w:p w:rsidR="00857848" w:rsidRPr="008336A5" w:rsidRDefault="00857848" w:rsidP="00414613">
      <w:pPr>
        <w:spacing w:line="360" w:lineRule="auto"/>
        <w:ind w:left="567" w:firstLine="397"/>
        <w:jc w:val="both"/>
        <w:rPr>
          <w:rFonts w:hint="default"/>
        </w:rPr>
      </w:pPr>
      <w:r w:rsidRPr="008336A5">
        <w:t>安全管理：包括安全策略的制订与变更，安全配置检查，安全事件响应，安全日志的分析、审计，以及定期的安全预警等工作。</w:t>
      </w:r>
      <w:r w:rsidRPr="008336A5">
        <w:t xml:space="preserve"> </w:t>
      </w:r>
    </w:p>
    <w:p w:rsidR="00857848" w:rsidRPr="008336A5" w:rsidRDefault="00857848" w:rsidP="00414613">
      <w:pPr>
        <w:spacing w:line="360" w:lineRule="auto"/>
        <w:ind w:left="567" w:firstLine="397"/>
        <w:jc w:val="both"/>
        <w:rPr>
          <w:rFonts w:hint="default"/>
        </w:rPr>
      </w:pPr>
      <w:r w:rsidRPr="008336A5">
        <w:t>变更管理：指设备、资源、配置的变更管理工作，以及业务的割接管理工作，包括制定变更管理办法、提出变更申请、变更的审核与实施，以及变更的响应等。</w:t>
      </w:r>
      <w:r w:rsidRPr="008336A5">
        <w:t xml:space="preserve"> </w:t>
      </w:r>
    </w:p>
    <w:p w:rsidR="00857848" w:rsidRPr="008336A5" w:rsidRDefault="00857848" w:rsidP="00414613">
      <w:pPr>
        <w:spacing w:line="360" w:lineRule="auto"/>
        <w:ind w:left="567" w:firstLine="397"/>
        <w:jc w:val="both"/>
        <w:rPr>
          <w:rFonts w:hint="default"/>
        </w:rPr>
      </w:pPr>
      <w:r w:rsidRPr="008336A5">
        <w:t>信息管理：通过网络运行情况的统计和分析，为领导、其他相关部门提供准确的网络运行数据。</w:t>
      </w:r>
      <w:r w:rsidRPr="008336A5">
        <w:t xml:space="preserve"> </w:t>
      </w:r>
    </w:p>
    <w:p w:rsidR="00857848" w:rsidRPr="008336A5" w:rsidRDefault="00857848" w:rsidP="00414613">
      <w:pPr>
        <w:spacing w:line="360" w:lineRule="auto"/>
        <w:ind w:left="567" w:firstLine="397"/>
        <w:jc w:val="both"/>
        <w:rPr>
          <w:rFonts w:hint="default"/>
        </w:rPr>
      </w:pPr>
      <w:r w:rsidRPr="008336A5">
        <w:lastRenderedPageBreak/>
        <w:t>故障响应：实时响应客户网络故障申告，全程跟踪、协调处理并反馈信息；对故障处理信息进行统计和分析，向客户提供故障处理报告、网络运行分析报告。</w:t>
      </w:r>
      <w:r w:rsidRPr="008336A5">
        <w:t xml:space="preserve"> </w:t>
      </w:r>
    </w:p>
    <w:p w:rsidR="00857848" w:rsidRDefault="00857848" w:rsidP="00414613">
      <w:pPr>
        <w:spacing w:line="360" w:lineRule="auto"/>
        <w:ind w:left="567" w:firstLine="397"/>
        <w:jc w:val="both"/>
        <w:rPr>
          <w:rFonts w:hint="default"/>
        </w:rPr>
      </w:pPr>
      <w:r w:rsidRPr="008336A5">
        <w:t>业务开通：按照相关接口部门（如工程技术部门、客户服务部门等），制定的网络、业务开通方案，完成具体的设备配置、尾纤跳接、开通测试等工作。</w:t>
      </w:r>
    </w:p>
    <w:p w:rsidR="005F5B67" w:rsidRDefault="005F5B67" w:rsidP="005F5B67">
      <w:pPr>
        <w:pStyle w:val="32"/>
        <w:numPr>
          <w:ilvl w:val="2"/>
          <w:numId w:val="28"/>
        </w:numPr>
        <w:spacing w:line="360" w:lineRule="auto"/>
        <w:rPr>
          <w:rFonts w:hint="default"/>
        </w:rPr>
      </w:pPr>
      <w:bookmarkStart w:id="227" w:name="_Toc36662536"/>
      <w:r>
        <w:rPr>
          <w:rFonts w:hint="default"/>
        </w:rPr>
        <w:t>驻场</w:t>
      </w:r>
      <w:r w:rsidR="00864973">
        <w:t>服务</w:t>
      </w:r>
      <w:r>
        <w:rPr>
          <w:rFonts w:hint="default"/>
        </w:rPr>
        <w:t>工作内容</w:t>
      </w:r>
      <w:bookmarkEnd w:id="227"/>
    </w:p>
    <w:p w:rsidR="005F5B67" w:rsidRPr="00A3721B" w:rsidRDefault="00E37560" w:rsidP="00A3721B">
      <w:pPr>
        <w:spacing w:line="360" w:lineRule="auto"/>
        <w:ind w:left="567" w:firstLine="397"/>
        <w:jc w:val="both"/>
        <w:rPr>
          <w:rFonts w:hint="default"/>
        </w:rPr>
      </w:pPr>
      <w:r>
        <w:t>负责客户所有购买</w:t>
      </w:r>
      <w:r w:rsidR="005F5B67" w:rsidRPr="00A3721B">
        <w:t>原厂服务的设备及产品的技术服务支持，并输出运营周报</w:t>
      </w:r>
      <w:r w:rsidR="005F5B67" w:rsidRPr="00A3721B">
        <w:t>/</w:t>
      </w:r>
      <w:r w:rsidR="005F5B67" w:rsidRPr="00A3721B">
        <w:t>月报。</w:t>
      </w:r>
    </w:p>
    <w:p w:rsidR="005F5B67" w:rsidRPr="00A3721B" w:rsidRDefault="005F5B67" w:rsidP="00A3721B">
      <w:pPr>
        <w:spacing w:line="360" w:lineRule="auto"/>
        <w:ind w:left="567" w:firstLine="397"/>
        <w:jc w:val="both"/>
        <w:rPr>
          <w:rFonts w:hint="default"/>
        </w:rPr>
      </w:pPr>
      <w:r w:rsidRPr="00A3721B">
        <w:t>负责客户所有购买了原厂服务的设备的例行检查服务及报告输出。</w:t>
      </w:r>
    </w:p>
    <w:p w:rsidR="005F5B67" w:rsidRPr="00EC64C4" w:rsidRDefault="005F5B67" w:rsidP="00A3721B">
      <w:pPr>
        <w:spacing w:line="360" w:lineRule="auto"/>
        <w:ind w:left="567" w:firstLine="397"/>
        <w:jc w:val="both"/>
        <w:rPr>
          <w:rFonts w:hint="default"/>
        </w:rPr>
      </w:pPr>
      <w:r>
        <w:t>客户界面例行检查监控项目请参考各产品维护指南并根据项目具体情况定制例行检查计划，并通过客户审核。</w:t>
      </w:r>
    </w:p>
    <w:p w:rsidR="005F5B67" w:rsidRPr="00A3721B" w:rsidRDefault="005F5B67" w:rsidP="00A3721B">
      <w:pPr>
        <w:spacing w:line="360" w:lineRule="auto"/>
        <w:ind w:left="567" w:firstLine="397"/>
        <w:jc w:val="both"/>
        <w:rPr>
          <w:rFonts w:hint="default"/>
        </w:rPr>
      </w:pPr>
      <w:r w:rsidRPr="00A3721B">
        <w:t>按照相关服务条款，负责在第一时间尽快处理客户设备重大故障及疑难故障；负责重大故障处理时的问题单升级、问题单跟踪，及收集问题单相关信息。</w:t>
      </w:r>
    </w:p>
    <w:p w:rsidR="008469D2" w:rsidRDefault="008469D2" w:rsidP="008469D2">
      <w:pPr>
        <w:pStyle w:val="32"/>
        <w:numPr>
          <w:ilvl w:val="2"/>
          <w:numId w:val="27"/>
        </w:numPr>
        <w:spacing w:line="360" w:lineRule="auto"/>
        <w:ind w:left="568"/>
        <w:rPr>
          <w:rFonts w:hint="default"/>
        </w:rPr>
      </w:pPr>
      <w:bookmarkStart w:id="228" w:name="_Toc30339240"/>
      <w:bookmarkStart w:id="229" w:name="_Toc36662537"/>
      <w:r>
        <w:rPr>
          <w:rFonts w:hint="default"/>
        </w:rPr>
        <w:t>质保内容</w:t>
      </w:r>
      <w:bookmarkEnd w:id="228"/>
      <w:bookmarkEnd w:id="229"/>
    </w:p>
    <w:p w:rsidR="008469D2" w:rsidRPr="001B62AE" w:rsidRDefault="008469D2" w:rsidP="008469D2">
      <w:pPr>
        <w:spacing w:line="360" w:lineRule="auto"/>
        <w:ind w:left="567" w:firstLine="397"/>
        <w:jc w:val="both"/>
        <w:rPr>
          <w:rFonts w:hint="default"/>
        </w:rPr>
      </w:pPr>
      <w:r>
        <w:rPr>
          <w:rFonts w:hint="default"/>
        </w:rPr>
        <w:t>与设备同步提供</w:t>
      </w:r>
      <w:r w:rsidRPr="001B62AE">
        <w:t>3</w:t>
      </w:r>
      <w:r>
        <w:t>年的</w:t>
      </w:r>
      <w:r w:rsidRPr="001B62AE">
        <w:t>原厂维保服务。</w:t>
      </w:r>
    </w:p>
    <w:p w:rsidR="008469D2" w:rsidRPr="001B62AE" w:rsidRDefault="008469D2" w:rsidP="008469D2">
      <w:pPr>
        <w:spacing w:line="360" w:lineRule="auto"/>
        <w:ind w:left="567" w:firstLine="397"/>
        <w:jc w:val="both"/>
        <w:rPr>
          <w:rFonts w:hint="default"/>
        </w:rPr>
      </w:pPr>
      <w:r w:rsidRPr="001B62AE">
        <w:rPr>
          <w:rFonts w:hint="default"/>
        </w:rPr>
        <w:t>维保期间提供</w:t>
      </w:r>
      <w:r w:rsidRPr="001B62AE">
        <w:t>7</w:t>
      </w:r>
      <w:r w:rsidRPr="001B62AE">
        <w:t>×</w:t>
      </w:r>
      <w:r w:rsidRPr="001B62AE">
        <w:t>2</w:t>
      </w:r>
      <w:r w:rsidRPr="001B62AE">
        <w:rPr>
          <w:rFonts w:hint="default"/>
        </w:rPr>
        <w:t>4</w:t>
      </w:r>
      <w:r w:rsidRPr="001B62AE">
        <w:rPr>
          <w:rFonts w:hint="default"/>
        </w:rPr>
        <w:t>小时热线受理</w:t>
      </w:r>
      <w:r w:rsidRPr="001B62AE">
        <w:t>，</w:t>
      </w:r>
      <w:r w:rsidRPr="001B62AE">
        <w:t>7</w:t>
      </w:r>
      <w:r w:rsidRPr="001B62AE">
        <w:t>×</w:t>
      </w:r>
      <w:r w:rsidRPr="001B62AE">
        <w:t>2</w:t>
      </w:r>
      <w:r w:rsidRPr="001B62AE">
        <w:rPr>
          <w:rFonts w:hint="default"/>
        </w:rPr>
        <w:t>4</w:t>
      </w:r>
      <w:r w:rsidRPr="001B62AE">
        <w:rPr>
          <w:rFonts w:hint="default"/>
        </w:rPr>
        <w:t>小时远程问题处理和</w:t>
      </w:r>
      <w:r w:rsidRPr="001B62AE">
        <w:t>7</w:t>
      </w:r>
      <w:r w:rsidRPr="001B62AE">
        <w:t>×</w:t>
      </w:r>
      <w:r w:rsidRPr="001B62AE">
        <w:t>2</w:t>
      </w:r>
      <w:r w:rsidRPr="001B62AE">
        <w:rPr>
          <w:rFonts w:hint="default"/>
        </w:rPr>
        <w:t>4</w:t>
      </w:r>
      <w:r w:rsidRPr="001B62AE">
        <w:rPr>
          <w:rFonts w:hint="default"/>
        </w:rPr>
        <w:t>小时在线技术支持</w:t>
      </w:r>
      <w:r w:rsidR="00E37560">
        <w:t>。</w:t>
      </w:r>
    </w:p>
    <w:p w:rsidR="008469D2" w:rsidRPr="001B62AE" w:rsidRDefault="00E37560" w:rsidP="008469D2">
      <w:pPr>
        <w:spacing w:line="360" w:lineRule="auto"/>
        <w:ind w:left="567" w:firstLine="397"/>
        <w:jc w:val="both"/>
        <w:rPr>
          <w:rFonts w:hint="default"/>
        </w:rPr>
      </w:pPr>
      <w:r>
        <w:t>1</w:t>
      </w:r>
      <w:r>
        <w:t>、</w:t>
      </w:r>
      <w:r w:rsidR="008469D2" w:rsidRPr="001B62AE">
        <w:t>远程问题处理</w:t>
      </w:r>
    </w:p>
    <w:p w:rsidR="008469D2" w:rsidRPr="001B62AE" w:rsidRDefault="008469D2" w:rsidP="008469D2">
      <w:pPr>
        <w:spacing w:line="360" w:lineRule="auto"/>
        <w:ind w:left="567" w:firstLine="397"/>
        <w:jc w:val="both"/>
        <w:rPr>
          <w:rFonts w:hint="default"/>
        </w:rPr>
      </w:pPr>
      <w:bookmarkStart w:id="230" w:name="_Toc241641296"/>
      <w:r w:rsidRPr="001B62AE">
        <w:t>工程师在接到网络或系统故障申报后，将首先进行远程故障分析与处理，及时排除故障。远程问题处理包括电话支持和远程接入。</w:t>
      </w:r>
    </w:p>
    <w:bookmarkEnd w:id="230"/>
    <w:p w:rsidR="008469D2" w:rsidRPr="00E37560" w:rsidRDefault="00E37560" w:rsidP="008469D2">
      <w:pPr>
        <w:spacing w:line="360" w:lineRule="auto"/>
        <w:ind w:left="567" w:firstLine="397"/>
        <w:jc w:val="both"/>
        <w:rPr>
          <w:rFonts w:hint="default"/>
        </w:rPr>
      </w:pPr>
      <w:r>
        <w:t>2</w:t>
      </w:r>
      <w:r>
        <w:t>、</w:t>
      </w:r>
      <w:r w:rsidR="008469D2" w:rsidRPr="00E37560">
        <w:t>备件先行服务</w:t>
      </w:r>
    </w:p>
    <w:p w:rsidR="008469D2" w:rsidRPr="001B62AE" w:rsidRDefault="008469D2" w:rsidP="008469D2">
      <w:pPr>
        <w:spacing w:line="360" w:lineRule="auto"/>
        <w:ind w:left="567" w:firstLine="397"/>
        <w:jc w:val="both"/>
        <w:rPr>
          <w:rFonts w:hint="default"/>
        </w:rPr>
      </w:pPr>
      <w:r w:rsidRPr="001B62AE">
        <w:t>备件先行服务旨在满足您的紧急要求，提高响应速度，为您提供更快速服务。</w:t>
      </w:r>
    </w:p>
    <w:p w:rsidR="008469D2" w:rsidRPr="008336A5" w:rsidRDefault="00E37560" w:rsidP="00E37560">
      <w:pPr>
        <w:spacing w:line="360" w:lineRule="auto"/>
        <w:ind w:left="567" w:firstLine="397"/>
        <w:jc w:val="both"/>
        <w:rPr>
          <w:rFonts w:hint="default"/>
        </w:rPr>
      </w:pPr>
      <w:r>
        <w:t>备件先行服务是指</w:t>
      </w:r>
      <w:r w:rsidR="008469D2" w:rsidRPr="001B62AE">
        <w:t>在通过您的备件服务申请后，提前提供更换件给您，而您只需要在收到提供的更换部件后的</w:t>
      </w:r>
      <w:r w:rsidR="008469D2" w:rsidRPr="001B62AE">
        <w:t>30</w:t>
      </w:r>
      <w:r w:rsidR="008469D2" w:rsidRPr="001B62AE">
        <w:t>自然日内将故障件返回指定接收点即可，故障件送达的物流费用需要您承担，邮寄返回过程中发生损坏和遗失由您承担相关责任；逾期未返回的将视为您购买，将于下一个收款周期开具发票；并且在超期备件未核销前，会将服务降为备件更换服务，即收到您返回的坏件后在约定时间内将可用备件送达指定收货点。</w:t>
      </w:r>
    </w:p>
    <w:p w:rsidR="00BF11F5" w:rsidRDefault="00BF11F5" w:rsidP="00BF11F5">
      <w:pPr>
        <w:pStyle w:val="32"/>
        <w:numPr>
          <w:ilvl w:val="2"/>
          <w:numId w:val="28"/>
        </w:numPr>
        <w:spacing w:line="360" w:lineRule="auto"/>
        <w:rPr>
          <w:rFonts w:hint="default"/>
        </w:rPr>
      </w:pPr>
      <w:bookmarkStart w:id="231" w:name="_ZH-CN_TOPIC_0145676111"/>
      <w:bookmarkStart w:id="232" w:name="_ZH-CN_TOPIC_0145676116"/>
      <w:bookmarkStart w:id="233" w:name="_ZH-CN_TOPIC_0145676133"/>
      <w:bookmarkStart w:id="234" w:name="_Toc36662538"/>
      <w:bookmarkStart w:id="235" w:name="_ZH-CN_TOPIC_0145676133-chtext"/>
      <w:bookmarkEnd w:id="231"/>
      <w:bookmarkEnd w:id="232"/>
      <w:bookmarkEnd w:id="233"/>
      <w:r>
        <w:rPr>
          <w:rFonts w:hint="default"/>
        </w:rPr>
        <w:lastRenderedPageBreak/>
        <w:t>培训内容</w:t>
      </w:r>
      <w:bookmarkEnd w:id="234"/>
    </w:p>
    <w:p w:rsidR="00BF11F5" w:rsidRPr="0000319D" w:rsidRDefault="00BF11F5" w:rsidP="00BF11F5">
      <w:pPr>
        <w:spacing w:line="360" w:lineRule="auto"/>
        <w:ind w:left="567" w:firstLine="397"/>
        <w:jc w:val="both"/>
        <w:rPr>
          <w:rFonts w:hint="default"/>
        </w:rPr>
      </w:pPr>
      <w:r>
        <w:t>可以提供</w:t>
      </w:r>
      <w:r w:rsidR="00F535B4">
        <w:t>2</w:t>
      </w:r>
      <w:r w:rsidR="00F535B4">
        <w:rPr>
          <w:rFonts w:hint="default"/>
        </w:rPr>
        <w:t>0</w:t>
      </w:r>
      <w:r w:rsidRPr="0000319D">
        <w:t>人的用户现场技术培训、不少于</w:t>
      </w:r>
      <w:r w:rsidR="00CA1A6B">
        <w:t>1</w:t>
      </w:r>
      <w:r w:rsidR="00CA1A6B">
        <w:rPr>
          <w:rFonts w:hint="default"/>
        </w:rPr>
        <w:t>0</w:t>
      </w:r>
      <w:r w:rsidRPr="0000319D">
        <w:t>人天的原厂课程集中培训（包括产品使用培训、各项产品操作技能等）；提供相关软件说明文档、管理和配置指南手册、使用手册和故障定位</w:t>
      </w:r>
      <w:r w:rsidRPr="0000319D">
        <w:t>/</w:t>
      </w:r>
      <w:r w:rsidRPr="0000319D">
        <w:t>排除指南手册。</w:t>
      </w:r>
    </w:p>
    <w:p w:rsidR="00BF11F5" w:rsidRPr="0000319D" w:rsidRDefault="00BF11F5" w:rsidP="00BF11F5">
      <w:pPr>
        <w:spacing w:line="360" w:lineRule="auto"/>
        <w:ind w:left="567" w:firstLine="397"/>
        <w:jc w:val="both"/>
        <w:rPr>
          <w:rFonts w:hint="default"/>
        </w:rPr>
      </w:pPr>
      <w:r w:rsidRPr="0000319D">
        <w:t>提供全面、详细的培训方案和培训计划，提供有经验的授课教师和标准化的培训课程。</w:t>
      </w:r>
    </w:p>
    <w:p w:rsidR="00BF11F5" w:rsidRPr="0000319D" w:rsidRDefault="00BF11F5" w:rsidP="00BF11F5">
      <w:pPr>
        <w:spacing w:line="360" w:lineRule="auto"/>
        <w:ind w:left="567" w:firstLine="397"/>
        <w:jc w:val="both"/>
        <w:rPr>
          <w:rFonts w:hint="default"/>
        </w:rPr>
      </w:pPr>
      <w:r w:rsidRPr="0000319D">
        <w:t>培训</w:t>
      </w:r>
      <w:r>
        <w:t>内容如下</w:t>
      </w:r>
      <w:r w:rsidRPr="0000319D">
        <w:t>：</w:t>
      </w:r>
    </w:p>
    <w:p w:rsidR="00BF11F5" w:rsidRDefault="00F535B4" w:rsidP="00BF11F5">
      <w:pPr>
        <w:spacing w:line="360" w:lineRule="auto"/>
        <w:ind w:left="567" w:firstLine="397"/>
        <w:jc w:val="both"/>
        <w:rPr>
          <w:rFonts w:hint="default"/>
        </w:rPr>
      </w:pPr>
      <w:r w:rsidRPr="00207DB3">
        <w:t>路由器</w:t>
      </w:r>
      <w:r>
        <w:t>，防火墙，交换机</w:t>
      </w:r>
      <w:r w:rsidRPr="00207DB3">
        <w:t>产品硬件介绍</w:t>
      </w:r>
      <w:r>
        <w:t>，</w:t>
      </w:r>
      <w:r w:rsidRPr="00207DB3">
        <w:t>VRP</w:t>
      </w:r>
      <w:r w:rsidRPr="00207DB3">
        <w:t>快速入门</w:t>
      </w:r>
      <w:r>
        <w:t>，</w:t>
      </w:r>
      <w:r w:rsidRPr="00F535B4">
        <w:t>IP</w:t>
      </w:r>
      <w:r>
        <w:t>路由等相关知识</w:t>
      </w:r>
      <w:r w:rsidR="00BF11F5" w:rsidRPr="004B5C24">
        <w:t>。</w:t>
      </w:r>
    </w:p>
    <w:p w:rsidR="004877FD" w:rsidRDefault="004877FD" w:rsidP="004877FD">
      <w:pPr>
        <w:pStyle w:val="11"/>
        <w:rPr>
          <w:rFonts w:hint="default"/>
        </w:rPr>
      </w:pPr>
      <w:bookmarkStart w:id="236" w:name="_Toc36662539"/>
      <w:bookmarkStart w:id="237" w:name="_Toc32571183"/>
      <w:bookmarkEnd w:id="235"/>
      <w:r w:rsidRPr="00390685">
        <w:t>域名规划</w:t>
      </w:r>
      <w:bookmarkEnd w:id="236"/>
    </w:p>
    <w:p w:rsidR="004877FD" w:rsidRPr="001A66A3" w:rsidRDefault="004877FD" w:rsidP="004877FD">
      <w:pPr>
        <w:ind w:firstLineChars="200" w:firstLine="420"/>
        <w:rPr>
          <w:rFonts w:hint="default"/>
        </w:rPr>
      </w:pPr>
      <w:r>
        <w:t>域名规划参照《全国医疗保障系统很业务区骨干网络建设指南》内域名规划原则，采用：</w:t>
      </w:r>
      <w:r w:rsidRPr="00A23CD0">
        <w:t>省级行政区域名</w:t>
      </w:r>
      <w:r w:rsidRPr="00A23CD0">
        <w:t>+</w:t>
      </w:r>
      <w:r w:rsidRPr="00A23CD0">
        <w:t>市级简拼</w:t>
      </w:r>
      <w:r w:rsidRPr="00A23CD0">
        <w:t>+</w:t>
      </w:r>
      <w:r w:rsidRPr="00A23CD0">
        <w:t>“</w:t>
      </w:r>
      <w:r w:rsidRPr="00A23CD0">
        <w:t>.</w:t>
      </w:r>
      <w:r w:rsidRPr="00A23CD0">
        <w:t>”</w:t>
      </w:r>
      <w:r w:rsidRPr="00A23CD0">
        <w:t>+hsip. gov.cn</w:t>
      </w:r>
      <w:r>
        <w:t>。详细内容如下：</w:t>
      </w:r>
    </w:p>
    <w:tbl>
      <w:tblPr>
        <w:tblStyle w:val="a9"/>
        <w:tblW w:w="0" w:type="auto"/>
        <w:tblInd w:w="1701" w:type="dxa"/>
        <w:tblLook w:val="04A0"/>
      </w:tblPr>
      <w:tblGrid>
        <w:gridCol w:w="988"/>
        <w:gridCol w:w="1984"/>
        <w:gridCol w:w="1559"/>
        <w:gridCol w:w="2552"/>
      </w:tblGrid>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t>序号</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市级节点名称</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t>行政区域名</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域名</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t>1</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郑州市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rPr>
                <w:rFonts w:hint="default"/>
              </w:rPr>
              <w:t>z</w:t>
            </w:r>
            <w:r>
              <w:t>z</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enzz</w:t>
            </w:r>
            <w:r>
              <w:t>.</w:t>
            </w:r>
            <w:r w:rsidRPr="00AF55EF">
              <w:rPr>
                <w:rFonts w:hint="default"/>
              </w:rPr>
              <w:t>hsip.gov.cn</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rPr>
                <w:rFonts w:hint="default"/>
              </w:rPr>
              <w:t>2</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开封市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rPr>
                <w:rFonts w:hint="default"/>
              </w:rPr>
              <w:t>kf</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enkf</w:t>
            </w:r>
            <w:r>
              <w:t>.</w:t>
            </w:r>
            <w:r w:rsidRPr="00AF55EF">
              <w:rPr>
                <w:rFonts w:hint="default"/>
              </w:rPr>
              <w:t>hsip.gov.cn</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t>3</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洛阳市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t>l</w:t>
            </w:r>
            <w:r>
              <w:rPr>
                <w:rFonts w:hint="default"/>
              </w:rPr>
              <w:t>y</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enly</w:t>
            </w:r>
            <w:r>
              <w:t>.</w:t>
            </w:r>
            <w:r w:rsidRPr="00AF55EF">
              <w:rPr>
                <w:rFonts w:hint="default"/>
              </w:rPr>
              <w:t>hsip.gov.cn</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t>4</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平顶山市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t>p</w:t>
            </w:r>
            <w:r>
              <w:rPr>
                <w:rFonts w:hint="default"/>
              </w:rPr>
              <w:t>ds</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enpds</w:t>
            </w:r>
            <w:r>
              <w:t>.</w:t>
            </w:r>
            <w:r w:rsidRPr="00AF55EF">
              <w:rPr>
                <w:rFonts w:hint="default"/>
              </w:rPr>
              <w:t>hsip.gov.cn</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t>5</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安阳市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t>a</w:t>
            </w:r>
            <w:r>
              <w:rPr>
                <w:rFonts w:hint="default"/>
              </w:rPr>
              <w:t>y</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enay.</w:t>
            </w:r>
            <w:r w:rsidRPr="00AF55EF">
              <w:rPr>
                <w:rFonts w:hint="default"/>
              </w:rPr>
              <w:t>hsip.gov.cn</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t>6</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鹤壁市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b</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enhb</w:t>
            </w:r>
            <w:r>
              <w:t>.</w:t>
            </w:r>
            <w:r w:rsidRPr="00AF55EF">
              <w:rPr>
                <w:rFonts w:hint="default"/>
              </w:rPr>
              <w:t>hsip.gov.cn</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t>7</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新乡市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t>x</w:t>
            </w:r>
            <w:r>
              <w:rPr>
                <w:rFonts w:hint="default"/>
              </w:rPr>
              <w:t>x</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enxx</w:t>
            </w:r>
            <w:r>
              <w:t>.</w:t>
            </w:r>
            <w:r w:rsidRPr="00AF55EF">
              <w:rPr>
                <w:rFonts w:hint="default"/>
              </w:rPr>
              <w:t>hsip.gov.cn</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t>8</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焦作市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t>j</w:t>
            </w:r>
            <w:r>
              <w:rPr>
                <w:rFonts w:hint="default"/>
              </w:rPr>
              <w:t>z</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enjz</w:t>
            </w:r>
            <w:r>
              <w:t>.</w:t>
            </w:r>
            <w:r w:rsidRPr="00AF55EF">
              <w:rPr>
                <w:rFonts w:hint="default"/>
              </w:rPr>
              <w:t>hsip.gov.cn</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t>9</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濮阳市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t>p</w:t>
            </w:r>
            <w:r>
              <w:rPr>
                <w:rFonts w:hint="default"/>
              </w:rPr>
              <w:t>y</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enpy</w:t>
            </w:r>
            <w:r>
              <w:t>.</w:t>
            </w:r>
            <w:r w:rsidRPr="00AF55EF">
              <w:rPr>
                <w:rFonts w:hint="default"/>
              </w:rPr>
              <w:t>hsip.gov.cn</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t>1</w:t>
            </w:r>
            <w:r>
              <w:rPr>
                <w:rFonts w:hint="default"/>
              </w:rPr>
              <w:t>0</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许昌市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t>x</w:t>
            </w:r>
            <w:r>
              <w:rPr>
                <w:rFonts w:hint="default"/>
              </w:rPr>
              <w:t>c</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enxc</w:t>
            </w:r>
            <w:r>
              <w:t>.</w:t>
            </w:r>
            <w:r w:rsidRPr="00AF55EF">
              <w:rPr>
                <w:rFonts w:hint="default"/>
              </w:rPr>
              <w:t>hsip.gov.cn</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t>1</w:t>
            </w:r>
            <w:r>
              <w:rPr>
                <w:rFonts w:hint="default"/>
              </w:rPr>
              <w:t>1</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漯河市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t>l</w:t>
            </w:r>
            <w:r>
              <w:rPr>
                <w:rFonts w:hint="default"/>
              </w:rPr>
              <w:t>h</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enlh</w:t>
            </w:r>
            <w:r>
              <w:t>.</w:t>
            </w:r>
            <w:r w:rsidRPr="00AF55EF">
              <w:rPr>
                <w:rFonts w:hint="default"/>
              </w:rPr>
              <w:t>hsip.gov.cn</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t>1</w:t>
            </w:r>
            <w:r>
              <w:rPr>
                <w:rFonts w:hint="default"/>
              </w:rPr>
              <w:t>2</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三门峡市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t>s</w:t>
            </w:r>
            <w:r>
              <w:rPr>
                <w:rFonts w:hint="default"/>
              </w:rPr>
              <w:t>mx</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ensmx</w:t>
            </w:r>
            <w:r>
              <w:t>.</w:t>
            </w:r>
            <w:r w:rsidRPr="00AF55EF">
              <w:rPr>
                <w:rFonts w:hint="default"/>
              </w:rPr>
              <w:t>hsip.gov.cn</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t>1</w:t>
            </w:r>
            <w:r>
              <w:rPr>
                <w:rFonts w:hint="default"/>
              </w:rPr>
              <w:t>3</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南阳市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t>n</w:t>
            </w:r>
            <w:r>
              <w:rPr>
                <w:rFonts w:hint="default"/>
              </w:rPr>
              <w:t>y</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enny</w:t>
            </w:r>
            <w:r>
              <w:t>.</w:t>
            </w:r>
            <w:r w:rsidRPr="00AF55EF">
              <w:rPr>
                <w:rFonts w:hint="default"/>
              </w:rPr>
              <w:t>hsip.gov.cn</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t>1</w:t>
            </w:r>
            <w:r>
              <w:rPr>
                <w:rFonts w:hint="default"/>
              </w:rPr>
              <w:t>4</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商丘市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t>s</w:t>
            </w:r>
            <w:r>
              <w:rPr>
                <w:rFonts w:hint="default"/>
              </w:rPr>
              <w:t>q</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ensq</w:t>
            </w:r>
            <w:r>
              <w:t>.</w:t>
            </w:r>
            <w:r w:rsidRPr="00AF55EF">
              <w:rPr>
                <w:rFonts w:hint="default"/>
              </w:rPr>
              <w:t>hsip.gov.cn</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t>1</w:t>
            </w:r>
            <w:r>
              <w:rPr>
                <w:rFonts w:hint="default"/>
              </w:rPr>
              <w:t>5</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信阳市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t>x</w:t>
            </w:r>
            <w:r>
              <w:rPr>
                <w:rFonts w:hint="default"/>
              </w:rPr>
              <w:t>y</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enxy</w:t>
            </w:r>
            <w:r>
              <w:t>.</w:t>
            </w:r>
            <w:r w:rsidRPr="00AF55EF">
              <w:rPr>
                <w:rFonts w:hint="default"/>
              </w:rPr>
              <w:t>hsip.gov.cn</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lastRenderedPageBreak/>
              <w:t>1</w:t>
            </w:r>
            <w:r>
              <w:rPr>
                <w:rFonts w:hint="default"/>
              </w:rPr>
              <w:t>6</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周口市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t>z</w:t>
            </w:r>
            <w:r>
              <w:rPr>
                <w:rFonts w:hint="default"/>
              </w:rPr>
              <w:t>k</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enzk</w:t>
            </w:r>
            <w:r>
              <w:t>.</w:t>
            </w:r>
            <w:r w:rsidRPr="00AF55EF">
              <w:rPr>
                <w:rFonts w:hint="default"/>
              </w:rPr>
              <w:t>hsip.gov.cn</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t>1</w:t>
            </w:r>
            <w:r>
              <w:rPr>
                <w:rFonts w:hint="default"/>
              </w:rPr>
              <w:t>7</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驻马店市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t>z</w:t>
            </w:r>
            <w:r>
              <w:rPr>
                <w:rFonts w:hint="default"/>
              </w:rPr>
              <w:t>md</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enzmd</w:t>
            </w:r>
            <w:r>
              <w:t>.</w:t>
            </w:r>
            <w:r w:rsidRPr="00AF55EF">
              <w:rPr>
                <w:rFonts w:hint="default"/>
              </w:rPr>
              <w:t>hsip.gov.cn</w:t>
            </w:r>
          </w:p>
        </w:tc>
      </w:tr>
      <w:tr w:rsidR="004877FD" w:rsidTr="002D6192">
        <w:trPr>
          <w:trHeight w:val="292"/>
        </w:trPr>
        <w:tc>
          <w:tcPr>
            <w:tcW w:w="988" w:type="dxa"/>
          </w:tcPr>
          <w:p w:rsidR="004877FD" w:rsidRDefault="004877FD" w:rsidP="00B367C4">
            <w:pPr>
              <w:widowControl/>
              <w:topLinePunct w:val="0"/>
              <w:adjustRightInd/>
              <w:snapToGrid/>
              <w:spacing w:before="0" w:after="0" w:line="240" w:lineRule="auto"/>
              <w:ind w:left="0"/>
              <w:jc w:val="left"/>
              <w:rPr>
                <w:rFonts w:hint="default"/>
              </w:rPr>
            </w:pPr>
            <w:r>
              <w:t>1</w:t>
            </w:r>
            <w:r>
              <w:rPr>
                <w:rFonts w:hint="default"/>
              </w:rPr>
              <w:t>8</w:t>
            </w:r>
          </w:p>
        </w:tc>
        <w:tc>
          <w:tcPr>
            <w:tcW w:w="1984" w:type="dxa"/>
          </w:tcPr>
          <w:p w:rsidR="004877FD" w:rsidRDefault="004877FD" w:rsidP="00B367C4">
            <w:pPr>
              <w:widowControl/>
              <w:topLinePunct w:val="0"/>
              <w:adjustRightInd/>
              <w:snapToGrid/>
              <w:spacing w:before="0" w:after="0" w:line="240" w:lineRule="auto"/>
              <w:ind w:left="0"/>
              <w:jc w:val="left"/>
              <w:rPr>
                <w:rFonts w:hint="default"/>
              </w:rPr>
            </w:pPr>
            <w:r>
              <w:t>济源市</w:t>
            </w:r>
          </w:p>
        </w:tc>
        <w:tc>
          <w:tcPr>
            <w:tcW w:w="1559" w:type="dxa"/>
          </w:tcPr>
          <w:p w:rsidR="004877FD" w:rsidRDefault="004877FD" w:rsidP="00B367C4">
            <w:pPr>
              <w:widowControl/>
              <w:topLinePunct w:val="0"/>
              <w:adjustRightInd/>
              <w:snapToGrid/>
              <w:spacing w:before="0" w:after="0" w:line="240" w:lineRule="auto"/>
              <w:ind w:left="0"/>
              <w:jc w:val="left"/>
              <w:rPr>
                <w:rFonts w:hint="default"/>
              </w:rPr>
            </w:pPr>
            <w:r>
              <w:t>j</w:t>
            </w:r>
            <w:r>
              <w:rPr>
                <w:rFonts w:hint="default"/>
              </w:rPr>
              <w:t>y</w:t>
            </w:r>
          </w:p>
        </w:tc>
        <w:tc>
          <w:tcPr>
            <w:tcW w:w="2552" w:type="dxa"/>
          </w:tcPr>
          <w:p w:rsidR="004877FD" w:rsidRDefault="004877FD" w:rsidP="00B367C4">
            <w:pPr>
              <w:widowControl/>
              <w:topLinePunct w:val="0"/>
              <w:adjustRightInd/>
              <w:snapToGrid/>
              <w:spacing w:before="0" w:after="0" w:line="240" w:lineRule="auto"/>
              <w:ind w:left="0"/>
              <w:jc w:val="left"/>
              <w:rPr>
                <w:rFonts w:hint="default"/>
              </w:rPr>
            </w:pPr>
            <w:r>
              <w:t>h</w:t>
            </w:r>
            <w:r>
              <w:rPr>
                <w:rFonts w:hint="default"/>
              </w:rPr>
              <w:t>enjy</w:t>
            </w:r>
            <w:r>
              <w:t>.</w:t>
            </w:r>
            <w:r w:rsidRPr="00AF55EF">
              <w:rPr>
                <w:rFonts w:hint="default"/>
              </w:rPr>
              <w:t>hsip.gov.cn</w:t>
            </w:r>
          </w:p>
        </w:tc>
      </w:tr>
    </w:tbl>
    <w:p w:rsidR="004877FD" w:rsidRPr="00390685" w:rsidRDefault="004877FD" w:rsidP="004877FD">
      <w:pPr>
        <w:rPr>
          <w:rFonts w:hint="default"/>
        </w:rPr>
      </w:pPr>
    </w:p>
    <w:p w:rsidR="00D37A53" w:rsidRDefault="00D37A53" w:rsidP="00D37A53">
      <w:pPr>
        <w:pStyle w:val="11"/>
        <w:pageBreakBefore/>
        <w:spacing w:line="360" w:lineRule="auto"/>
        <w:rPr>
          <w:rFonts w:hint="default"/>
        </w:rPr>
      </w:pPr>
      <w:bookmarkStart w:id="238" w:name="_Toc36662540"/>
      <w:r>
        <w:lastRenderedPageBreak/>
        <w:t>IP</w:t>
      </w:r>
      <w:r>
        <w:t>地址规划</w:t>
      </w:r>
      <w:bookmarkEnd w:id="237"/>
      <w:bookmarkEnd w:id="238"/>
    </w:p>
    <w:p w:rsidR="00D37A53" w:rsidRPr="00EB272D" w:rsidRDefault="00D37A53" w:rsidP="00D37A53">
      <w:pPr>
        <w:spacing w:line="360" w:lineRule="auto"/>
        <w:ind w:left="567" w:firstLine="397"/>
        <w:jc w:val="both"/>
        <w:rPr>
          <w:rFonts w:hint="default"/>
        </w:rPr>
      </w:pPr>
      <w:r>
        <w:t>IP</w:t>
      </w:r>
      <w:r>
        <w:t>地址</w:t>
      </w:r>
      <w:r w:rsidRPr="00EB272D">
        <w:t>配置思路如下：</w:t>
      </w:r>
    </w:p>
    <w:p w:rsidR="00D37A53" w:rsidRDefault="00D37A53" w:rsidP="00D37A53">
      <w:pPr>
        <w:spacing w:line="360" w:lineRule="auto"/>
        <w:ind w:left="567" w:firstLine="397"/>
        <w:jc w:val="both"/>
        <w:rPr>
          <w:rFonts w:hint="default"/>
        </w:rPr>
      </w:pPr>
      <w:r>
        <w:t>本次</w:t>
      </w:r>
      <w:r>
        <w:t>IP</w:t>
      </w:r>
      <w:r>
        <w:t>地址主要分为接入地址、设备互联地址、</w:t>
      </w:r>
      <w:r>
        <w:t>loopback</w:t>
      </w:r>
      <w:r>
        <w:t>地址、数据中心地址等。接入地址用于各单位的接入；设备互联地址用于专网各路由器之间以及专网路由器与电子政务外网</w:t>
      </w:r>
      <w:r>
        <w:t>MCE</w:t>
      </w:r>
      <w:r>
        <w:t>路由器之间的互联；</w:t>
      </w:r>
      <w:r>
        <w:t>loopback</w:t>
      </w:r>
      <w:r>
        <w:t>地址用于设备管理以及路由协议的</w:t>
      </w:r>
      <w:r>
        <w:t>router ID</w:t>
      </w:r>
      <w:r>
        <w:t>。数据中心地址用于数据中心内部。</w:t>
      </w:r>
    </w:p>
    <w:p w:rsidR="00D37A53" w:rsidRDefault="00D37A53" w:rsidP="00D37A53">
      <w:pPr>
        <w:spacing w:line="360" w:lineRule="auto"/>
        <w:ind w:left="567" w:firstLine="397"/>
        <w:jc w:val="both"/>
        <w:rPr>
          <w:rFonts w:hint="default"/>
        </w:rPr>
      </w:pPr>
      <w:r>
        <w:t>总体</w:t>
      </w:r>
      <w:r>
        <w:t>IP</w:t>
      </w:r>
      <w:r>
        <w:t>规划如下表：</w:t>
      </w:r>
    </w:p>
    <w:tbl>
      <w:tblPr>
        <w:tblW w:w="7229" w:type="dxa"/>
        <w:tblInd w:w="988" w:type="dxa"/>
        <w:tblLook w:val="04A0"/>
      </w:tblPr>
      <w:tblGrid>
        <w:gridCol w:w="720"/>
        <w:gridCol w:w="1831"/>
        <w:gridCol w:w="1701"/>
        <w:gridCol w:w="2977"/>
      </w:tblGrid>
      <w:tr w:rsidR="00D37A53" w:rsidRPr="00697A70" w:rsidTr="00942487">
        <w:trPr>
          <w:trHeight w:val="34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b/>
                <w:bCs/>
                <w:kern w:val="0"/>
                <w:szCs w:val="24"/>
              </w:rPr>
            </w:pPr>
            <w:r w:rsidRPr="00697A70">
              <w:rPr>
                <w:rFonts w:ascii="宋体" w:hAnsi="宋体" w:cs="宋体"/>
                <w:b/>
                <w:bCs/>
                <w:kern w:val="0"/>
                <w:szCs w:val="24"/>
              </w:rPr>
              <w:t>序号</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b/>
                <w:bCs/>
                <w:kern w:val="0"/>
                <w:szCs w:val="24"/>
              </w:rPr>
            </w:pPr>
            <w:r w:rsidRPr="00697A70">
              <w:rPr>
                <w:rFonts w:ascii="宋体" w:hAnsi="宋体" w:cs="宋体"/>
                <w:b/>
                <w:bCs/>
                <w:kern w:val="0"/>
                <w:szCs w:val="24"/>
              </w:rPr>
              <w:t>类别</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b/>
                <w:bCs/>
                <w:kern w:val="0"/>
                <w:szCs w:val="24"/>
              </w:rPr>
            </w:pPr>
            <w:r w:rsidRPr="00697A70">
              <w:rPr>
                <w:rFonts w:ascii="宋体" w:hAnsi="宋体" w:cs="宋体"/>
                <w:b/>
                <w:bCs/>
                <w:kern w:val="0"/>
                <w:szCs w:val="24"/>
              </w:rPr>
              <w:t>地址数量</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b/>
                <w:bCs/>
                <w:kern w:val="0"/>
                <w:szCs w:val="24"/>
              </w:rPr>
            </w:pPr>
            <w:r w:rsidRPr="00697A70">
              <w:rPr>
                <w:rFonts w:ascii="宋体" w:hAnsi="宋体" w:cs="宋体"/>
                <w:b/>
                <w:bCs/>
                <w:kern w:val="0"/>
                <w:szCs w:val="24"/>
              </w:rPr>
              <w:t>地址段</w:t>
            </w:r>
          </w:p>
        </w:tc>
      </w:tr>
      <w:tr w:rsidR="00D37A53" w:rsidRPr="00697A70" w:rsidTr="00942487">
        <w:trPr>
          <w:trHeight w:val="34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1</w:t>
            </w:r>
          </w:p>
        </w:tc>
        <w:tc>
          <w:tcPr>
            <w:tcW w:w="1831"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接入地址</w:t>
            </w:r>
          </w:p>
        </w:tc>
        <w:tc>
          <w:tcPr>
            <w:tcW w:w="1701"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768个C</w:t>
            </w:r>
          </w:p>
        </w:tc>
        <w:tc>
          <w:tcPr>
            <w:tcW w:w="2977"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szCs w:val="24"/>
              </w:rPr>
            </w:pPr>
            <w:r w:rsidRPr="00697A70">
              <w:rPr>
                <w:rFonts w:ascii="宋体" w:hAnsi="宋体" w:cs="宋体"/>
                <w:kern w:val="0"/>
                <w:szCs w:val="24"/>
              </w:rPr>
              <w:t>10.82.0.0-10.84.255.254</w:t>
            </w:r>
          </w:p>
        </w:tc>
      </w:tr>
      <w:tr w:rsidR="00D37A53" w:rsidRPr="00697A70" w:rsidTr="00942487">
        <w:trPr>
          <w:trHeight w:val="34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2</w:t>
            </w:r>
          </w:p>
        </w:tc>
        <w:tc>
          <w:tcPr>
            <w:tcW w:w="1831"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设备互联地址</w:t>
            </w:r>
          </w:p>
        </w:tc>
        <w:tc>
          <w:tcPr>
            <w:tcW w:w="1701"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64个C</w:t>
            </w:r>
          </w:p>
        </w:tc>
        <w:tc>
          <w:tcPr>
            <w:tcW w:w="2977"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szCs w:val="24"/>
              </w:rPr>
            </w:pPr>
            <w:r w:rsidRPr="00697A70">
              <w:rPr>
                <w:rFonts w:ascii="宋体" w:hAnsi="宋体" w:cs="宋体"/>
                <w:kern w:val="0"/>
                <w:szCs w:val="24"/>
              </w:rPr>
              <w:t>10.85.0.0-10.85.63.254</w:t>
            </w:r>
          </w:p>
        </w:tc>
      </w:tr>
      <w:tr w:rsidR="00D37A53" w:rsidRPr="00697A70" w:rsidTr="00942487">
        <w:trPr>
          <w:trHeight w:val="34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3</w:t>
            </w:r>
          </w:p>
        </w:tc>
        <w:tc>
          <w:tcPr>
            <w:tcW w:w="1831"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loopback地址</w:t>
            </w:r>
          </w:p>
        </w:tc>
        <w:tc>
          <w:tcPr>
            <w:tcW w:w="1701"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32个C</w:t>
            </w:r>
          </w:p>
        </w:tc>
        <w:tc>
          <w:tcPr>
            <w:tcW w:w="2977"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szCs w:val="24"/>
              </w:rPr>
            </w:pPr>
            <w:r w:rsidRPr="00697A70">
              <w:rPr>
                <w:rFonts w:ascii="宋体" w:hAnsi="宋体" w:cs="宋体"/>
                <w:kern w:val="0"/>
                <w:szCs w:val="24"/>
              </w:rPr>
              <w:t>10.85.64.0-10.85.95.254</w:t>
            </w:r>
          </w:p>
        </w:tc>
      </w:tr>
      <w:tr w:rsidR="00D37A53" w:rsidRPr="00697A70" w:rsidTr="00942487">
        <w:trPr>
          <w:trHeight w:val="34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4</w:t>
            </w:r>
          </w:p>
        </w:tc>
        <w:tc>
          <w:tcPr>
            <w:tcW w:w="1831"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数据中心地址</w:t>
            </w:r>
          </w:p>
        </w:tc>
        <w:tc>
          <w:tcPr>
            <w:tcW w:w="1701"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kern w:val="0"/>
                <w:szCs w:val="24"/>
              </w:rPr>
            </w:pPr>
            <w:r w:rsidRPr="00697A70">
              <w:rPr>
                <w:rFonts w:ascii="宋体" w:hAnsi="宋体" w:cs="宋体"/>
                <w:kern w:val="0"/>
                <w:szCs w:val="24"/>
              </w:rPr>
              <w:t>160个C</w:t>
            </w:r>
          </w:p>
        </w:tc>
        <w:tc>
          <w:tcPr>
            <w:tcW w:w="2977"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szCs w:val="24"/>
              </w:rPr>
            </w:pPr>
            <w:r w:rsidRPr="00697A70">
              <w:rPr>
                <w:rFonts w:ascii="宋体" w:hAnsi="宋体" w:cs="宋体"/>
                <w:kern w:val="0"/>
                <w:szCs w:val="24"/>
              </w:rPr>
              <w:t>10.85.96.0-10.85.255.254</w:t>
            </w:r>
          </w:p>
        </w:tc>
      </w:tr>
    </w:tbl>
    <w:p w:rsidR="00D37A53" w:rsidRPr="004A3FB9" w:rsidRDefault="00D37A53" w:rsidP="00D37A53">
      <w:pPr>
        <w:pStyle w:val="22"/>
        <w:numPr>
          <w:ilvl w:val="1"/>
          <w:numId w:val="27"/>
        </w:numPr>
        <w:spacing w:line="240" w:lineRule="auto"/>
        <w:rPr>
          <w:rFonts w:hint="default"/>
          <w:lang w:eastAsia="zh-CN"/>
        </w:rPr>
      </w:pPr>
      <w:r>
        <w:rPr>
          <w:lang w:eastAsia="zh-CN"/>
        </w:rPr>
        <w:t xml:space="preserve"> </w:t>
      </w:r>
      <w:bookmarkStart w:id="239" w:name="_Toc32571184"/>
      <w:bookmarkStart w:id="240" w:name="_Toc36662541"/>
      <w:r w:rsidRPr="004A3FB9">
        <w:rPr>
          <w:lang w:eastAsia="zh-CN"/>
        </w:rPr>
        <w:t>接入地址分配</w:t>
      </w:r>
      <w:bookmarkEnd w:id="239"/>
      <w:bookmarkEnd w:id="240"/>
    </w:p>
    <w:p w:rsidR="00D37A53" w:rsidRDefault="00D37A53" w:rsidP="00D37A53">
      <w:pPr>
        <w:spacing w:line="360" w:lineRule="auto"/>
        <w:ind w:left="567" w:firstLine="397"/>
        <w:jc w:val="both"/>
        <w:rPr>
          <w:rFonts w:hint="default"/>
        </w:rPr>
      </w:pPr>
      <w:r>
        <w:t>每个地级市分配</w:t>
      </w:r>
      <w:r>
        <w:t>32</w:t>
      </w:r>
      <w:r>
        <w:t>个</w:t>
      </w:r>
      <w:r>
        <w:t>C</w:t>
      </w:r>
      <w:r>
        <w:t>类地址用于各单位接入骨干网。由于郑州市规模较大，分配</w:t>
      </w:r>
      <w:r>
        <w:t>64</w:t>
      </w:r>
      <w:r>
        <w:t>个</w:t>
      </w:r>
      <w:r>
        <w:t>C</w:t>
      </w:r>
      <w:r>
        <w:t>类地址。省核心单独分配</w:t>
      </w:r>
      <w:r>
        <w:t>64</w:t>
      </w:r>
      <w:r>
        <w:t>个</w:t>
      </w:r>
      <w:r>
        <w:t>C</w:t>
      </w:r>
      <w:r>
        <w:t>类地址用于接入。省直管市分配</w:t>
      </w:r>
      <w:r>
        <w:t>8</w:t>
      </w:r>
      <w:r>
        <w:t>个</w:t>
      </w:r>
      <w:r>
        <w:t>C</w:t>
      </w:r>
      <w:r>
        <w:t>类地址，考虑到未来</w:t>
      </w:r>
      <w:r>
        <w:t>5</w:t>
      </w:r>
      <w:r>
        <w:t>年的业务扩展，预留</w:t>
      </w:r>
      <w:r>
        <w:t>40</w:t>
      </w:r>
      <w:r>
        <w:t>个</w:t>
      </w:r>
      <w:r>
        <w:t>C</w:t>
      </w:r>
      <w:r>
        <w:t>类地址。</w:t>
      </w:r>
    </w:p>
    <w:tbl>
      <w:tblPr>
        <w:tblW w:w="5460" w:type="dxa"/>
        <w:jc w:val="center"/>
        <w:tblLook w:val="04A0"/>
      </w:tblPr>
      <w:tblGrid>
        <w:gridCol w:w="720"/>
        <w:gridCol w:w="1720"/>
        <w:gridCol w:w="3020"/>
      </w:tblGrid>
      <w:tr w:rsidR="00D37A53" w:rsidRPr="00697A70" w:rsidTr="00D37A53">
        <w:trPr>
          <w:trHeight w:val="340"/>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b/>
                <w:bCs/>
                <w:kern w:val="0"/>
              </w:rPr>
            </w:pPr>
            <w:r w:rsidRPr="00697A70">
              <w:rPr>
                <w:rFonts w:ascii="宋体" w:hAnsi="宋体" w:cs="宋体"/>
                <w:b/>
                <w:bCs/>
                <w:kern w:val="0"/>
              </w:rPr>
              <w:t>序号</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b/>
                <w:bCs/>
                <w:kern w:val="0"/>
              </w:rPr>
            </w:pPr>
            <w:r w:rsidRPr="00697A70">
              <w:rPr>
                <w:rFonts w:ascii="宋体" w:hAnsi="宋体" w:cs="宋体"/>
                <w:b/>
                <w:bCs/>
                <w:kern w:val="0"/>
              </w:rPr>
              <w:t>用途</w:t>
            </w:r>
          </w:p>
        </w:tc>
        <w:tc>
          <w:tcPr>
            <w:tcW w:w="3020" w:type="dxa"/>
            <w:tcBorders>
              <w:top w:val="single" w:sz="4" w:space="0" w:color="auto"/>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b/>
                <w:bCs/>
                <w:kern w:val="0"/>
              </w:rPr>
            </w:pPr>
            <w:r w:rsidRPr="00697A70">
              <w:rPr>
                <w:rFonts w:ascii="宋体" w:hAnsi="宋体" w:cs="宋体"/>
                <w:b/>
                <w:bCs/>
                <w:kern w:val="0"/>
              </w:rPr>
              <w:t>接入地址段</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省端</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10.82.0.1 - 10.82.63.254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郑州</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10.82.64.1 - 10.82.127.254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3</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开封</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10.82.128.1 - 10.82.159.254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4</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洛阳</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10.82.160.1 - 10.82.191.254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lastRenderedPageBreak/>
              <w:t>5</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平顶山</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10.82.192.1 - 10.82.223.254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6</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安阳</w:t>
            </w:r>
          </w:p>
        </w:tc>
        <w:tc>
          <w:tcPr>
            <w:tcW w:w="3020" w:type="dxa"/>
            <w:tcBorders>
              <w:top w:val="nil"/>
              <w:left w:val="nil"/>
              <w:bottom w:val="single" w:sz="4" w:space="0" w:color="auto"/>
              <w:right w:val="single" w:sz="4" w:space="0" w:color="auto"/>
            </w:tcBorders>
            <w:shd w:val="clear" w:color="000000" w:fill="FFFFFF"/>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10.82.224.1 - 10.82.255.254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7</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鹤壁</w:t>
            </w:r>
          </w:p>
        </w:tc>
        <w:tc>
          <w:tcPr>
            <w:tcW w:w="3020" w:type="dxa"/>
            <w:tcBorders>
              <w:top w:val="nil"/>
              <w:left w:val="nil"/>
              <w:bottom w:val="single" w:sz="4" w:space="0" w:color="auto"/>
              <w:right w:val="single" w:sz="4" w:space="0" w:color="auto"/>
            </w:tcBorders>
            <w:shd w:val="clear" w:color="000000" w:fill="FFFFFF"/>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10.83.0.1 - 10.83.31.254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8</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新乡</w:t>
            </w:r>
          </w:p>
        </w:tc>
        <w:tc>
          <w:tcPr>
            <w:tcW w:w="3020" w:type="dxa"/>
            <w:tcBorders>
              <w:top w:val="nil"/>
              <w:left w:val="nil"/>
              <w:bottom w:val="single" w:sz="4" w:space="0" w:color="auto"/>
              <w:right w:val="single" w:sz="4" w:space="0" w:color="auto"/>
            </w:tcBorders>
            <w:shd w:val="clear" w:color="000000" w:fill="FFFFFF"/>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10.83.32.1 - 10.83.63.254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9</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焦作</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10.83.64.1 - 10.83.95.254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10</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濮阳</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10.83.96.1 - 10.83.127.254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11</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许昌</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10.83.128.1 - 10.83.159.254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12</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漯河</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10.83.160.1 - 10.83.191.254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13</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三门峡</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10.83.192.1 - 10.83.223.254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14</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南阳</w:t>
            </w:r>
          </w:p>
        </w:tc>
        <w:tc>
          <w:tcPr>
            <w:tcW w:w="3020" w:type="dxa"/>
            <w:tcBorders>
              <w:top w:val="nil"/>
              <w:left w:val="nil"/>
              <w:bottom w:val="single" w:sz="4" w:space="0" w:color="auto"/>
              <w:right w:val="single" w:sz="4" w:space="0" w:color="auto"/>
            </w:tcBorders>
            <w:shd w:val="clear" w:color="000000" w:fill="FFFFFF"/>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10.83.224.1 - 10.83.255.254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15</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商丘</w:t>
            </w:r>
          </w:p>
        </w:tc>
        <w:tc>
          <w:tcPr>
            <w:tcW w:w="3020" w:type="dxa"/>
            <w:tcBorders>
              <w:top w:val="nil"/>
              <w:left w:val="nil"/>
              <w:bottom w:val="single" w:sz="4" w:space="0" w:color="auto"/>
              <w:right w:val="single" w:sz="4" w:space="0" w:color="auto"/>
            </w:tcBorders>
            <w:shd w:val="clear" w:color="000000" w:fill="FFFFFF"/>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10.84.0.1 - 10.84.31.254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16</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信阳</w:t>
            </w:r>
          </w:p>
        </w:tc>
        <w:tc>
          <w:tcPr>
            <w:tcW w:w="3020" w:type="dxa"/>
            <w:tcBorders>
              <w:top w:val="nil"/>
              <w:left w:val="nil"/>
              <w:bottom w:val="single" w:sz="4" w:space="0" w:color="auto"/>
              <w:right w:val="single" w:sz="4" w:space="0" w:color="auto"/>
            </w:tcBorders>
            <w:shd w:val="clear" w:color="000000" w:fill="FFFFFF"/>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10.84.32.1 - 10.84.63.254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17</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周口</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10.84.64.1 - 10.84.96.254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18</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驻马店</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10.84.96.1 - 10.84.127.254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19</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济源</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10.84.128.1 - 10.84.135.254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20</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巩义</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10.84.136.1 - 10.84.143.254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21</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兰考</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10.84.144.1 - 10.84.151.254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22</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汝州</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10.84.152.1 - 10.84.159.254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23</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滑县</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10.84.160.1 - 10.84.167.254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24</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长垣</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10.84.168.1 - 10.84.175.254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25</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邓州</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10.84.176.1 - 10.84.183.254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26</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永城</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10.84.184.1 - 10.84.191.254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27</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固始</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10.84.192.1 - 10.84.199.254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28</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鹿邑</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10.84.200.1 - 10.84.207.254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29</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新蔡</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10.84.208.1 - 10.84.215.254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30</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预留</w:t>
            </w:r>
          </w:p>
        </w:tc>
        <w:tc>
          <w:tcPr>
            <w:tcW w:w="30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10.84.216.1 - 10.84.255.254</w:t>
            </w:r>
          </w:p>
        </w:tc>
      </w:tr>
    </w:tbl>
    <w:p w:rsidR="00D37A53" w:rsidRPr="004A3FB9" w:rsidRDefault="00D37A53" w:rsidP="00D37A53">
      <w:pPr>
        <w:pStyle w:val="22"/>
        <w:numPr>
          <w:ilvl w:val="1"/>
          <w:numId w:val="27"/>
        </w:numPr>
        <w:spacing w:line="240" w:lineRule="auto"/>
        <w:rPr>
          <w:rFonts w:hint="default"/>
          <w:lang w:eastAsia="zh-CN"/>
        </w:rPr>
      </w:pPr>
      <w:bookmarkStart w:id="241" w:name="_Toc32571185"/>
      <w:bookmarkStart w:id="242" w:name="_Toc36662542"/>
      <w:r w:rsidRPr="004A3FB9">
        <w:rPr>
          <w:lang w:eastAsia="zh-CN"/>
        </w:rPr>
        <w:t>设备互联地址分配</w:t>
      </w:r>
      <w:bookmarkEnd w:id="241"/>
      <w:bookmarkEnd w:id="242"/>
    </w:p>
    <w:p w:rsidR="00D37A53" w:rsidRDefault="00D37A53" w:rsidP="00D37A53">
      <w:pPr>
        <w:spacing w:line="360" w:lineRule="auto"/>
        <w:ind w:left="567" w:firstLine="397"/>
        <w:jc w:val="both"/>
        <w:rPr>
          <w:rFonts w:hint="default"/>
        </w:rPr>
      </w:pPr>
      <w:r>
        <w:t>设备互联地址分为专网内部互联地址、专网与电子政务外网</w:t>
      </w:r>
      <w:r>
        <w:t>MCE</w:t>
      </w:r>
      <w:r>
        <w:t>路由器互联地址和电子政务外网互联地址</w:t>
      </w:r>
      <w:r>
        <w:t>3</w:t>
      </w:r>
      <w:r>
        <w:t>类。</w:t>
      </w:r>
    </w:p>
    <w:p w:rsidR="00D37A53" w:rsidRDefault="00D37A53" w:rsidP="00D37A53">
      <w:pPr>
        <w:spacing w:line="360" w:lineRule="auto"/>
        <w:ind w:left="567" w:firstLine="397"/>
        <w:jc w:val="both"/>
        <w:rPr>
          <w:rFonts w:hint="default"/>
        </w:rPr>
      </w:pPr>
      <w:r>
        <w:t>每个地级市分配</w:t>
      </w:r>
      <w:r>
        <w:t>1</w:t>
      </w:r>
      <w:r>
        <w:t>个</w:t>
      </w:r>
      <w:r>
        <w:t>C</w:t>
      </w:r>
      <w:r>
        <w:t>类地址用于专网内部互联以及专网与电子政务外网</w:t>
      </w:r>
      <w:r>
        <w:t>MCE</w:t>
      </w:r>
      <w:r>
        <w:t>路由器互联，</w:t>
      </w:r>
      <w:r>
        <w:t>1</w:t>
      </w:r>
      <w:r>
        <w:t>个</w:t>
      </w:r>
      <w:r>
        <w:t>C</w:t>
      </w:r>
      <w:r>
        <w:t>类地址用于电子政务外网互联。由于郑州市规模较大，分配</w:t>
      </w:r>
      <w:r>
        <w:t>2</w:t>
      </w:r>
      <w:r>
        <w:t>个</w:t>
      </w:r>
      <w:r>
        <w:t>C</w:t>
      </w:r>
      <w:r>
        <w:t>类地址用于专网内部互联以及专网与电子政务外网</w:t>
      </w:r>
      <w:r>
        <w:t>MCE</w:t>
      </w:r>
      <w:r>
        <w:t>路由器互联，</w:t>
      </w:r>
      <w:r>
        <w:t>2</w:t>
      </w:r>
      <w:r>
        <w:t>个</w:t>
      </w:r>
      <w:r>
        <w:t>C</w:t>
      </w:r>
      <w:r>
        <w:t>类地址用于电子政务外网互联。省核心单独分配</w:t>
      </w:r>
      <w:r>
        <w:t>4</w:t>
      </w:r>
      <w:r>
        <w:t>个</w:t>
      </w:r>
      <w:r>
        <w:t>C</w:t>
      </w:r>
      <w:r>
        <w:t>类地址用于互联。每四个省直管市共用一个</w:t>
      </w:r>
      <w:r>
        <w:t>C</w:t>
      </w:r>
      <w:r>
        <w:t>类地址用于专网内部互联以及专网与电子</w:t>
      </w:r>
      <w:r>
        <w:lastRenderedPageBreak/>
        <w:t>政务外网</w:t>
      </w:r>
      <w:r>
        <w:t>MCE</w:t>
      </w:r>
      <w:r>
        <w:t>路由器互联，</w:t>
      </w:r>
      <w:r>
        <w:t>1</w:t>
      </w:r>
      <w:r>
        <w:t>个</w:t>
      </w:r>
      <w:r>
        <w:t>C</w:t>
      </w:r>
      <w:r>
        <w:t>类地址用于电子政务外网互联。考虑到未来</w:t>
      </w:r>
      <w:r>
        <w:t>5</w:t>
      </w:r>
      <w:r>
        <w:t>年的业务扩展，预留</w:t>
      </w:r>
      <w:r>
        <w:t>18</w:t>
      </w:r>
      <w:r>
        <w:t>个</w:t>
      </w:r>
      <w:r>
        <w:t>C</w:t>
      </w:r>
      <w:r>
        <w:t>类互联地址。</w:t>
      </w:r>
    </w:p>
    <w:tbl>
      <w:tblPr>
        <w:tblW w:w="7230" w:type="dxa"/>
        <w:jc w:val="center"/>
        <w:tblLook w:val="04A0"/>
      </w:tblPr>
      <w:tblGrid>
        <w:gridCol w:w="720"/>
        <w:gridCol w:w="1123"/>
        <w:gridCol w:w="2693"/>
        <w:gridCol w:w="2694"/>
      </w:tblGrid>
      <w:tr w:rsidR="00D37A53" w:rsidRPr="00697A70" w:rsidTr="00D37A53">
        <w:trPr>
          <w:trHeight w:val="340"/>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b/>
                <w:bCs/>
                <w:kern w:val="0"/>
                <w:szCs w:val="24"/>
              </w:rPr>
            </w:pPr>
            <w:r w:rsidRPr="00697A70">
              <w:rPr>
                <w:rFonts w:ascii="宋体" w:hAnsi="宋体" w:cs="宋体"/>
                <w:b/>
                <w:bCs/>
                <w:kern w:val="0"/>
                <w:szCs w:val="24"/>
              </w:rPr>
              <w:t>序号</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b/>
                <w:bCs/>
                <w:kern w:val="0"/>
                <w:szCs w:val="24"/>
              </w:rPr>
            </w:pPr>
            <w:r w:rsidRPr="00697A70">
              <w:rPr>
                <w:rFonts w:ascii="宋体" w:hAnsi="宋体" w:cs="宋体"/>
                <w:b/>
                <w:bCs/>
                <w:kern w:val="0"/>
                <w:szCs w:val="24"/>
              </w:rPr>
              <w:t>用途</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b/>
                <w:bCs/>
                <w:kern w:val="0"/>
                <w:szCs w:val="24"/>
              </w:rPr>
            </w:pPr>
            <w:r w:rsidRPr="00697A70">
              <w:rPr>
                <w:rFonts w:ascii="宋体" w:hAnsi="宋体" w:cs="宋体"/>
                <w:b/>
                <w:bCs/>
                <w:kern w:val="0"/>
                <w:szCs w:val="24"/>
              </w:rPr>
              <w:t>专网互联地址段</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D37A53" w:rsidRPr="00697A70" w:rsidRDefault="00D37A53" w:rsidP="00D37A53">
            <w:pPr>
              <w:topLinePunct w:val="0"/>
              <w:adjustRightInd/>
              <w:snapToGrid/>
              <w:spacing w:before="0" w:after="0" w:line="240" w:lineRule="auto"/>
              <w:ind w:left="0"/>
              <w:jc w:val="center"/>
              <w:rPr>
                <w:rFonts w:ascii="宋体" w:hAnsi="宋体" w:cs="宋体" w:hint="default"/>
                <w:b/>
                <w:bCs/>
                <w:kern w:val="0"/>
                <w:szCs w:val="24"/>
              </w:rPr>
            </w:pPr>
            <w:r w:rsidRPr="00697A70">
              <w:rPr>
                <w:rFonts w:ascii="宋体" w:hAnsi="宋体" w:cs="宋体"/>
                <w:b/>
                <w:bCs/>
                <w:kern w:val="0"/>
                <w:szCs w:val="24"/>
              </w:rPr>
              <w:t>电子政务外网互联地址段</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省端</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10.85.0.1 - 10.85.1.254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10.85.32.1 - 10.85.33.254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郑州</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10.85.2.1 - 10.85.3.254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10.85.34.1 - 10.85.35.254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3</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开封</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10.85.4.1 - 10.85.4.254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10.85.36.1 - 10.85.36.254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4</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洛阳</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10.85.5.1 - 10.85.5.254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10.85.37.1 - 10.85.37.254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5</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平顶山</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10.85.6.1 - 10.85.6.254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10.85.38.1 - 10.85.38.254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6</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安阳</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10.85.7.1 - 10.85.7.254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10.85.39.1 - 10.85.40.254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7</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鹤壁</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10.85.8.1 - 10.85.8.254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10.85.40.1 - 10.85.40.254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8</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新乡</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10.85.9.1 - 10.85.9.254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10.85.41.1 - 10.85.41.254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9</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焦作</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10.85.10.1 - 10.85.10.254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10.85.42.1 - 10.85.42.254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10</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濮阳</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10.85.11.1 - 10.85.11.254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10.85.43.1 - 10.85.43.254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11</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许昌</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10.85.12.1 - 10.85.12.254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10.85.44.1 - 10.85.44.254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12</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漯河</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10.85.13.1 - 10.85.13.254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10.85.45.1 - 10.85.45.254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13</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三门峡</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10.85.14.1 - 10.85.14.254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10.85.46.1 - 10.85.46.254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14</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南阳</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10.85.15.1 - 10.85.15.254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10.85.47.1 - 10.85.47.254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15</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商丘</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10.85.16.1 - 10.85.16.254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10.85.48.1 - 10.85.48.254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16</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信阳</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10.85.17.1 - 10.85.17.254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10.85.49.1 - 10.85.49.254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17</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周口</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10.85.18.1 - 10.85.18.254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10.85.50.1 - 10.85.50.254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18</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驻马店</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10.85.19.1 - 10.85.19.254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10.85.51.1 - 10.85.51.254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19</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济源</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10.85.20.1 - 10.85.20.63</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10.85.52.1 - 10.85.52.63</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20</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巩义</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10.85.20.65 - 10.85.20.127</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10.85.52.65 - 10.85.52.127</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21</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兰考</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10.85.20.129 - 10.85.20.191</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10.85.52.129 - 10.85.52.191</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22</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汝州</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10.85.20.193 - 10.85.20.254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10.85.52.193 - 10.85.52.254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23</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滑县</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10.85.21.1 - 10.85.21.63</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10.85.53.1 - 10.85.53.63</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24</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长垣</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10.85.21.65 - 10.85.21.127</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10.85.53.65 - 10.85.53.127</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25</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邓州</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10.85.21.129 - 10.85.21.191</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10.85.53.129 - 10.85.53.191</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26</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永城</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10.85.21.193 - 10.85.21.254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10.85.53.193 - 10.85.53.254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27</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固始</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10.85.22.1 - 10.85.22.63</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10.85.54.1 - 10.85.54.63</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28</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鹿邑</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10.85.22.65 - 10.85.22.127</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10.85.54.65 - 10.85.54.127</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29</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新蔡</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10.85.22.129 - 10.85.22.191</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10.85.54.129 - 10.85.54.191</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30</w:t>
            </w:r>
          </w:p>
        </w:tc>
        <w:tc>
          <w:tcPr>
            <w:tcW w:w="112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预留</w:t>
            </w:r>
          </w:p>
        </w:tc>
        <w:tc>
          <w:tcPr>
            <w:tcW w:w="2693"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10.85.22.193 - 10.85.31.254</w:t>
            </w:r>
          </w:p>
        </w:tc>
        <w:tc>
          <w:tcPr>
            <w:tcW w:w="2694"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cs="Times New Roman" w:hint="default"/>
                <w:kern w:val="0"/>
              </w:rPr>
            </w:pPr>
            <w:r w:rsidRPr="00697A70">
              <w:rPr>
                <w:rFonts w:cs="Times New Roman"/>
                <w:kern w:val="0"/>
              </w:rPr>
              <w:t>10.85.54.193 - 10.85.63.254</w:t>
            </w:r>
          </w:p>
        </w:tc>
      </w:tr>
    </w:tbl>
    <w:p w:rsidR="00D37A53" w:rsidRPr="004A3FB9" w:rsidRDefault="00D37A53" w:rsidP="00D37A53">
      <w:pPr>
        <w:pStyle w:val="22"/>
        <w:numPr>
          <w:ilvl w:val="1"/>
          <w:numId w:val="27"/>
        </w:numPr>
        <w:spacing w:line="240" w:lineRule="auto"/>
        <w:rPr>
          <w:rFonts w:hint="default"/>
          <w:lang w:eastAsia="zh-CN"/>
        </w:rPr>
      </w:pPr>
      <w:bookmarkStart w:id="243" w:name="_Toc32571186"/>
      <w:bookmarkStart w:id="244" w:name="_Toc36662543"/>
      <w:r>
        <w:rPr>
          <w:rFonts w:hint="default"/>
          <w:lang w:eastAsia="zh-CN"/>
        </w:rPr>
        <w:lastRenderedPageBreak/>
        <w:t>L</w:t>
      </w:r>
      <w:r w:rsidRPr="004A3FB9">
        <w:rPr>
          <w:lang w:eastAsia="zh-CN"/>
        </w:rPr>
        <w:t>oopback</w:t>
      </w:r>
      <w:r w:rsidRPr="004A3FB9">
        <w:rPr>
          <w:lang w:eastAsia="zh-CN"/>
        </w:rPr>
        <w:t>地址分配</w:t>
      </w:r>
      <w:bookmarkEnd w:id="243"/>
      <w:bookmarkEnd w:id="244"/>
    </w:p>
    <w:p w:rsidR="00D37A53" w:rsidRDefault="00D37A53" w:rsidP="00D37A53">
      <w:pPr>
        <w:spacing w:line="360" w:lineRule="auto"/>
        <w:ind w:left="567" w:firstLine="397"/>
        <w:jc w:val="both"/>
        <w:rPr>
          <w:rFonts w:hint="default"/>
        </w:rPr>
      </w:pPr>
      <w:r>
        <w:t>每个地级市分配</w:t>
      </w:r>
      <w:r>
        <w:t>1</w:t>
      </w:r>
      <w:r>
        <w:t>个</w:t>
      </w:r>
      <w:r>
        <w:t>C</w:t>
      </w:r>
      <w:r>
        <w:t>类地址用于设备</w:t>
      </w:r>
      <w:r>
        <w:t>loopback</w:t>
      </w:r>
      <w:r>
        <w:t>地址。由于郑州市规模较大，分配</w:t>
      </w:r>
      <w:r>
        <w:t>2</w:t>
      </w:r>
      <w:r>
        <w:t>个</w:t>
      </w:r>
      <w:r>
        <w:t>C</w:t>
      </w:r>
      <w:r>
        <w:t>类地址。省核心单独分配</w:t>
      </w:r>
      <w:r>
        <w:t>2</w:t>
      </w:r>
      <w:r>
        <w:t>个</w:t>
      </w:r>
      <w:r>
        <w:t>C</w:t>
      </w:r>
      <w:r>
        <w:t>类地址用于接入。每四个省直管市共用一个</w:t>
      </w:r>
      <w:r>
        <w:t>C</w:t>
      </w:r>
      <w:r>
        <w:t>类地址用于接入。考虑到未来</w:t>
      </w:r>
      <w:r>
        <w:t>5</w:t>
      </w:r>
      <w:r>
        <w:t>年的业务扩展，预留</w:t>
      </w:r>
      <w:r>
        <w:t>9</w:t>
      </w:r>
      <w:r>
        <w:t>个</w:t>
      </w:r>
      <w:r>
        <w:t>C</w:t>
      </w:r>
      <w:r>
        <w:t>类地址。</w:t>
      </w:r>
    </w:p>
    <w:tbl>
      <w:tblPr>
        <w:tblW w:w="5660" w:type="dxa"/>
        <w:jc w:val="center"/>
        <w:tblLook w:val="04A0"/>
      </w:tblPr>
      <w:tblGrid>
        <w:gridCol w:w="720"/>
        <w:gridCol w:w="1720"/>
        <w:gridCol w:w="3220"/>
      </w:tblGrid>
      <w:tr w:rsidR="00D37A53" w:rsidRPr="00697A70" w:rsidTr="00D37A53">
        <w:trPr>
          <w:trHeight w:val="340"/>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b/>
                <w:bCs/>
                <w:kern w:val="0"/>
              </w:rPr>
            </w:pPr>
            <w:r w:rsidRPr="00697A70">
              <w:rPr>
                <w:rFonts w:ascii="宋体" w:hAnsi="宋体" w:cs="宋体"/>
                <w:b/>
                <w:bCs/>
                <w:kern w:val="0"/>
              </w:rPr>
              <w:t>序号</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b/>
                <w:bCs/>
                <w:kern w:val="0"/>
              </w:rPr>
            </w:pPr>
            <w:r w:rsidRPr="00697A70">
              <w:rPr>
                <w:rFonts w:ascii="宋体" w:hAnsi="宋体" w:cs="宋体"/>
                <w:b/>
                <w:bCs/>
                <w:kern w:val="0"/>
              </w:rPr>
              <w:t>用途</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b/>
                <w:bCs/>
                <w:kern w:val="0"/>
              </w:rPr>
            </w:pPr>
            <w:r w:rsidRPr="00697A70">
              <w:rPr>
                <w:rFonts w:ascii="宋体" w:hAnsi="宋体" w:cs="宋体"/>
                <w:b/>
                <w:bCs/>
                <w:kern w:val="0"/>
              </w:rPr>
              <w:t>loopback地址段</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省端</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10.85.64.1 - 10.85.65.254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郑州</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10.85.66.1 - 10.85.67.254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3</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开封</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10.85.68.1 - 10.85.68.254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4</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洛阳</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10.85.69.1 - 10.85.69.254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5</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平顶山</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10.85.70.1 - 10.85.70.254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6</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安阳</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10.85.71.1 - 10.85.71.254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7</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鹤壁</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10.85.72.1 - 10.85.72.254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8</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新乡</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10.85.73.1 - 10.85.73.254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9</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焦作</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10.85.74.1 - 10.85.74.254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10</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濮阳</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10.85.75.1 - 10.85.75.254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11</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许昌</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10.85.76.1 - 10.85.76.254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12</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漯河</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10.85.77.1 - 10.85.77.254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13</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三门峡</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10.85.78.1 - 10.85.78.254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14</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南阳</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10.85.79.1 - 10.85.79.254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15</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商丘</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10.85.80.1 - 10.85.80.254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16</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信阳</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10.85.81.1 - 10.85.81.254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17</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周口</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10.85.82.1 - 10.85.82.254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18</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驻马店</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10.85.83.1 - 10.85.83.254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19</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济源</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10.85.84.1 - 10.85.84.63</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20</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巩义</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10.85.84.65 - 10.85.84.127</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21</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兰考</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10.85.84.129 - 10.85.84.191</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22</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汝州</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10.85.84.193 - 10.85.84.254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23</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滑县</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10.85.85.1 - 10.85.85.63</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24</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长垣</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10.85.85.65 - 10.85.85.127</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25</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邓州</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10.85.85.129 - 10.85.85.191</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26</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永城</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10.85.85.193 - 10.85.85.254</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27</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固始</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10.85.86.1 - 10.85.86.63</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28</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鹿邑</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10.85.86.65 - 10.85.86.127</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29</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新蔡</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10.85.86.129 - 10.85.86.191</w:t>
            </w:r>
          </w:p>
        </w:tc>
      </w:tr>
      <w:tr w:rsidR="00D37A53" w:rsidRPr="00697A70" w:rsidTr="00D37A53">
        <w:trPr>
          <w:trHeight w:val="34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30</w:t>
            </w:r>
          </w:p>
        </w:tc>
        <w:tc>
          <w:tcPr>
            <w:tcW w:w="1720" w:type="dxa"/>
            <w:tcBorders>
              <w:top w:val="nil"/>
              <w:left w:val="nil"/>
              <w:bottom w:val="single" w:sz="4" w:space="0" w:color="auto"/>
              <w:right w:val="single" w:sz="4" w:space="0" w:color="auto"/>
            </w:tcBorders>
            <w:shd w:val="clear" w:color="auto" w:fill="auto"/>
            <w:noWrap/>
            <w:vAlign w:val="bottom"/>
            <w:hideMark/>
          </w:tcPr>
          <w:p w:rsidR="00D37A53" w:rsidRPr="00697A70" w:rsidRDefault="00D37A53" w:rsidP="00D37A53">
            <w:pPr>
              <w:topLinePunct w:val="0"/>
              <w:adjustRightInd/>
              <w:snapToGrid/>
              <w:spacing w:before="0" w:after="0" w:line="240" w:lineRule="auto"/>
              <w:ind w:left="0"/>
              <w:rPr>
                <w:rFonts w:ascii="宋体" w:hAnsi="宋体" w:cs="宋体" w:hint="default"/>
                <w:kern w:val="0"/>
              </w:rPr>
            </w:pPr>
            <w:r w:rsidRPr="00697A70">
              <w:rPr>
                <w:rFonts w:ascii="宋体" w:hAnsi="宋体" w:cs="宋体"/>
                <w:kern w:val="0"/>
              </w:rPr>
              <w:t>预留</w:t>
            </w:r>
          </w:p>
        </w:tc>
        <w:tc>
          <w:tcPr>
            <w:tcW w:w="3220" w:type="dxa"/>
            <w:tcBorders>
              <w:top w:val="nil"/>
              <w:left w:val="nil"/>
              <w:bottom w:val="single" w:sz="4" w:space="0" w:color="auto"/>
              <w:right w:val="single" w:sz="4" w:space="0" w:color="auto"/>
            </w:tcBorders>
            <w:shd w:val="clear" w:color="auto" w:fill="auto"/>
            <w:noWrap/>
            <w:vAlign w:val="bottom"/>
            <w:hideMark/>
          </w:tcPr>
          <w:p w:rsidR="00D37A53" w:rsidRPr="00F034AD" w:rsidRDefault="00D37A53" w:rsidP="00D37A53">
            <w:pPr>
              <w:topLinePunct w:val="0"/>
              <w:adjustRightInd/>
              <w:snapToGrid/>
              <w:spacing w:before="0" w:after="0" w:line="240" w:lineRule="auto"/>
              <w:ind w:left="0"/>
              <w:rPr>
                <w:rFonts w:cs="Times New Roman" w:hint="default"/>
                <w:kern w:val="0"/>
              </w:rPr>
            </w:pPr>
            <w:r w:rsidRPr="00F034AD">
              <w:rPr>
                <w:rFonts w:cs="Times New Roman"/>
                <w:kern w:val="0"/>
              </w:rPr>
              <w:t>10.85.86.1 - 10.85.95.254</w:t>
            </w:r>
          </w:p>
        </w:tc>
      </w:tr>
    </w:tbl>
    <w:p w:rsidR="00EB272D" w:rsidRDefault="00EA6ABA" w:rsidP="00F64AEA">
      <w:pPr>
        <w:pStyle w:val="11"/>
        <w:pageBreakBefore/>
        <w:spacing w:line="360" w:lineRule="auto"/>
        <w:rPr>
          <w:rFonts w:hint="default"/>
        </w:rPr>
      </w:pPr>
      <w:bookmarkStart w:id="245" w:name="_Toc36662544"/>
      <w:r>
        <w:lastRenderedPageBreak/>
        <w:t>路由配置</w:t>
      </w:r>
      <w:r w:rsidR="00DA790C">
        <w:rPr>
          <w:rFonts w:hint="default"/>
        </w:rPr>
        <w:t>方案</w:t>
      </w:r>
      <w:bookmarkEnd w:id="245"/>
    </w:p>
    <w:p w:rsidR="00762894" w:rsidRPr="00F64AEA" w:rsidRDefault="00762894" w:rsidP="00762894">
      <w:pPr>
        <w:pStyle w:val="22"/>
        <w:rPr>
          <w:rFonts w:hint="default"/>
          <w:lang w:eastAsia="zh-CN"/>
        </w:rPr>
      </w:pPr>
      <w:bookmarkStart w:id="246" w:name="_Toc29998884"/>
      <w:bookmarkStart w:id="247" w:name="_Toc36662545"/>
      <w:r>
        <w:rPr>
          <w:lang w:eastAsia="zh-CN"/>
        </w:rPr>
        <w:t>GRE</w:t>
      </w:r>
      <w:r w:rsidRPr="00F64AEA">
        <w:rPr>
          <w:lang w:eastAsia="zh-CN"/>
        </w:rPr>
        <w:t>穿越政务外网实施方案</w:t>
      </w:r>
      <w:bookmarkEnd w:id="246"/>
      <w:bookmarkEnd w:id="247"/>
    </w:p>
    <w:p w:rsidR="00762894" w:rsidRDefault="00762894" w:rsidP="00762894">
      <w:pPr>
        <w:spacing w:line="360" w:lineRule="auto"/>
        <w:ind w:left="567" w:firstLine="397"/>
        <w:jc w:val="both"/>
        <w:rPr>
          <w:rFonts w:hint="default"/>
        </w:rPr>
      </w:pPr>
      <w:r w:rsidRPr="00F64AEA">
        <w:t>二级及以下纵向骨干网部署以其中一个省、两个市、一个县部署为例，整体配置过程如下（以华为路由器配置举例）。</w:t>
      </w:r>
    </w:p>
    <w:p w:rsidR="00762894" w:rsidRPr="00F64AEA" w:rsidRDefault="00762894" w:rsidP="00762894">
      <w:pPr>
        <w:pStyle w:val="-0"/>
        <w:ind w:firstLineChars="400" w:firstLine="840"/>
        <w:rPr>
          <w:rFonts w:ascii="Times New Roman" w:hAnsi="Times New Roman" w:cs="Arial"/>
          <w:sz w:val="21"/>
          <w:szCs w:val="21"/>
        </w:rPr>
      </w:pPr>
      <w:r>
        <w:rPr>
          <w:rFonts w:ascii="Times New Roman" w:hAnsi="Times New Roman" w:cs="Arial" w:hint="eastAsia"/>
          <w:noProof/>
          <w:sz w:val="21"/>
          <w:szCs w:val="21"/>
        </w:rPr>
        <w:drawing>
          <wp:inline distT="0" distB="0" distL="0" distR="0">
            <wp:extent cx="4957445" cy="28746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7445" cy="2874645"/>
                    </a:xfrm>
                    <a:prstGeom prst="rect">
                      <a:avLst/>
                    </a:prstGeom>
                    <a:noFill/>
                    <a:ln>
                      <a:noFill/>
                    </a:ln>
                  </pic:spPr>
                </pic:pic>
              </a:graphicData>
            </a:graphic>
          </wp:inline>
        </w:drawing>
      </w:r>
    </w:p>
    <w:p w:rsidR="00762894" w:rsidRDefault="00762894" w:rsidP="00762894">
      <w:pPr>
        <w:pStyle w:val="-0"/>
        <w:ind w:firstLineChars="400" w:firstLine="840"/>
        <w:rPr>
          <w:rFonts w:ascii="Times New Roman" w:hAnsi="Times New Roman" w:cs="Arial"/>
          <w:sz w:val="21"/>
          <w:szCs w:val="21"/>
        </w:rPr>
      </w:pPr>
      <w:r w:rsidRPr="00F64AEA">
        <w:rPr>
          <w:rFonts w:ascii="Times New Roman" w:hAnsi="Times New Roman" w:cs="Arial"/>
          <w:sz w:val="21"/>
          <w:szCs w:val="21"/>
        </w:rPr>
        <w:t>配置思路如下：</w:t>
      </w:r>
    </w:p>
    <w:p w:rsidR="00762894" w:rsidRDefault="00762894" w:rsidP="00762894">
      <w:pPr>
        <w:pStyle w:val="-0"/>
        <w:ind w:firstLineChars="400" w:firstLine="840"/>
        <w:rPr>
          <w:rFonts w:ascii="Times New Roman" w:hAnsi="Times New Roman" w:cs="Arial"/>
          <w:sz w:val="21"/>
          <w:szCs w:val="21"/>
        </w:rPr>
      </w:pPr>
      <w:r w:rsidRPr="004B5C24">
        <w:rPr>
          <w:rFonts w:ascii="Times New Roman" w:hAnsi="Times New Roman" w:cs="Arial"/>
          <w:sz w:val="21"/>
          <w:szCs w:val="21"/>
        </w:rPr>
        <w:t>IP</w:t>
      </w:r>
      <w:r w:rsidRPr="004B5C24">
        <w:rPr>
          <w:rFonts w:ascii="Times New Roman" w:hAnsi="Times New Roman" w:cs="Arial"/>
          <w:sz w:val="21"/>
          <w:szCs w:val="21"/>
        </w:rPr>
        <w:t>地址规划</w:t>
      </w:r>
      <w:r w:rsidRPr="00F64AEA">
        <w:rPr>
          <w:rFonts w:ascii="Times New Roman" w:hAnsi="Times New Roman" w:cs="Arial"/>
          <w:sz w:val="21"/>
          <w:szCs w:val="21"/>
        </w:rPr>
        <w:t>（</w:t>
      </w:r>
      <w:r w:rsidRPr="00F64AEA">
        <w:rPr>
          <w:rFonts w:ascii="Times New Roman" w:hAnsi="Times New Roman" w:cs="Arial"/>
          <w:sz w:val="21"/>
          <w:szCs w:val="21"/>
        </w:rPr>
        <w:t xml:space="preserve">IP </w:t>
      </w:r>
      <w:r w:rsidRPr="00F64AEA">
        <w:rPr>
          <w:rFonts w:ascii="Times New Roman" w:hAnsi="Times New Roman" w:cs="Arial"/>
          <w:sz w:val="21"/>
          <w:szCs w:val="21"/>
        </w:rPr>
        <w:t>地址为示例，实际</w:t>
      </w:r>
      <w:r w:rsidRPr="00F64AEA">
        <w:rPr>
          <w:rFonts w:ascii="Times New Roman" w:hAnsi="Times New Roman" w:cs="Arial"/>
          <w:sz w:val="21"/>
          <w:szCs w:val="21"/>
        </w:rPr>
        <w:t xml:space="preserve"> 9-16 </w:t>
      </w:r>
      <w:r w:rsidRPr="00F64AEA">
        <w:rPr>
          <w:rFonts w:ascii="Times New Roman" w:hAnsi="Times New Roman" w:cs="Arial"/>
          <w:sz w:val="21"/>
          <w:szCs w:val="21"/>
        </w:rPr>
        <w:t>位以全国</w:t>
      </w:r>
      <w:r w:rsidRPr="00F64AEA">
        <w:rPr>
          <w:rFonts w:ascii="Times New Roman" w:hAnsi="Times New Roman" w:cs="Arial"/>
          <w:sz w:val="21"/>
          <w:szCs w:val="21"/>
        </w:rPr>
        <w:t xml:space="preserve"> IPV4 </w:t>
      </w:r>
      <w:r w:rsidRPr="00F64AEA">
        <w:rPr>
          <w:rFonts w:ascii="Times New Roman" w:hAnsi="Times New Roman" w:cs="Arial"/>
          <w:sz w:val="21"/>
          <w:szCs w:val="21"/>
        </w:rPr>
        <w:t>地址规划为准）</w:t>
      </w:r>
      <w:r>
        <w:rPr>
          <w:rFonts w:ascii="Times New Roman" w:hAnsi="Times New Roman" w:cs="Arial"/>
          <w:sz w:val="21"/>
          <w:szCs w:val="21"/>
        </w:rPr>
        <w:t>，</w:t>
      </w:r>
      <w:r w:rsidRPr="00F64AEA">
        <w:rPr>
          <w:rFonts w:ascii="Times New Roman" w:hAnsi="Times New Roman" w:cs="Arial"/>
          <w:sz w:val="21"/>
          <w:szCs w:val="21"/>
        </w:rPr>
        <w:t>接口</w:t>
      </w:r>
      <w:r>
        <w:rPr>
          <w:rFonts w:ascii="Times New Roman" w:hAnsi="Times New Roman" w:cs="Arial"/>
          <w:sz w:val="21"/>
          <w:szCs w:val="21"/>
        </w:rPr>
        <w:t>IP</w:t>
      </w:r>
      <w:r w:rsidRPr="00F64AEA">
        <w:rPr>
          <w:rFonts w:ascii="Times New Roman" w:hAnsi="Times New Roman" w:cs="Arial"/>
          <w:sz w:val="21"/>
          <w:szCs w:val="21"/>
        </w:rPr>
        <w:t>地址规划同动态路由协议。</w:t>
      </w:r>
    </w:p>
    <w:p w:rsidR="00762894" w:rsidRDefault="00762894" w:rsidP="00762894">
      <w:pPr>
        <w:pStyle w:val="-0"/>
        <w:ind w:leftChars="400" w:left="840" w:firstLine="420"/>
        <w:rPr>
          <w:rFonts w:ascii="Times New Roman" w:hAnsi="Times New Roman" w:cs="Arial"/>
          <w:sz w:val="21"/>
          <w:szCs w:val="21"/>
        </w:rPr>
      </w:pPr>
      <w:r w:rsidRPr="00F64AEA">
        <w:rPr>
          <w:rFonts w:ascii="Times New Roman" w:hAnsi="Times New Roman" w:cs="Arial"/>
          <w:sz w:val="21"/>
          <w:szCs w:val="21"/>
        </w:rPr>
        <w:t>本例</w:t>
      </w:r>
      <w:r w:rsidRPr="00F64AEA">
        <w:rPr>
          <w:rFonts w:ascii="Times New Roman" w:hAnsi="Times New Roman" w:cs="Arial"/>
          <w:sz w:val="21"/>
          <w:szCs w:val="21"/>
        </w:rPr>
        <w:t xml:space="preserve"> GRE </w:t>
      </w:r>
      <w:r w:rsidRPr="00F64AEA">
        <w:rPr>
          <w:rFonts w:ascii="Times New Roman" w:hAnsi="Times New Roman" w:cs="Arial"/>
          <w:sz w:val="21"/>
          <w:szCs w:val="21"/>
        </w:rPr>
        <w:t>隧道地址省下联与市</w:t>
      </w:r>
      <w:r w:rsidRPr="00F64AEA">
        <w:rPr>
          <w:rFonts w:ascii="Times New Roman" w:hAnsi="Times New Roman" w:cs="Arial"/>
          <w:sz w:val="21"/>
          <w:szCs w:val="21"/>
        </w:rPr>
        <w:t xml:space="preserve"> 1 </w:t>
      </w:r>
      <w:r w:rsidRPr="00F64AEA">
        <w:rPr>
          <w:rFonts w:ascii="Times New Roman" w:hAnsi="Times New Roman" w:cs="Arial"/>
          <w:sz w:val="21"/>
          <w:szCs w:val="21"/>
        </w:rPr>
        <w:t>上联</w:t>
      </w:r>
      <w:r w:rsidRPr="00F64AEA">
        <w:rPr>
          <w:rFonts w:ascii="Times New Roman" w:hAnsi="Times New Roman" w:cs="Arial"/>
          <w:sz w:val="21"/>
          <w:szCs w:val="21"/>
        </w:rPr>
        <w:t>/</w:t>
      </w:r>
      <w:r w:rsidRPr="00F64AEA">
        <w:rPr>
          <w:rFonts w:ascii="Times New Roman" w:hAnsi="Times New Roman" w:cs="Arial"/>
          <w:sz w:val="21"/>
          <w:szCs w:val="21"/>
        </w:rPr>
        <w:t>市</w:t>
      </w:r>
      <w:r w:rsidRPr="00F64AEA">
        <w:rPr>
          <w:rFonts w:ascii="Times New Roman" w:hAnsi="Times New Roman" w:cs="Arial"/>
          <w:sz w:val="21"/>
          <w:szCs w:val="21"/>
        </w:rPr>
        <w:t xml:space="preserve"> 2 </w:t>
      </w:r>
      <w:r w:rsidRPr="00F64AEA">
        <w:rPr>
          <w:rFonts w:ascii="Times New Roman" w:hAnsi="Times New Roman" w:cs="Arial"/>
          <w:sz w:val="21"/>
          <w:szCs w:val="21"/>
        </w:rPr>
        <w:t>上联地址</w:t>
      </w:r>
      <w:r w:rsidRPr="00F64AEA">
        <w:rPr>
          <w:rFonts w:ascii="Times New Roman" w:hAnsi="Times New Roman" w:cs="Arial"/>
          <w:sz w:val="21"/>
          <w:szCs w:val="21"/>
        </w:rPr>
        <w:t xml:space="preserve"> 10.X.101.1/30 10.X.101.2/30</w:t>
      </w:r>
      <w:r w:rsidRPr="00F64AEA">
        <w:rPr>
          <w:rFonts w:ascii="Times New Roman" w:hAnsi="Times New Roman" w:cs="Arial"/>
          <w:sz w:val="21"/>
          <w:szCs w:val="21"/>
        </w:rPr>
        <w:t>、</w:t>
      </w:r>
      <w:r w:rsidRPr="00F64AEA">
        <w:rPr>
          <w:rFonts w:ascii="Times New Roman" w:hAnsi="Times New Roman" w:cs="Arial"/>
          <w:sz w:val="21"/>
          <w:szCs w:val="21"/>
        </w:rPr>
        <w:t>10.X.201.1/30 10.X.201.2/30</w:t>
      </w:r>
      <w:r w:rsidRPr="00F64AEA">
        <w:rPr>
          <w:rFonts w:ascii="Times New Roman" w:hAnsi="Times New Roman" w:cs="Arial"/>
          <w:sz w:val="21"/>
          <w:szCs w:val="21"/>
        </w:rPr>
        <w:t>；市下联到县核心地址</w:t>
      </w:r>
      <w:r w:rsidRPr="00F64AEA">
        <w:rPr>
          <w:rFonts w:ascii="Times New Roman" w:hAnsi="Times New Roman" w:cs="Arial"/>
          <w:sz w:val="21"/>
          <w:szCs w:val="21"/>
        </w:rPr>
        <w:t xml:space="preserve"> 10.X.102.1/30</w:t>
      </w:r>
      <w:r w:rsidRPr="00F64AEA">
        <w:rPr>
          <w:rFonts w:ascii="Times New Roman" w:hAnsi="Times New Roman" w:cs="Arial"/>
          <w:sz w:val="21"/>
          <w:szCs w:val="21"/>
        </w:rPr>
        <w:t>；政务外网</w:t>
      </w:r>
      <w:r w:rsidRPr="00F64AEA">
        <w:rPr>
          <w:rFonts w:ascii="Times New Roman" w:hAnsi="Times New Roman" w:cs="Arial"/>
          <w:sz w:val="21"/>
          <w:szCs w:val="21"/>
        </w:rPr>
        <w:t xml:space="preserve"> LoopBack </w:t>
      </w:r>
      <w:r w:rsidRPr="00F64AEA">
        <w:rPr>
          <w:rFonts w:ascii="Times New Roman" w:hAnsi="Times New Roman" w:cs="Arial"/>
          <w:sz w:val="21"/>
          <w:szCs w:val="21"/>
        </w:rPr>
        <w:t>接口地址省下联侧</w:t>
      </w:r>
      <w:r w:rsidRPr="00F64AEA">
        <w:rPr>
          <w:rFonts w:ascii="Times New Roman" w:hAnsi="Times New Roman" w:cs="Arial"/>
          <w:sz w:val="21"/>
          <w:szCs w:val="21"/>
        </w:rPr>
        <w:t xml:space="preserve"> 10.X.1.2</w:t>
      </w:r>
      <w:r w:rsidRPr="00F64AEA">
        <w:rPr>
          <w:rFonts w:ascii="Times New Roman" w:hAnsi="Times New Roman" w:cs="Arial"/>
          <w:sz w:val="21"/>
          <w:szCs w:val="21"/>
        </w:rPr>
        <w:t>、市</w:t>
      </w:r>
      <w:r w:rsidRPr="00F64AEA">
        <w:rPr>
          <w:rFonts w:ascii="Times New Roman" w:hAnsi="Times New Roman" w:cs="Arial"/>
          <w:sz w:val="21"/>
          <w:szCs w:val="21"/>
        </w:rPr>
        <w:t xml:space="preserve"> 1 </w:t>
      </w:r>
      <w:r w:rsidRPr="00F64AEA">
        <w:rPr>
          <w:rFonts w:ascii="Times New Roman" w:hAnsi="Times New Roman" w:cs="Arial"/>
          <w:sz w:val="21"/>
          <w:szCs w:val="21"/>
        </w:rPr>
        <w:t>上联侧</w:t>
      </w:r>
      <w:r w:rsidRPr="00F64AEA">
        <w:rPr>
          <w:rFonts w:ascii="Times New Roman" w:hAnsi="Times New Roman" w:cs="Arial"/>
          <w:sz w:val="21"/>
          <w:szCs w:val="21"/>
        </w:rPr>
        <w:t xml:space="preserve"> 10.X.1.4</w:t>
      </w:r>
      <w:r w:rsidRPr="00F64AEA">
        <w:rPr>
          <w:rFonts w:ascii="Times New Roman" w:hAnsi="Times New Roman" w:cs="Arial"/>
          <w:sz w:val="21"/>
          <w:szCs w:val="21"/>
        </w:rPr>
        <w:t>、</w:t>
      </w:r>
      <w:r w:rsidRPr="00F64AEA">
        <w:rPr>
          <w:rFonts w:ascii="Times New Roman" w:hAnsi="Times New Roman" w:cs="Arial"/>
          <w:sz w:val="21"/>
          <w:szCs w:val="21"/>
        </w:rPr>
        <w:t xml:space="preserve"> </w:t>
      </w:r>
      <w:r w:rsidRPr="00F64AEA">
        <w:rPr>
          <w:rFonts w:ascii="Times New Roman" w:hAnsi="Times New Roman" w:cs="Arial"/>
          <w:sz w:val="21"/>
          <w:szCs w:val="21"/>
        </w:rPr>
        <w:t>市下联侧</w:t>
      </w:r>
      <w:r w:rsidRPr="00F64AEA">
        <w:rPr>
          <w:rFonts w:ascii="Times New Roman" w:hAnsi="Times New Roman" w:cs="Arial"/>
          <w:sz w:val="21"/>
          <w:szCs w:val="21"/>
        </w:rPr>
        <w:t xml:space="preserve"> 10.X.1.6</w:t>
      </w:r>
      <w:r w:rsidRPr="00F64AEA">
        <w:rPr>
          <w:rFonts w:ascii="Times New Roman" w:hAnsi="Times New Roman" w:cs="Arial"/>
          <w:sz w:val="21"/>
          <w:szCs w:val="21"/>
        </w:rPr>
        <w:t>、县核心侧</w:t>
      </w:r>
      <w:r w:rsidRPr="00F64AEA">
        <w:rPr>
          <w:rFonts w:ascii="Times New Roman" w:hAnsi="Times New Roman" w:cs="Arial"/>
          <w:sz w:val="21"/>
          <w:szCs w:val="21"/>
        </w:rPr>
        <w:t xml:space="preserve"> 10.X.1.8</w:t>
      </w:r>
      <w:r w:rsidRPr="00F64AEA">
        <w:rPr>
          <w:rFonts w:ascii="Times New Roman" w:hAnsi="Times New Roman" w:cs="Arial"/>
          <w:sz w:val="21"/>
          <w:szCs w:val="21"/>
        </w:rPr>
        <w:t>、市</w:t>
      </w:r>
      <w:r w:rsidRPr="00F64AEA">
        <w:rPr>
          <w:rFonts w:ascii="Times New Roman" w:hAnsi="Times New Roman" w:cs="Arial"/>
          <w:sz w:val="21"/>
          <w:szCs w:val="21"/>
        </w:rPr>
        <w:t xml:space="preserve"> 2 </w:t>
      </w:r>
      <w:r w:rsidRPr="00F64AEA">
        <w:rPr>
          <w:rFonts w:ascii="Times New Roman" w:hAnsi="Times New Roman" w:cs="Arial"/>
          <w:sz w:val="21"/>
          <w:szCs w:val="21"/>
        </w:rPr>
        <w:t>上联侧</w:t>
      </w:r>
      <w:r w:rsidRPr="00F64AEA">
        <w:rPr>
          <w:rFonts w:ascii="Times New Roman" w:hAnsi="Times New Roman" w:cs="Arial"/>
          <w:sz w:val="21"/>
          <w:szCs w:val="21"/>
        </w:rPr>
        <w:t xml:space="preserve"> 10.X.1.10</w:t>
      </w:r>
      <w:r w:rsidRPr="00F64AEA">
        <w:rPr>
          <w:rFonts w:ascii="Times New Roman" w:hAnsi="Times New Roman" w:cs="Arial"/>
          <w:sz w:val="21"/>
          <w:szCs w:val="21"/>
        </w:rPr>
        <w:t>。</w:t>
      </w:r>
      <w:r w:rsidRPr="00F64AEA">
        <w:rPr>
          <w:rFonts w:ascii="Times New Roman" w:hAnsi="Times New Roman" w:cs="Arial"/>
          <w:sz w:val="21"/>
          <w:szCs w:val="21"/>
        </w:rPr>
        <w:t xml:space="preserve"> </w:t>
      </w:r>
      <w:r>
        <w:rPr>
          <w:rFonts w:ascii="Times New Roman" w:hAnsi="Times New Roman" w:cs="Arial"/>
          <w:sz w:val="21"/>
          <w:szCs w:val="21"/>
        </w:rPr>
        <w:t xml:space="preserve"> </w:t>
      </w:r>
    </w:p>
    <w:p w:rsidR="00762894" w:rsidRDefault="00762894" w:rsidP="00762894">
      <w:pPr>
        <w:pStyle w:val="-0"/>
        <w:ind w:leftChars="400" w:left="840" w:firstLine="420"/>
        <w:rPr>
          <w:rFonts w:ascii="Times New Roman" w:hAnsi="Times New Roman" w:cs="Arial"/>
          <w:sz w:val="21"/>
          <w:szCs w:val="21"/>
        </w:rPr>
      </w:pPr>
      <w:r w:rsidRPr="004B5C24">
        <w:rPr>
          <w:rFonts w:ascii="Times New Roman" w:hAnsi="Times New Roman" w:cs="Arial"/>
          <w:sz w:val="21"/>
          <w:szCs w:val="21"/>
        </w:rPr>
        <w:lastRenderedPageBreak/>
        <w:t>路由协议规划</w:t>
      </w:r>
      <w:r>
        <w:rPr>
          <w:rFonts w:ascii="Times New Roman" w:hAnsi="Times New Roman" w:cs="Arial"/>
          <w:sz w:val="21"/>
          <w:szCs w:val="21"/>
        </w:rPr>
        <w:t>：</w:t>
      </w:r>
      <w:r w:rsidRPr="00F64AEA">
        <w:rPr>
          <w:rFonts w:ascii="Times New Roman" w:hAnsi="Times New Roman" w:cs="Arial"/>
          <w:sz w:val="21"/>
          <w:szCs w:val="21"/>
        </w:rPr>
        <w:t>本例</w:t>
      </w:r>
      <w:r w:rsidRPr="00F64AEA">
        <w:rPr>
          <w:rFonts w:ascii="Times New Roman" w:hAnsi="Times New Roman" w:cs="Arial"/>
          <w:sz w:val="21"/>
          <w:szCs w:val="21"/>
        </w:rPr>
        <w:t xml:space="preserve"> IGP </w:t>
      </w:r>
      <w:r w:rsidRPr="00F64AEA">
        <w:rPr>
          <w:rFonts w:ascii="Times New Roman" w:hAnsi="Times New Roman" w:cs="Arial"/>
          <w:sz w:val="21"/>
          <w:szCs w:val="21"/>
        </w:rPr>
        <w:t>使用</w:t>
      </w:r>
      <w:r w:rsidRPr="00F64AEA">
        <w:rPr>
          <w:rFonts w:ascii="Times New Roman" w:hAnsi="Times New Roman" w:cs="Arial"/>
          <w:sz w:val="21"/>
          <w:szCs w:val="21"/>
        </w:rPr>
        <w:t xml:space="preserve"> ISIS </w:t>
      </w:r>
      <w:r w:rsidRPr="00F64AEA">
        <w:rPr>
          <w:rFonts w:ascii="Times New Roman" w:hAnsi="Times New Roman" w:cs="Arial"/>
          <w:sz w:val="21"/>
          <w:szCs w:val="21"/>
        </w:rPr>
        <w:t>协议，也可使用</w:t>
      </w:r>
      <w:r w:rsidRPr="00F64AEA">
        <w:rPr>
          <w:rFonts w:ascii="Times New Roman" w:hAnsi="Times New Roman" w:cs="Arial"/>
          <w:sz w:val="21"/>
          <w:szCs w:val="21"/>
        </w:rPr>
        <w:t xml:space="preserve"> OSPF </w:t>
      </w:r>
      <w:r w:rsidRPr="00F64AEA">
        <w:rPr>
          <w:rFonts w:ascii="Times New Roman" w:hAnsi="Times New Roman" w:cs="Arial"/>
          <w:sz w:val="21"/>
          <w:szCs w:val="21"/>
        </w:rPr>
        <w:t>协议，政务外网设备与政务外网</w:t>
      </w:r>
      <w:r w:rsidRPr="00F64AEA">
        <w:rPr>
          <w:rFonts w:ascii="Times New Roman" w:hAnsi="Times New Roman" w:cs="Arial"/>
          <w:sz w:val="21"/>
          <w:szCs w:val="21"/>
        </w:rPr>
        <w:t xml:space="preserve"> PE </w:t>
      </w:r>
      <w:r w:rsidRPr="00F64AEA">
        <w:rPr>
          <w:rFonts w:ascii="Times New Roman" w:hAnsi="Times New Roman" w:cs="Arial"/>
          <w:sz w:val="21"/>
          <w:szCs w:val="21"/>
        </w:rPr>
        <w:t>间使用</w:t>
      </w:r>
      <w:r w:rsidRPr="00F64AEA">
        <w:rPr>
          <w:rFonts w:ascii="Times New Roman" w:hAnsi="Times New Roman" w:cs="Arial"/>
          <w:sz w:val="21"/>
          <w:szCs w:val="21"/>
        </w:rPr>
        <w:t xml:space="preserve"> ISIS </w:t>
      </w:r>
      <w:r w:rsidRPr="00F64AEA">
        <w:rPr>
          <w:rFonts w:ascii="Times New Roman" w:hAnsi="Times New Roman" w:cs="Arial"/>
          <w:sz w:val="21"/>
          <w:szCs w:val="21"/>
        </w:rPr>
        <w:t>协议。</w:t>
      </w:r>
      <w:r w:rsidRPr="00F64AEA">
        <w:rPr>
          <w:rFonts w:ascii="Times New Roman" w:hAnsi="Times New Roman" w:cs="Arial"/>
          <w:sz w:val="21"/>
          <w:szCs w:val="21"/>
        </w:rPr>
        <w:t xml:space="preserve"> </w:t>
      </w:r>
      <w:r w:rsidRPr="00F64AEA">
        <w:rPr>
          <w:rFonts w:ascii="Times New Roman" w:hAnsi="Times New Roman" w:cs="Arial"/>
          <w:sz w:val="21"/>
          <w:szCs w:val="21"/>
        </w:rPr>
        <w:t>各路由器部署</w:t>
      </w:r>
      <w:r w:rsidRPr="00F64AEA">
        <w:rPr>
          <w:rFonts w:ascii="Times New Roman" w:hAnsi="Times New Roman" w:cs="Arial"/>
          <w:sz w:val="21"/>
          <w:szCs w:val="21"/>
        </w:rPr>
        <w:t xml:space="preserve"> ISIS </w:t>
      </w:r>
      <w:r w:rsidRPr="00F64AEA">
        <w:rPr>
          <w:rFonts w:ascii="Times New Roman" w:hAnsi="Times New Roman" w:cs="Arial"/>
          <w:sz w:val="21"/>
          <w:szCs w:val="21"/>
        </w:rPr>
        <w:t>进程</w:t>
      </w:r>
      <w:r w:rsidRPr="00F64AEA">
        <w:rPr>
          <w:rFonts w:ascii="Times New Roman" w:hAnsi="Times New Roman" w:cs="Arial"/>
          <w:sz w:val="21"/>
          <w:szCs w:val="21"/>
        </w:rPr>
        <w:t xml:space="preserve"> 100</w:t>
      </w:r>
      <w:r w:rsidRPr="00F64AEA">
        <w:rPr>
          <w:rFonts w:ascii="Times New Roman" w:hAnsi="Times New Roman" w:cs="Arial"/>
          <w:sz w:val="21"/>
          <w:szCs w:val="21"/>
        </w:rPr>
        <w:t>，</w:t>
      </w:r>
      <w:r w:rsidRPr="00F64AEA">
        <w:rPr>
          <w:rFonts w:ascii="Times New Roman" w:hAnsi="Times New Roman" w:cs="Arial"/>
          <w:sz w:val="21"/>
          <w:szCs w:val="21"/>
        </w:rPr>
        <w:t xml:space="preserve">MCE </w:t>
      </w:r>
      <w:r w:rsidRPr="00F64AEA">
        <w:rPr>
          <w:rFonts w:ascii="Times New Roman" w:hAnsi="Times New Roman" w:cs="Arial"/>
          <w:sz w:val="21"/>
          <w:szCs w:val="21"/>
        </w:rPr>
        <w:t>部署</w:t>
      </w:r>
      <w:r w:rsidRPr="00F64AEA">
        <w:rPr>
          <w:rFonts w:ascii="Times New Roman" w:hAnsi="Times New Roman" w:cs="Arial"/>
          <w:sz w:val="21"/>
          <w:szCs w:val="21"/>
        </w:rPr>
        <w:t xml:space="preserve"> ISIS 100</w:t>
      </w:r>
      <w:r w:rsidRPr="00F64AEA">
        <w:rPr>
          <w:rFonts w:ascii="Times New Roman" w:hAnsi="Times New Roman" w:cs="Arial"/>
          <w:sz w:val="21"/>
          <w:szCs w:val="21"/>
        </w:rPr>
        <w:t>，政务外网</w:t>
      </w:r>
      <w:r w:rsidRPr="00F64AEA">
        <w:rPr>
          <w:rFonts w:ascii="Times New Roman" w:hAnsi="Times New Roman" w:cs="Arial"/>
          <w:sz w:val="21"/>
          <w:szCs w:val="21"/>
        </w:rPr>
        <w:t xml:space="preserve"> PE </w:t>
      </w:r>
      <w:r w:rsidRPr="00F64AEA">
        <w:rPr>
          <w:rFonts w:ascii="Times New Roman" w:hAnsi="Times New Roman" w:cs="Arial"/>
          <w:sz w:val="21"/>
          <w:szCs w:val="21"/>
        </w:rPr>
        <w:t>部署私网</w:t>
      </w:r>
      <w:r w:rsidRPr="00F64AEA">
        <w:rPr>
          <w:rFonts w:ascii="Times New Roman" w:hAnsi="Times New Roman" w:cs="Arial"/>
          <w:sz w:val="21"/>
          <w:szCs w:val="21"/>
        </w:rPr>
        <w:t xml:space="preserve"> ISIS 200</w:t>
      </w:r>
      <w:r w:rsidRPr="00F64AEA">
        <w:rPr>
          <w:rFonts w:ascii="Times New Roman" w:hAnsi="Times New Roman" w:cs="Arial"/>
          <w:sz w:val="21"/>
          <w:szCs w:val="21"/>
        </w:rPr>
        <w:t>，政务外网设备使能</w:t>
      </w:r>
      <w:r w:rsidRPr="00F64AEA">
        <w:rPr>
          <w:rFonts w:ascii="Times New Roman" w:hAnsi="Times New Roman" w:cs="Arial"/>
          <w:sz w:val="21"/>
          <w:szCs w:val="21"/>
        </w:rPr>
        <w:t xml:space="preserve"> ISIS 200</w:t>
      </w:r>
      <w:r w:rsidRPr="00F64AEA">
        <w:rPr>
          <w:rFonts w:ascii="Times New Roman" w:hAnsi="Times New Roman" w:cs="Arial"/>
          <w:sz w:val="21"/>
          <w:szCs w:val="21"/>
        </w:rPr>
        <w:t>（</w:t>
      </w:r>
      <w:r w:rsidRPr="00F64AEA">
        <w:rPr>
          <w:rFonts w:ascii="Times New Roman" w:hAnsi="Times New Roman" w:cs="Arial"/>
          <w:sz w:val="21"/>
          <w:szCs w:val="21"/>
        </w:rPr>
        <w:t xml:space="preserve">GRE </w:t>
      </w:r>
      <w:r w:rsidRPr="00F64AEA">
        <w:rPr>
          <w:rFonts w:ascii="Times New Roman" w:hAnsi="Times New Roman" w:cs="Arial"/>
          <w:sz w:val="21"/>
          <w:szCs w:val="21"/>
        </w:rPr>
        <w:t>源和目的使用</w:t>
      </w:r>
      <w:r w:rsidRPr="00F64AEA">
        <w:rPr>
          <w:rFonts w:ascii="Times New Roman" w:hAnsi="Times New Roman" w:cs="Arial"/>
          <w:sz w:val="21"/>
          <w:szCs w:val="21"/>
        </w:rPr>
        <w:t xml:space="preserve"> Loopback </w:t>
      </w:r>
      <w:r w:rsidRPr="00F64AEA">
        <w:rPr>
          <w:rFonts w:ascii="Times New Roman" w:hAnsi="Times New Roman" w:cs="Arial"/>
          <w:sz w:val="21"/>
          <w:szCs w:val="21"/>
        </w:rPr>
        <w:t>地址，</w:t>
      </w:r>
      <w:r w:rsidRPr="00F64AEA">
        <w:rPr>
          <w:rFonts w:ascii="Times New Roman" w:hAnsi="Times New Roman" w:cs="Arial"/>
          <w:sz w:val="21"/>
          <w:szCs w:val="21"/>
        </w:rPr>
        <w:t xml:space="preserve">Loopback </w:t>
      </w:r>
      <w:r w:rsidRPr="00F64AEA">
        <w:rPr>
          <w:rFonts w:ascii="Times New Roman" w:hAnsi="Times New Roman" w:cs="Arial"/>
          <w:sz w:val="21"/>
          <w:szCs w:val="21"/>
        </w:rPr>
        <w:t>接口地址发布在</w:t>
      </w:r>
      <w:r w:rsidRPr="00F64AEA">
        <w:rPr>
          <w:rFonts w:ascii="Times New Roman" w:hAnsi="Times New Roman" w:cs="Arial"/>
          <w:sz w:val="21"/>
          <w:szCs w:val="21"/>
        </w:rPr>
        <w:t xml:space="preserve"> ISIS 200 </w:t>
      </w:r>
      <w:r w:rsidRPr="00F64AEA">
        <w:rPr>
          <w:rFonts w:ascii="Times New Roman" w:hAnsi="Times New Roman" w:cs="Arial"/>
          <w:sz w:val="21"/>
          <w:szCs w:val="21"/>
        </w:rPr>
        <w:t>内）政务外网</w:t>
      </w:r>
      <w:r w:rsidRPr="00F64AEA">
        <w:rPr>
          <w:rFonts w:ascii="Times New Roman" w:hAnsi="Times New Roman" w:cs="Arial"/>
          <w:sz w:val="21"/>
          <w:szCs w:val="21"/>
        </w:rPr>
        <w:t xml:space="preserve"> PE </w:t>
      </w:r>
      <w:r w:rsidRPr="00F64AEA">
        <w:rPr>
          <w:rFonts w:ascii="Times New Roman" w:hAnsi="Times New Roman" w:cs="Arial"/>
          <w:sz w:val="21"/>
          <w:szCs w:val="21"/>
        </w:rPr>
        <w:t>上</w:t>
      </w:r>
      <w:r w:rsidRPr="00F64AEA">
        <w:rPr>
          <w:rFonts w:ascii="Times New Roman" w:hAnsi="Times New Roman" w:cs="Arial"/>
          <w:sz w:val="21"/>
          <w:szCs w:val="21"/>
        </w:rPr>
        <w:t xml:space="preserve"> ISIS 200 </w:t>
      </w:r>
      <w:r w:rsidRPr="00F64AEA">
        <w:rPr>
          <w:rFonts w:ascii="Times New Roman" w:hAnsi="Times New Roman" w:cs="Arial"/>
          <w:sz w:val="21"/>
          <w:szCs w:val="21"/>
        </w:rPr>
        <w:t>和</w:t>
      </w:r>
      <w:r w:rsidRPr="00F64AEA">
        <w:rPr>
          <w:rFonts w:ascii="Times New Roman" w:hAnsi="Times New Roman" w:cs="Arial"/>
          <w:sz w:val="21"/>
          <w:szCs w:val="21"/>
        </w:rPr>
        <w:t xml:space="preserve"> BGP </w:t>
      </w:r>
      <w:r w:rsidRPr="00F64AEA">
        <w:rPr>
          <w:rFonts w:ascii="Times New Roman" w:hAnsi="Times New Roman" w:cs="Arial"/>
          <w:sz w:val="21"/>
          <w:szCs w:val="21"/>
        </w:rPr>
        <w:t>间通过策略控制做路由互引保证</w:t>
      </w:r>
      <w:r w:rsidRPr="00F64AEA">
        <w:rPr>
          <w:rFonts w:ascii="Times New Roman" w:hAnsi="Times New Roman" w:cs="Arial"/>
          <w:sz w:val="21"/>
          <w:szCs w:val="21"/>
        </w:rPr>
        <w:t xml:space="preserve"> Loopback </w:t>
      </w:r>
      <w:r w:rsidRPr="00F64AEA">
        <w:rPr>
          <w:rFonts w:ascii="Times New Roman" w:hAnsi="Times New Roman" w:cs="Arial"/>
          <w:sz w:val="21"/>
          <w:szCs w:val="21"/>
        </w:rPr>
        <w:t>口路由可达，其余发布在</w:t>
      </w:r>
      <w:r w:rsidRPr="00F64AEA">
        <w:rPr>
          <w:rFonts w:ascii="Times New Roman" w:hAnsi="Times New Roman" w:cs="Arial"/>
          <w:sz w:val="21"/>
          <w:szCs w:val="21"/>
        </w:rPr>
        <w:t xml:space="preserve"> ISIS 100 </w:t>
      </w:r>
      <w:r w:rsidRPr="00F64AEA">
        <w:rPr>
          <w:rFonts w:ascii="Times New Roman" w:hAnsi="Times New Roman" w:cs="Arial"/>
          <w:sz w:val="21"/>
          <w:szCs w:val="21"/>
        </w:rPr>
        <w:t>中。</w:t>
      </w:r>
    </w:p>
    <w:p w:rsidR="00762894" w:rsidRDefault="00762894" w:rsidP="00762894">
      <w:pPr>
        <w:pStyle w:val="-0"/>
        <w:ind w:leftChars="400" w:left="840" w:firstLine="420"/>
        <w:rPr>
          <w:rFonts w:ascii="Times New Roman" w:hAnsi="Times New Roman" w:cs="Arial"/>
          <w:sz w:val="21"/>
          <w:szCs w:val="21"/>
        </w:rPr>
      </w:pPr>
      <w:r w:rsidRPr="00F64AEA">
        <w:rPr>
          <w:rFonts w:ascii="Times New Roman" w:hAnsi="Times New Roman" w:cs="Arial"/>
          <w:sz w:val="21"/>
          <w:szCs w:val="21"/>
        </w:rPr>
        <w:t>省核心</w:t>
      </w:r>
      <w:r w:rsidRPr="00F64AEA">
        <w:rPr>
          <w:rFonts w:ascii="Times New Roman" w:hAnsi="Times New Roman" w:cs="Arial"/>
          <w:sz w:val="21"/>
          <w:szCs w:val="21"/>
        </w:rPr>
        <w:t xml:space="preserve"> MCE </w:t>
      </w:r>
      <w:r w:rsidRPr="00F64AEA">
        <w:rPr>
          <w:rFonts w:ascii="Times New Roman" w:hAnsi="Times New Roman" w:cs="Arial"/>
          <w:sz w:val="21"/>
          <w:szCs w:val="21"/>
        </w:rPr>
        <w:t>上通过</w:t>
      </w:r>
      <w:r w:rsidRPr="00F64AEA">
        <w:rPr>
          <w:rFonts w:ascii="Times New Roman" w:hAnsi="Times New Roman" w:cs="Arial"/>
          <w:sz w:val="21"/>
          <w:szCs w:val="21"/>
        </w:rPr>
        <w:t xml:space="preserve"> display isis 200 route </w:t>
      </w:r>
      <w:r w:rsidRPr="00F64AEA">
        <w:rPr>
          <w:rFonts w:ascii="Times New Roman" w:hAnsi="Times New Roman" w:cs="Arial"/>
          <w:sz w:val="21"/>
          <w:szCs w:val="21"/>
        </w:rPr>
        <w:t>查看，包含各</w:t>
      </w:r>
      <w:r w:rsidRPr="00F64AEA">
        <w:rPr>
          <w:rFonts w:ascii="Times New Roman" w:hAnsi="Times New Roman" w:cs="Arial"/>
          <w:sz w:val="21"/>
          <w:szCs w:val="21"/>
        </w:rPr>
        <w:t xml:space="preserve"> </w:t>
      </w:r>
      <w:r w:rsidRPr="00F64AEA">
        <w:rPr>
          <w:rFonts w:ascii="Times New Roman" w:hAnsi="Times New Roman" w:cs="Arial"/>
          <w:sz w:val="21"/>
          <w:szCs w:val="21"/>
        </w:rPr>
        <w:t>核心</w:t>
      </w:r>
      <w:r w:rsidRPr="00F64AEA">
        <w:rPr>
          <w:rFonts w:ascii="Times New Roman" w:hAnsi="Times New Roman" w:cs="Arial"/>
          <w:sz w:val="21"/>
          <w:szCs w:val="21"/>
        </w:rPr>
        <w:t xml:space="preserve"> loopback </w:t>
      </w:r>
      <w:r w:rsidRPr="00F64AEA">
        <w:rPr>
          <w:rFonts w:ascii="Times New Roman" w:hAnsi="Times New Roman" w:cs="Arial"/>
          <w:sz w:val="21"/>
          <w:szCs w:val="21"/>
        </w:rPr>
        <w:t>地址。</w:t>
      </w:r>
      <w:r w:rsidRPr="00F64AEA">
        <w:rPr>
          <w:rFonts w:ascii="Times New Roman" w:hAnsi="Times New Roman" w:cs="Arial"/>
          <w:sz w:val="21"/>
          <w:szCs w:val="21"/>
        </w:rPr>
        <w:t xml:space="preserve"> </w:t>
      </w:r>
    </w:p>
    <w:p w:rsidR="00762894" w:rsidRDefault="00762894" w:rsidP="00762894">
      <w:pPr>
        <w:pStyle w:val="-0"/>
        <w:ind w:leftChars="400" w:left="840" w:firstLine="420"/>
        <w:rPr>
          <w:rFonts w:ascii="Times New Roman" w:hAnsi="Times New Roman" w:cs="Arial"/>
          <w:sz w:val="21"/>
          <w:szCs w:val="21"/>
        </w:rPr>
      </w:pPr>
      <w:r w:rsidRPr="00F64AEA">
        <w:rPr>
          <w:rFonts w:ascii="Times New Roman" w:hAnsi="Times New Roman" w:cs="Arial"/>
          <w:sz w:val="21"/>
          <w:szCs w:val="21"/>
        </w:rPr>
        <w:t>以省下联侧政务外网</w:t>
      </w:r>
      <w:r w:rsidRPr="00F64AEA">
        <w:rPr>
          <w:rFonts w:ascii="Times New Roman" w:hAnsi="Times New Roman" w:cs="Arial"/>
          <w:sz w:val="21"/>
          <w:szCs w:val="21"/>
        </w:rPr>
        <w:t xml:space="preserve"> MCE </w:t>
      </w:r>
      <w:r w:rsidRPr="00F64AEA">
        <w:rPr>
          <w:rFonts w:ascii="Times New Roman" w:hAnsi="Times New Roman" w:cs="Arial"/>
          <w:sz w:val="21"/>
          <w:szCs w:val="21"/>
        </w:rPr>
        <w:t>路由器为例（关键配置）：</w:t>
      </w:r>
      <w:r w:rsidRPr="00F64AEA">
        <w:rPr>
          <w:rFonts w:ascii="Times New Roman" w:hAnsi="Times New Roman" w:cs="Arial"/>
          <w:sz w:val="21"/>
          <w:szCs w:val="21"/>
        </w:rPr>
        <w:t xml:space="preserve"> </w:t>
      </w:r>
    </w:p>
    <w:p w:rsidR="00762894" w:rsidRDefault="00762894" w:rsidP="00762894">
      <w:pPr>
        <w:pStyle w:val="-0"/>
        <w:ind w:firstLineChars="400" w:firstLine="840"/>
        <w:rPr>
          <w:rFonts w:ascii="Times New Roman" w:hAnsi="Times New Roman" w:cs="Arial"/>
          <w:sz w:val="21"/>
          <w:szCs w:val="21"/>
        </w:rPr>
      </w:pPr>
      <w:r w:rsidRPr="00F64AEA">
        <w:rPr>
          <w:rFonts w:ascii="Times New Roman" w:hAnsi="Times New Roman" w:cs="Arial"/>
          <w:sz w:val="21"/>
          <w:szCs w:val="21"/>
        </w:rPr>
        <w:t>IPV4</w:t>
      </w:r>
      <w:r w:rsidRPr="00F64AEA">
        <w:rPr>
          <w:rFonts w:ascii="Times New Roman" w:hAnsi="Times New Roman" w:cs="Arial"/>
          <w:sz w:val="21"/>
          <w:szCs w:val="21"/>
        </w:rPr>
        <w:t>：</w:t>
      </w:r>
      <w:r w:rsidRPr="00F64AEA">
        <w:rPr>
          <w:rFonts w:ascii="Times New Roman" w:hAnsi="Times New Roman" w:cs="Arial"/>
          <w:sz w:val="21"/>
          <w:szCs w:val="21"/>
        </w:rPr>
        <w:t xml:space="preserve"> </w:t>
      </w:r>
    </w:p>
    <w:p w:rsidR="00762894" w:rsidRDefault="00762894" w:rsidP="00762894">
      <w:pPr>
        <w:pStyle w:val="-0"/>
        <w:ind w:firstLineChars="400" w:firstLine="840"/>
        <w:rPr>
          <w:rFonts w:ascii="Times New Roman" w:hAnsi="Times New Roman" w:cs="Arial"/>
          <w:sz w:val="21"/>
          <w:szCs w:val="21"/>
        </w:rPr>
      </w:pPr>
      <w:r w:rsidRPr="00F64AEA">
        <w:rPr>
          <w:rFonts w:ascii="Times New Roman" w:hAnsi="Times New Roman" w:cs="Arial"/>
          <w:sz w:val="21"/>
          <w:szCs w:val="21"/>
        </w:rPr>
        <w:t xml:space="preserve">isis 100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is-level level-2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cost-style wide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network-entity 10.0000.0000.1000.0002.00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bfd all-interfaces enable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is-name Province-2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frr </w:t>
      </w:r>
    </w:p>
    <w:p w:rsidR="00762894" w:rsidRDefault="00762894" w:rsidP="00762894">
      <w:pPr>
        <w:pStyle w:val="-0"/>
        <w:ind w:firstLineChars="800" w:firstLine="1680"/>
        <w:rPr>
          <w:rFonts w:ascii="Times New Roman" w:hAnsi="Times New Roman" w:cs="Arial"/>
          <w:sz w:val="21"/>
          <w:szCs w:val="21"/>
        </w:rPr>
      </w:pPr>
      <w:r w:rsidRPr="00F64AEA">
        <w:rPr>
          <w:rFonts w:ascii="Times New Roman" w:hAnsi="Times New Roman" w:cs="Arial"/>
          <w:sz w:val="21"/>
          <w:szCs w:val="21"/>
        </w:rPr>
        <w:t>loop-free-alternate level-1</w:t>
      </w:r>
    </w:p>
    <w:p w:rsidR="00762894" w:rsidRDefault="00762894" w:rsidP="00762894">
      <w:pPr>
        <w:pStyle w:val="-0"/>
        <w:ind w:firstLineChars="800" w:firstLine="1680"/>
        <w:rPr>
          <w:rFonts w:ascii="Times New Roman" w:hAnsi="Times New Roman" w:cs="Arial"/>
          <w:sz w:val="21"/>
          <w:szCs w:val="21"/>
        </w:rPr>
      </w:pPr>
      <w:r w:rsidRPr="00F64AEA">
        <w:rPr>
          <w:rFonts w:ascii="Times New Roman" w:hAnsi="Times New Roman" w:cs="Arial"/>
          <w:sz w:val="21"/>
          <w:szCs w:val="21"/>
        </w:rPr>
        <w:t>loop-</w:t>
      </w:r>
      <w:r>
        <w:rPr>
          <w:rFonts w:ascii="Times New Roman" w:hAnsi="Times New Roman" w:cs="Arial"/>
          <w:sz w:val="21"/>
          <w:szCs w:val="21"/>
        </w:rPr>
        <w:t xml:space="preserve">free-alternate level-2 </w:t>
      </w:r>
    </w:p>
    <w:p w:rsidR="00762894" w:rsidRDefault="00762894" w:rsidP="00762894">
      <w:pPr>
        <w:pStyle w:val="-0"/>
        <w:ind w:firstLineChars="400" w:firstLine="840"/>
        <w:rPr>
          <w:rFonts w:ascii="Times New Roman" w:hAnsi="Times New Roman" w:cs="Arial"/>
          <w:sz w:val="21"/>
          <w:szCs w:val="21"/>
        </w:rPr>
      </w:pPr>
      <w:r>
        <w:rPr>
          <w:rFonts w:ascii="Times New Roman" w:hAnsi="Times New Roman" w:cs="Arial"/>
          <w:sz w:val="21"/>
          <w:szCs w:val="21"/>
        </w:rPr>
        <w:t xml:space="preserve">isis 200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is-level level-2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cost-style wide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network-entity 10.0000.0000.2000.0002.00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bfd all-interfaces enable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is-name Province-2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frr </w:t>
      </w:r>
    </w:p>
    <w:p w:rsidR="00762894" w:rsidRDefault="00762894" w:rsidP="00762894">
      <w:pPr>
        <w:pStyle w:val="-0"/>
        <w:ind w:firstLineChars="800" w:firstLine="1680"/>
        <w:rPr>
          <w:rFonts w:ascii="Times New Roman" w:hAnsi="Times New Roman" w:cs="Arial"/>
          <w:sz w:val="21"/>
          <w:szCs w:val="21"/>
        </w:rPr>
      </w:pPr>
      <w:r w:rsidRPr="00F64AEA">
        <w:rPr>
          <w:rFonts w:ascii="Times New Roman" w:hAnsi="Times New Roman" w:cs="Arial"/>
          <w:sz w:val="21"/>
          <w:szCs w:val="21"/>
        </w:rPr>
        <w:t xml:space="preserve">loop-free-alternate level-1 </w:t>
      </w:r>
    </w:p>
    <w:p w:rsidR="00762894" w:rsidRDefault="00762894" w:rsidP="00762894">
      <w:pPr>
        <w:pStyle w:val="-0"/>
        <w:ind w:firstLineChars="800" w:firstLine="1680"/>
        <w:rPr>
          <w:rFonts w:ascii="Times New Roman" w:hAnsi="Times New Roman" w:cs="Arial"/>
          <w:sz w:val="21"/>
          <w:szCs w:val="21"/>
        </w:rPr>
      </w:pPr>
      <w:r w:rsidRPr="00F64AEA">
        <w:rPr>
          <w:rFonts w:ascii="Times New Roman" w:hAnsi="Times New Roman" w:cs="Arial"/>
          <w:sz w:val="21"/>
          <w:szCs w:val="21"/>
        </w:rPr>
        <w:t xml:space="preserve">loop-free-alternate level-2 </w:t>
      </w:r>
    </w:p>
    <w:p w:rsidR="00762894" w:rsidRDefault="00762894" w:rsidP="00762894">
      <w:pPr>
        <w:pStyle w:val="-0"/>
        <w:ind w:firstLineChars="400" w:firstLine="840"/>
        <w:rPr>
          <w:rFonts w:ascii="Times New Roman" w:hAnsi="Times New Roman" w:cs="Arial"/>
          <w:sz w:val="21"/>
          <w:szCs w:val="21"/>
        </w:rPr>
      </w:pPr>
      <w:r w:rsidRPr="00F64AEA">
        <w:rPr>
          <w:rFonts w:ascii="Times New Roman" w:hAnsi="Times New Roman" w:cs="Arial"/>
          <w:sz w:val="21"/>
          <w:szCs w:val="21"/>
        </w:rPr>
        <w:t xml:space="preserve">interface LoopBack0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ip address 10.X.1.2 255.255.255.255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binding tunnel gre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isis enable 200 </w:t>
      </w:r>
    </w:p>
    <w:p w:rsidR="00762894" w:rsidRDefault="00762894" w:rsidP="00762894">
      <w:pPr>
        <w:pStyle w:val="-0"/>
        <w:ind w:firstLineChars="400" w:firstLine="840"/>
        <w:rPr>
          <w:rFonts w:ascii="Times New Roman" w:hAnsi="Times New Roman" w:cs="Arial"/>
          <w:sz w:val="21"/>
          <w:szCs w:val="21"/>
        </w:rPr>
      </w:pPr>
      <w:r w:rsidRPr="00F64AEA">
        <w:rPr>
          <w:rFonts w:ascii="Times New Roman" w:hAnsi="Times New Roman" w:cs="Arial"/>
          <w:sz w:val="21"/>
          <w:szCs w:val="21"/>
        </w:rPr>
        <w:t xml:space="preserve">interface Eth-Trunk0.1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vlan-type dot1q 1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ip address 10.X.168.14 255.255.255.252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isis enable 100 </w:t>
      </w:r>
    </w:p>
    <w:p w:rsidR="00762894" w:rsidRDefault="00762894" w:rsidP="00762894">
      <w:pPr>
        <w:pStyle w:val="-0"/>
        <w:ind w:firstLineChars="400" w:firstLine="840"/>
        <w:rPr>
          <w:rFonts w:ascii="Times New Roman" w:hAnsi="Times New Roman" w:cs="Arial"/>
          <w:sz w:val="21"/>
          <w:szCs w:val="21"/>
        </w:rPr>
      </w:pPr>
      <w:r w:rsidRPr="00F64AEA">
        <w:rPr>
          <w:rFonts w:ascii="Times New Roman" w:hAnsi="Times New Roman" w:cs="Arial"/>
          <w:sz w:val="21"/>
          <w:szCs w:val="21"/>
        </w:rPr>
        <w:t xml:space="preserve">interface Tunnel101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ip address 10.X.101.1 255.255.255.252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lastRenderedPageBreak/>
        <w:t xml:space="preserve">tunnel-protocol gre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source 10.X.1.2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destination 10.X.1.4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isis enable 100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isis cost 20 </w:t>
      </w:r>
    </w:p>
    <w:p w:rsidR="00762894" w:rsidRDefault="00762894" w:rsidP="00762894">
      <w:pPr>
        <w:pStyle w:val="-0"/>
        <w:ind w:firstLineChars="400" w:firstLine="840"/>
        <w:rPr>
          <w:rFonts w:ascii="Times New Roman" w:hAnsi="Times New Roman" w:cs="Arial"/>
          <w:sz w:val="21"/>
          <w:szCs w:val="21"/>
        </w:rPr>
      </w:pPr>
      <w:r w:rsidRPr="00F64AEA">
        <w:rPr>
          <w:rFonts w:ascii="Times New Roman" w:hAnsi="Times New Roman" w:cs="Arial"/>
          <w:sz w:val="21"/>
          <w:szCs w:val="21"/>
        </w:rPr>
        <w:t xml:space="preserve">interface Tunnel201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ip address 10.X.201.1 255.255.255.252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tunnel-protocol gre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source 10.X.1.2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destination 10.X.1.10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isis enable 100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 xml:space="preserve">isis cost 20 </w:t>
      </w:r>
    </w:p>
    <w:p w:rsidR="00762894" w:rsidRDefault="00762894" w:rsidP="00762894">
      <w:pPr>
        <w:pStyle w:val="-0"/>
        <w:ind w:firstLineChars="400" w:firstLine="840"/>
        <w:rPr>
          <w:rFonts w:ascii="Times New Roman" w:hAnsi="Times New Roman" w:cs="Arial"/>
          <w:sz w:val="21"/>
          <w:szCs w:val="21"/>
        </w:rPr>
      </w:pPr>
      <w:r w:rsidRPr="00F64AEA">
        <w:rPr>
          <w:rFonts w:ascii="Times New Roman" w:hAnsi="Times New Roman" w:cs="Arial"/>
          <w:sz w:val="21"/>
          <w:szCs w:val="21"/>
        </w:rPr>
        <w:t xml:space="preserve">display isis 100 route // </w:t>
      </w:r>
      <w:r w:rsidRPr="00F64AEA">
        <w:rPr>
          <w:rFonts w:ascii="Times New Roman" w:hAnsi="Times New Roman" w:cs="Arial"/>
          <w:sz w:val="21"/>
          <w:szCs w:val="21"/>
        </w:rPr>
        <w:t>查看</w:t>
      </w:r>
      <w:r w:rsidRPr="00F64AEA">
        <w:rPr>
          <w:rFonts w:ascii="Times New Roman" w:hAnsi="Times New Roman" w:cs="Arial"/>
          <w:sz w:val="21"/>
          <w:szCs w:val="21"/>
        </w:rPr>
        <w:t xml:space="preserve"> ISIS </w:t>
      </w:r>
      <w:r w:rsidRPr="00F64AEA">
        <w:rPr>
          <w:rFonts w:ascii="Times New Roman" w:hAnsi="Times New Roman" w:cs="Arial"/>
          <w:sz w:val="21"/>
          <w:szCs w:val="21"/>
        </w:rPr>
        <w:t>路由表</w:t>
      </w:r>
      <w:r w:rsidRPr="00F64AEA">
        <w:rPr>
          <w:rFonts w:ascii="Times New Roman" w:hAnsi="Times New Roman" w:cs="Arial"/>
          <w:sz w:val="21"/>
          <w:szCs w:val="21"/>
        </w:rPr>
        <w:t xml:space="preserve"> </w:t>
      </w:r>
    </w:p>
    <w:p w:rsidR="00762894" w:rsidRDefault="00762894" w:rsidP="00762894">
      <w:pPr>
        <w:pStyle w:val="-0"/>
        <w:ind w:firstLineChars="400" w:firstLine="840"/>
        <w:rPr>
          <w:rFonts w:ascii="Times New Roman" w:hAnsi="Times New Roman" w:cs="Arial"/>
          <w:sz w:val="21"/>
          <w:szCs w:val="21"/>
        </w:rPr>
      </w:pPr>
      <w:r w:rsidRPr="00F64AEA">
        <w:rPr>
          <w:rFonts w:ascii="Times New Roman" w:hAnsi="Times New Roman" w:cs="Arial"/>
          <w:sz w:val="21"/>
          <w:szCs w:val="21"/>
        </w:rPr>
        <w:t>display isis peer //</w:t>
      </w:r>
      <w:r w:rsidRPr="00F64AEA">
        <w:rPr>
          <w:rFonts w:ascii="Times New Roman" w:hAnsi="Times New Roman" w:cs="Arial"/>
          <w:sz w:val="21"/>
          <w:szCs w:val="21"/>
        </w:rPr>
        <w:t>查看</w:t>
      </w:r>
      <w:r w:rsidRPr="00F64AEA">
        <w:rPr>
          <w:rFonts w:ascii="Times New Roman" w:hAnsi="Times New Roman" w:cs="Arial"/>
          <w:sz w:val="21"/>
          <w:szCs w:val="21"/>
        </w:rPr>
        <w:t xml:space="preserve"> ISIS </w:t>
      </w:r>
      <w:r w:rsidRPr="00F64AEA">
        <w:rPr>
          <w:rFonts w:ascii="Times New Roman" w:hAnsi="Times New Roman" w:cs="Arial"/>
          <w:sz w:val="21"/>
          <w:szCs w:val="21"/>
        </w:rPr>
        <w:t>邻居，与省上联、市上联政务外网设备</w:t>
      </w:r>
      <w:r w:rsidRPr="00F64AEA">
        <w:rPr>
          <w:rFonts w:ascii="Times New Roman" w:hAnsi="Times New Roman" w:cs="Arial"/>
          <w:sz w:val="21"/>
          <w:szCs w:val="21"/>
        </w:rPr>
        <w:t xml:space="preserve"> GRE</w:t>
      </w:r>
      <w:r w:rsidRPr="00F64AEA">
        <w:rPr>
          <w:rFonts w:ascii="Times New Roman" w:hAnsi="Times New Roman" w:cs="Arial"/>
          <w:sz w:val="21"/>
          <w:szCs w:val="21"/>
        </w:rPr>
        <w:t>、政务外</w:t>
      </w:r>
      <w:r w:rsidRPr="00F64AEA">
        <w:rPr>
          <w:rFonts w:ascii="Times New Roman" w:hAnsi="Times New Roman" w:cs="Arial"/>
          <w:sz w:val="21"/>
          <w:szCs w:val="21"/>
        </w:rPr>
        <w:t xml:space="preserve"> </w:t>
      </w:r>
      <w:r w:rsidRPr="00F64AEA">
        <w:rPr>
          <w:rFonts w:ascii="Times New Roman" w:hAnsi="Times New Roman" w:cs="Arial"/>
          <w:sz w:val="21"/>
          <w:szCs w:val="21"/>
        </w:rPr>
        <w:t>网</w:t>
      </w:r>
      <w:r w:rsidRPr="00F64AEA">
        <w:rPr>
          <w:rFonts w:ascii="Times New Roman" w:hAnsi="Times New Roman" w:cs="Arial"/>
          <w:sz w:val="21"/>
          <w:szCs w:val="21"/>
        </w:rPr>
        <w:t xml:space="preserve"> PE </w:t>
      </w:r>
      <w:r w:rsidRPr="00F64AEA">
        <w:rPr>
          <w:rFonts w:ascii="Times New Roman" w:hAnsi="Times New Roman" w:cs="Arial"/>
          <w:sz w:val="21"/>
          <w:szCs w:val="21"/>
        </w:rPr>
        <w:t>间邻居状态为</w:t>
      </w:r>
      <w:r w:rsidRPr="00F64AEA">
        <w:rPr>
          <w:rFonts w:ascii="Times New Roman" w:hAnsi="Times New Roman" w:cs="Arial"/>
          <w:sz w:val="21"/>
          <w:szCs w:val="21"/>
        </w:rPr>
        <w:t xml:space="preserve"> Up </w:t>
      </w:r>
    </w:p>
    <w:p w:rsidR="00762894" w:rsidRDefault="00762894" w:rsidP="00762894">
      <w:pPr>
        <w:pStyle w:val="-0"/>
        <w:ind w:firstLineChars="400" w:firstLine="840"/>
        <w:rPr>
          <w:rFonts w:ascii="Times New Roman" w:hAnsi="Times New Roman" w:cs="Arial"/>
          <w:sz w:val="21"/>
          <w:szCs w:val="21"/>
        </w:rPr>
      </w:pPr>
      <w:r w:rsidRPr="00F64AEA">
        <w:rPr>
          <w:rFonts w:ascii="Times New Roman" w:hAnsi="Times New Roman" w:cs="Arial"/>
          <w:sz w:val="21"/>
          <w:szCs w:val="21"/>
        </w:rPr>
        <w:t>display bfd session //</w:t>
      </w:r>
      <w:r w:rsidRPr="00F64AEA">
        <w:rPr>
          <w:rFonts w:ascii="Times New Roman" w:hAnsi="Times New Roman" w:cs="Arial"/>
          <w:sz w:val="21"/>
          <w:szCs w:val="21"/>
        </w:rPr>
        <w:t>查看检测</w:t>
      </w:r>
      <w:r w:rsidRPr="00F64AEA">
        <w:rPr>
          <w:rFonts w:ascii="Times New Roman" w:hAnsi="Times New Roman" w:cs="Arial"/>
          <w:sz w:val="21"/>
          <w:szCs w:val="21"/>
        </w:rPr>
        <w:t xml:space="preserve"> ISIS BFD </w:t>
      </w:r>
      <w:r w:rsidRPr="00F64AEA">
        <w:rPr>
          <w:rFonts w:ascii="Times New Roman" w:hAnsi="Times New Roman" w:cs="Arial"/>
          <w:sz w:val="21"/>
          <w:szCs w:val="21"/>
        </w:rPr>
        <w:t>状态为</w:t>
      </w:r>
      <w:r w:rsidRPr="00F64AEA">
        <w:rPr>
          <w:rFonts w:ascii="Times New Roman" w:hAnsi="Times New Roman" w:cs="Arial"/>
          <w:sz w:val="21"/>
          <w:szCs w:val="21"/>
        </w:rPr>
        <w:t xml:space="preserve"> UP </w:t>
      </w:r>
    </w:p>
    <w:p w:rsidR="00762894" w:rsidRDefault="00762894" w:rsidP="00762894">
      <w:pPr>
        <w:pStyle w:val="-0"/>
        <w:ind w:firstLineChars="400" w:firstLine="840"/>
        <w:rPr>
          <w:rFonts w:ascii="Times New Roman" w:hAnsi="Times New Roman" w:cs="Arial"/>
          <w:sz w:val="21"/>
          <w:szCs w:val="21"/>
        </w:rPr>
      </w:pPr>
      <w:r w:rsidRPr="00F64AEA">
        <w:rPr>
          <w:rFonts w:ascii="Times New Roman" w:hAnsi="Times New Roman" w:cs="Arial"/>
          <w:sz w:val="21"/>
          <w:szCs w:val="21"/>
        </w:rPr>
        <w:t>医保各核心设备到其他核心设备接入接口路由存在备份。</w:t>
      </w:r>
    </w:p>
    <w:p w:rsidR="00762894" w:rsidRDefault="00762894" w:rsidP="00762894">
      <w:pPr>
        <w:pStyle w:val="-0"/>
        <w:ind w:firstLineChars="400" w:firstLine="843"/>
        <w:rPr>
          <w:rFonts w:ascii="Times New Roman" w:hAnsi="Times New Roman" w:cs="Arial"/>
          <w:sz w:val="21"/>
          <w:szCs w:val="21"/>
        </w:rPr>
      </w:pPr>
      <w:r w:rsidRPr="005469E2">
        <w:rPr>
          <w:rFonts w:ascii="Times New Roman" w:hAnsi="Times New Roman" w:cs="Arial"/>
          <w:b/>
          <w:sz w:val="21"/>
          <w:szCs w:val="21"/>
        </w:rPr>
        <w:t xml:space="preserve">GRE </w:t>
      </w:r>
      <w:r w:rsidRPr="005469E2">
        <w:rPr>
          <w:rFonts w:ascii="Times New Roman" w:hAnsi="Times New Roman" w:cs="Arial"/>
          <w:b/>
          <w:sz w:val="21"/>
          <w:szCs w:val="21"/>
        </w:rPr>
        <w:t>隧道规划</w:t>
      </w:r>
      <w:r w:rsidRPr="00F64AEA">
        <w:rPr>
          <w:rFonts w:ascii="Times New Roman" w:hAnsi="Times New Roman" w:cs="Arial"/>
          <w:sz w:val="21"/>
          <w:szCs w:val="21"/>
        </w:rPr>
        <w:t xml:space="preserve"> </w:t>
      </w:r>
    </w:p>
    <w:p w:rsidR="00762894" w:rsidRDefault="00762894" w:rsidP="00762894">
      <w:pPr>
        <w:pStyle w:val="-0"/>
        <w:ind w:firstLineChars="400" w:firstLine="840"/>
        <w:rPr>
          <w:rFonts w:ascii="Times New Roman" w:hAnsi="Times New Roman" w:cs="Arial"/>
          <w:sz w:val="21"/>
          <w:szCs w:val="21"/>
        </w:rPr>
      </w:pPr>
      <w:r w:rsidRPr="00F64AEA">
        <w:rPr>
          <w:rFonts w:ascii="Times New Roman" w:hAnsi="Times New Roman" w:cs="Arial"/>
          <w:sz w:val="21"/>
          <w:szCs w:val="21"/>
        </w:rPr>
        <w:t>各省下联政务外网</w:t>
      </w:r>
      <w:r w:rsidRPr="00F64AEA">
        <w:rPr>
          <w:rFonts w:ascii="Times New Roman" w:hAnsi="Times New Roman" w:cs="Arial"/>
          <w:sz w:val="21"/>
          <w:szCs w:val="21"/>
        </w:rPr>
        <w:t xml:space="preserve"> MCE </w:t>
      </w:r>
      <w:r w:rsidRPr="00F64AEA">
        <w:rPr>
          <w:rFonts w:ascii="Times New Roman" w:hAnsi="Times New Roman" w:cs="Arial"/>
          <w:sz w:val="21"/>
          <w:szCs w:val="21"/>
        </w:rPr>
        <w:t>设备与各市上联政务外网</w:t>
      </w:r>
      <w:r w:rsidRPr="00F64AEA">
        <w:rPr>
          <w:rFonts w:ascii="Times New Roman" w:hAnsi="Times New Roman" w:cs="Arial"/>
          <w:sz w:val="21"/>
          <w:szCs w:val="21"/>
        </w:rPr>
        <w:t xml:space="preserve"> MCE </w:t>
      </w:r>
      <w:r w:rsidRPr="00F64AEA">
        <w:rPr>
          <w:rFonts w:ascii="Times New Roman" w:hAnsi="Times New Roman" w:cs="Arial"/>
          <w:sz w:val="21"/>
          <w:szCs w:val="21"/>
        </w:rPr>
        <w:t>设备、各市下联政务外网</w:t>
      </w:r>
      <w:r w:rsidRPr="00F64AEA">
        <w:rPr>
          <w:rFonts w:ascii="Times New Roman" w:hAnsi="Times New Roman" w:cs="Arial"/>
          <w:sz w:val="21"/>
          <w:szCs w:val="21"/>
        </w:rPr>
        <w:t xml:space="preserve"> MCE </w:t>
      </w:r>
      <w:r w:rsidRPr="00F64AEA">
        <w:rPr>
          <w:rFonts w:ascii="Times New Roman" w:hAnsi="Times New Roman" w:cs="Arial"/>
          <w:sz w:val="21"/>
          <w:szCs w:val="21"/>
        </w:rPr>
        <w:t>设备</w:t>
      </w:r>
      <w:r w:rsidRPr="00F64AEA">
        <w:rPr>
          <w:rFonts w:ascii="Times New Roman" w:hAnsi="Times New Roman" w:cs="Arial"/>
          <w:sz w:val="21"/>
          <w:szCs w:val="21"/>
        </w:rPr>
        <w:t xml:space="preserve"> </w:t>
      </w:r>
      <w:r w:rsidRPr="00F64AEA">
        <w:rPr>
          <w:rFonts w:ascii="Times New Roman" w:hAnsi="Times New Roman" w:cs="Arial"/>
          <w:sz w:val="21"/>
          <w:szCs w:val="21"/>
        </w:rPr>
        <w:t>和各区县政务外网</w:t>
      </w:r>
      <w:r w:rsidRPr="00F64AEA">
        <w:rPr>
          <w:rFonts w:ascii="Times New Roman" w:hAnsi="Times New Roman" w:cs="Arial"/>
          <w:sz w:val="21"/>
          <w:szCs w:val="21"/>
        </w:rPr>
        <w:t xml:space="preserve"> MCE </w:t>
      </w:r>
      <w:r w:rsidRPr="00F64AEA">
        <w:rPr>
          <w:rFonts w:ascii="Times New Roman" w:hAnsi="Times New Roman" w:cs="Arial"/>
          <w:sz w:val="21"/>
          <w:szCs w:val="21"/>
        </w:rPr>
        <w:t>设备间建立</w:t>
      </w:r>
      <w:r w:rsidRPr="00F64AEA">
        <w:rPr>
          <w:rFonts w:ascii="Times New Roman" w:hAnsi="Times New Roman" w:cs="Arial"/>
          <w:sz w:val="21"/>
          <w:szCs w:val="21"/>
        </w:rPr>
        <w:t xml:space="preserve"> GRE </w:t>
      </w:r>
      <w:r w:rsidRPr="00F64AEA">
        <w:rPr>
          <w:rFonts w:ascii="Times New Roman" w:hAnsi="Times New Roman" w:cs="Arial"/>
          <w:sz w:val="21"/>
          <w:szCs w:val="21"/>
        </w:rPr>
        <w:t>隧道。</w:t>
      </w:r>
    </w:p>
    <w:p w:rsidR="00762894" w:rsidRDefault="00762894" w:rsidP="00762894">
      <w:pPr>
        <w:pStyle w:val="-0"/>
        <w:ind w:firstLineChars="400" w:firstLine="840"/>
        <w:rPr>
          <w:rFonts w:ascii="Times New Roman" w:hAnsi="Times New Roman" w:cs="Arial"/>
          <w:sz w:val="21"/>
          <w:szCs w:val="21"/>
        </w:rPr>
      </w:pPr>
      <w:r w:rsidRPr="00F64AEA">
        <w:rPr>
          <w:rFonts w:ascii="Times New Roman" w:hAnsi="Times New Roman" w:cs="Arial"/>
          <w:sz w:val="21"/>
          <w:szCs w:val="21"/>
        </w:rPr>
        <w:t>具体配置见第</w:t>
      </w:r>
      <w:r w:rsidRPr="00F64AEA">
        <w:rPr>
          <w:rFonts w:ascii="Times New Roman" w:hAnsi="Times New Roman" w:cs="Arial"/>
          <w:sz w:val="21"/>
          <w:szCs w:val="21"/>
        </w:rPr>
        <w:t xml:space="preserve"> 2 </w:t>
      </w:r>
      <w:r w:rsidRPr="00F64AEA">
        <w:rPr>
          <w:rFonts w:ascii="Times New Roman" w:hAnsi="Times New Roman" w:cs="Arial"/>
          <w:sz w:val="21"/>
          <w:szCs w:val="21"/>
        </w:rPr>
        <w:t>点路由协议规划。</w:t>
      </w:r>
      <w:r w:rsidRPr="00F64AEA">
        <w:rPr>
          <w:rFonts w:ascii="Times New Roman" w:hAnsi="Times New Roman" w:cs="Arial"/>
          <w:sz w:val="21"/>
          <w:szCs w:val="21"/>
        </w:rPr>
        <w:t xml:space="preserve"> </w:t>
      </w:r>
    </w:p>
    <w:p w:rsidR="00762894" w:rsidRDefault="00762894" w:rsidP="00762894">
      <w:pPr>
        <w:pStyle w:val="-0"/>
        <w:ind w:firstLineChars="400" w:firstLine="840"/>
        <w:rPr>
          <w:rFonts w:ascii="Times New Roman" w:hAnsi="Times New Roman" w:cs="Arial"/>
          <w:sz w:val="21"/>
          <w:szCs w:val="21"/>
        </w:rPr>
      </w:pPr>
      <w:r w:rsidRPr="00F64AEA">
        <w:rPr>
          <w:rFonts w:ascii="Times New Roman" w:hAnsi="Times New Roman" w:cs="Arial"/>
          <w:sz w:val="21"/>
          <w:szCs w:val="21"/>
        </w:rPr>
        <w:t xml:space="preserve">Interface Tunnel 101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display this interface //</w:t>
      </w:r>
      <w:r w:rsidRPr="00F64AEA">
        <w:rPr>
          <w:rFonts w:ascii="Times New Roman" w:hAnsi="Times New Roman" w:cs="Arial"/>
          <w:sz w:val="21"/>
          <w:szCs w:val="21"/>
        </w:rPr>
        <w:t>隧道状态为</w:t>
      </w:r>
      <w:r w:rsidRPr="00F64AEA">
        <w:rPr>
          <w:rFonts w:ascii="Times New Roman" w:hAnsi="Times New Roman" w:cs="Arial"/>
          <w:sz w:val="21"/>
          <w:szCs w:val="21"/>
        </w:rPr>
        <w:t xml:space="preserve"> UP </w:t>
      </w:r>
    </w:p>
    <w:p w:rsidR="00762894" w:rsidRDefault="00762894" w:rsidP="00762894">
      <w:pPr>
        <w:pStyle w:val="-0"/>
        <w:ind w:firstLineChars="600" w:firstLine="1260"/>
        <w:rPr>
          <w:rFonts w:ascii="Times New Roman" w:hAnsi="Times New Roman" w:cs="Arial"/>
          <w:sz w:val="21"/>
          <w:szCs w:val="21"/>
        </w:rPr>
      </w:pPr>
      <w:r w:rsidRPr="00F64AEA">
        <w:rPr>
          <w:rFonts w:ascii="Times New Roman" w:hAnsi="Times New Roman" w:cs="Arial"/>
          <w:sz w:val="21"/>
          <w:szCs w:val="21"/>
        </w:rPr>
        <w:t>display isis peer //</w:t>
      </w:r>
      <w:r w:rsidRPr="00F64AEA">
        <w:rPr>
          <w:rFonts w:ascii="Times New Roman" w:hAnsi="Times New Roman" w:cs="Arial"/>
          <w:sz w:val="21"/>
          <w:szCs w:val="21"/>
        </w:rPr>
        <w:t>隧道间</w:t>
      </w:r>
      <w:r w:rsidRPr="00F64AEA">
        <w:rPr>
          <w:rFonts w:ascii="Times New Roman" w:hAnsi="Times New Roman" w:cs="Arial"/>
          <w:sz w:val="21"/>
          <w:szCs w:val="21"/>
        </w:rPr>
        <w:t xml:space="preserve"> ISIS </w:t>
      </w:r>
      <w:r w:rsidRPr="00F64AEA">
        <w:rPr>
          <w:rFonts w:ascii="Times New Roman" w:hAnsi="Times New Roman" w:cs="Arial"/>
          <w:sz w:val="21"/>
          <w:szCs w:val="21"/>
        </w:rPr>
        <w:t>邻居状态为</w:t>
      </w:r>
      <w:r w:rsidRPr="00F64AEA">
        <w:rPr>
          <w:rFonts w:ascii="Times New Roman" w:hAnsi="Times New Roman" w:cs="Arial"/>
          <w:sz w:val="21"/>
          <w:szCs w:val="21"/>
        </w:rPr>
        <w:t xml:space="preserve"> UP </w:t>
      </w:r>
    </w:p>
    <w:p w:rsidR="00762894" w:rsidRDefault="00762894" w:rsidP="00762894">
      <w:pPr>
        <w:pStyle w:val="-0"/>
        <w:ind w:firstLineChars="400" w:firstLine="840"/>
        <w:rPr>
          <w:rFonts w:ascii="Times New Roman" w:hAnsi="Times New Roman" w:cs="Arial"/>
          <w:sz w:val="21"/>
          <w:szCs w:val="21"/>
        </w:rPr>
      </w:pPr>
      <w:r w:rsidRPr="00EC5B3F">
        <w:rPr>
          <w:rFonts w:ascii="Times New Roman" w:hAnsi="Times New Roman" w:cs="Arial"/>
          <w:sz w:val="21"/>
          <w:szCs w:val="21"/>
        </w:rPr>
        <w:t>链路保护机制</w:t>
      </w:r>
      <w:r w:rsidRPr="00F64AEA">
        <w:rPr>
          <w:rFonts w:ascii="Times New Roman" w:hAnsi="Times New Roman" w:cs="Arial"/>
          <w:sz w:val="21"/>
          <w:szCs w:val="21"/>
        </w:rPr>
        <w:t xml:space="preserve"> </w:t>
      </w:r>
    </w:p>
    <w:p w:rsidR="00762894" w:rsidRDefault="00762894" w:rsidP="00762894">
      <w:pPr>
        <w:pStyle w:val="-0"/>
        <w:ind w:firstLineChars="400" w:firstLine="840"/>
        <w:rPr>
          <w:rFonts w:ascii="Times New Roman" w:hAnsi="Times New Roman" w:cs="Arial"/>
          <w:sz w:val="21"/>
          <w:szCs w:val="21"/>
        </w:rPr>
      </w:pPr>
      <w:r w:rsidRPr="00F64AEA">
        <w:rPr>
          <w:rFonts w:ascii="Times New Roman" w:hAnsi="Times New Roman" w:cs="Arial"/>
          <w:sz w:val="21"/>
          <w:szCs w:val="21"/>
        </w:rPr>
        <w:t xml:space="preserve">a) </w:t>
      </w:r>
      <w:r w:rsidRPr="00F64AEA">
        <w:rPr>
          <w:rFonts w:ascii="Times New Roman" w:hAnsi="Times New Roman" w:cs="Arial"/>
          <w:sz w:val="21"/>
          <w:szCs w:val="21"/>
        </w:rPr>
        <w:t>省下联和市上联间正常数据转发走专线链路，专线链路故障后，切换到</w:t>
      </w:r>
      <w:r w:rsidRPr="00F64AEA">
        <w:rPr>
          <w:rFonts w:ascii="Times New Roman" w:hAnsi="Times New Roman" w:cs="Arial"/>
          <w:sz w:val="21"/>
          <w:szCs w:val="21"/>
        </w:rPr>
        <w:t xml:space="preserve"> </w:t>
      </w:r>
      <w:r w:rsidRPr="00F64AEA">
        <w:rPr>
          <w:rFonts w:ascii="Times New Roman" w:hAnsi="Times New Roman" w:cs="Arial"/>
          <w:sz w:val="21"/>
          <w:szCs w:val="21"/>
        </w:rPr>
        <w:t>省下联</w:t>
      </w:r>
      <w:r w:rsidRPr="00F64AEA">
        <w:rPr>
          <w:rFonts w:ascii="Times New Roman" w:hAnsi="Times New Roman" w:cs="Arial"/>
          <w:sz w:val="21"/>
          <w:szCs w:val="21"/>
        </w:rPr>
        <w:t xml:space="preserve"> -1&lt;==&gt;</w:t>
      </w:r>
      <w:r w:rsidRPr="00F64AEA">
        <w:rPr>
          <w:rFonts w:ascii="Times New Roman" w:hAnsi="Times New Roman" w:cs="Arial"/>
          <w:sz w:val="21"/>
          <w:szCs w:val="21"/>
        </w:rPr>
        <w:t>省下联</w:t>
      </w:r>
      <w:r w:rsidRPr="00F64AEA">
        <w:rPr>
          <w:rFonts w:ascii="Times New Roman" w:hAnsi="Times New Roman" w:cs="Arial"/>
          <w:sz w:val="21"/>
          <w:szCs w:val="21"/>
        </w:rPr>
        <w:t>-2&lt;==&gt;GRE(</w:t>
      </w:r>
      <w:r w:rsidRPr="00F64AEA">
        <w:rPr>
          <w:rFonts w:ascii="Times New Roman" w:hAnsi="Times New Roman" w:cs="Arial"/>
          <w:sz w:val="21"/>
          <w:szCs w:val="21"/>
        </w:rPr>
        <w:t>省下联</w:t>
      </w:r>
      <w:r w:rsidRPr="00F64AEA">
        <w:rPr>
          <w:rFonts w:ascii="Times New Roman" w:hAnsi="Times New Roman" w:cs="Arial"/>
          <w:sz w:val="21"/>
          <w:szCs w:val="21"/>
        </w:rPr>
        <w:t>-2&lt;=&gt;</w:t>
      </w:r>
      <w:r w:rsidRPr="00F64AEA">
        <w:rPr>
          <w:rFonts w:ascii="Times New Roman" w:hAnsi="Times New Roman" w:cs="Arial"/>
          <w:sz w:val="21"/>
          <w:szCs w:val="21"/>
        </w:rPr>
        <w:t>市上联</w:t>
      </w:r>
      <w:r w:rsidRPr="00F64AEA">
        <w:rPr>
          <w:rFonts w:ascii="Times New Roman" w:hAnsi="Times New Roman" w:cs="Arial"/>
          <w:sz w:val="21"/>
          <w:szCs w:val="21"/>
        </w:rPr>
        <w:t xml:space="preserve">-2)&lt;==&gt; </w:t>
      </w:r>
      <w:r w:rsidRPr="00F64AEA">
        <w:rPr>
          <w:rFonts w:ascii="Times New Roman" w:hAnsi="Times New Roman" w:cs="Arial"/>
          <w:sz w:val="21"/>
          <w:szCs w:val="21"/>
        </w:rPr>
        <w:t>市上联</w:t>
      </w:r>
      <w:r w:rsidRPr="00F64AEA">
        <w:rPr>
          <w:rFonts w:ascii="Times New Roman" w:hAnsi="Times New Roman" w:cs="Arial"/>
          <w:sz w:val="21"/>
          <w:szCs w:val="21"/>
        </w:rPr>
        <w:t>-1</w:t>
      </w:r>
      <w:r w:rsidRPr="00F64AEA">
        <w:rPr>
          <w:rFonts w:ascii="Times New Roman" w:hAnsi="Times New Roman" w:cs="Arial"/>
          <w:sz w:val="21"/>
          <w:szCs w:val="21"/>
        </w:rPr>
        <w:t>；省下联与市下联间类似。</w:t>
      </w:r>
      <w:r w:rsidRPr="00F64AEA">
        <w:rPr>
          <w:rFonts w:ascii="Times New Roman" w:hAnsi="Times New Roman" w:cs="Arial"/>
          <w:sz w:val="21"/>
          <w:szCs w:val="21"/>
        </w:rPr>
        <w:t xml:space="preserve"> </w:t>
      </w:r>
    </w:p>
    <w:p w:rsidR="00762894" w:rsidRPr="00F64AEA" w:rsidRDefault="00762894" w:rsidP="00762894">
      <w:pPr>
        <w:pStyle w:val="-0"/>
        <w:ind w:firstLineChars="400" w:firstLine="840"/>
        <w:rPr>
          <w:rFonts w:ascii="Times New Roman" w:hAnsi="Times New Roman" w:cs="Arial"/>
          <w:sz w:val="21"/>
          <w:szCs w:val="21"/>
        </w:rPr>
      </w:pPr>
      <w:r w:rsidRPr="00F64AEA">
        <w:rPr>
          <w:rFonts w:ascii="Times New Roman" w:hAnsi="Times New Roman" w:cs="Arial"/>
          <w:sz w:val="21"/>
          <w:szCs w:val="21"/>
        </w:rPr>
        <w:t xml:space="preserve">b) </w:t>
      </w:r>
      <w:r w:rsidRPr="00F64AEA">
        <w:rPr>
          <w:rFonts w:ascii="Times New Roman" w:hAnsi="Times New Roman" w:cs="Arial"/>
          <w:sz w:val="21"/>
          <w:szCs w:val="21"/>
        </w:rPr>
        <w:t>省下联和县核心间正常数据转发走专线链路，省下联与市上联间专线链路故障后，</w:t>
      </w:r>
      <w:r w:rsidRPr="00F64AEA">
        <w:rPr>
          <w:rFonts w:ascii="Times New Roman" w:hAnsi="Times New Roman" w:cs="Arial"/>
          <w:sz w:val="21"/>
          <w:szCs w:val="21"/>
        </w:rPr>
        <w:t xml:space="preserve"> </w:t>
      </w:r>
      <w:r w:rsidRPr="00F64AEA">
        <w:rPr>
          <w:rFonts w:ascii="Times New Roman" w:hAnsi="Times New Roman" w:cs="Arial"/>
          <w:sz w:val="21"/>
          <w:szCs w:val="21"/>
        </w:rPr>
        <w:t>切换到</w:t>
      </w:r>
      <w:r w:rsidRPr="00F64AEA">
        <w:rPr>
          <w:rFonts w:ascii="Times New Roman" w:hAnsi="Times New Roman" w:cs="Arial"/>
          <w:sz w:val="21"/>
          <w:szCs w:val="21"/>
        </w:rPr>
        <w:t xml:space="preserve"> </w:t>
      </w:r>
      <w:r w:rsidRPr="00F64AEA">
        <w:rPr>
          <w:rFonts w:ascii="Times New Roman" w:hAnsi="Times New Roman" w:cs="Arial"/>
          <w:sz w:val="21"/>
          <w:szCs w:val="21"/>
        </w:rPr>
        <w:t>省下联</w:t>
      </w:r>
      <w:r w:rsidRPr="00F64AEA">
        <w:rPr>
          <w:rFonts w:ascii="Times New Roman" w:hAnsi="Times New Roman" w:cs="Arial"/>
          <w:sz w:val="21"/>
          <w:szCs w:val="21"/>
        </w:rPr>
        <w:t>-1&lt;==&gt;</w:t>
      </w:r>
      <w:r w:rsidRPr="00F64AEA">
        <w:rPr>
          <w:rFonts w:ascii="Times New Roman" w:hAnsi="Times New Roman" w:cs="Arial"/>
          <w:sz w:val="21"/>
          <w:szCs w:val="21"/>
        </w:rPr>
        <w:t>省下联</w:t>
      </w:r>
      <w:r w:rsidRPr="00F64AEA">
        <w:rPr>
          <w:rFonts w:ascii="Times New Roman" w:hAnsi="Times New Roman" w:cs="Arial"/>
          <w:sz w:val="21"/>
          <w:szCs w:val="21"/>
        </w:rPr>
        <w:t>-2&lt;==&gt;GRE(</w:t>
      </w:r>
      <w:r w:rsidRPr="00F64AEA">
        <w:rPr>
          <w:rFonts w:ascii="Times New Roman" w:hAnsi="Times New Roman" w:cs="Arial"/>
          <w:sz w:val="21"/>
          <w:szCs w:val="21"/>
        </w:rPr>
        <w:t>省下联</w:t>
      </w:r>
      <w:r w:rsidRPr="00F64AEA">
        <w:rPr>
          <w:rFonts w:ascii="Times New Roman" w:hAnsi="Times New Roman" w:cs="Arial"/>
          <w:sz w:val="21"/>
          <w:szCs w:val="21"/>
        </w:rPr>
        <w:t>-2&lt;=&gt;</w:t>
      </w:r>
      <w:r w:rsidRPr="00F64AEA">
        <w:rPr>
          <w:rFonts w:ascii="Times New Roman" w:hAnsi="Times New Roman" w:cs="Arial"/>
          <w:sz w:val="21"/>
          <w:szCs w:val="21"/>
        </w:rPr>
        <w:t>市上联</w:t>
      </w:r>
      <w:r w:rsidRPr="00F64AEA">
        <w:rPr>
          <w:rFonts w:ascii="Times New Roman" w:hAnsi="Times New Roman" w:cs="Arial"/>
          <w:sz w:val="21"/>
          <w:szCs w:val="21"/>
        </w:rPr>
        <w:t xml:space="preserve">-2)&lt;==&gt; </w:t>
      </w:r>
      <w:r w:rsidRPr="00F64AEA">
        <w:rPr>
          <w:rFonts w:ascii="Times New Roman" w:hAnsi="Times New Roman" w:cs="Arial"/>
          <w:sz w:val="21"/>
          <w:szCs w:val="21"/>
        </w:rPr>
        <w:t>市上联</w:t>
      </w:r>
      <w:r w:rsidRPr="00F64AEA">
        <w:rPr>
          <w:rFonts w:ascii="Times New Roman" w:hAnsi="Times New Roman" w:cs="Arial"/>
          <w:sz w:val="21"/>
          <w:szCs w:val="21"/>
        </w:rPr>
        <w:t xml:space="preserve">-1&lt;==&gt; </w:t>
      </w:r>
      <w:r w:rsidRPr="00F64AEA">
        <w:rPr>
          <w:rFonts w:ascii="Times New Roman" w:hAnsi="Times New Roman" w:cs="Arial"/>
          <w:sz w:val="21"/>
          <w:szCs w:val="21"/>
        </w:rPr>
        <w:t>市下联</w:t>
      </w:r>
      <w:r w:rsidRPr="00F64AEA">
        <w:rPr>
          <w:rFonts w:ascii="Times New Roman" w:hAnsi="Times New Roman" w:cs="Arial"/>
          <w:sz w:val="21"/>
          <w:szCs w:val="21"/>
        </w:rPr>
        <w:t xml:space="preserve"> -1&lt;==&gt;</w:t>
      </w:r>
      <w:r w:rsidRPr="00F64AEA">
        <w:rPr>
          <w:rFonts w:ascii="Times New Roman" w:hAnsi="Times New Roman" w:cs="Arial"/>
          <w:sz w:val="21"/>
          <w:szCs w:val="21"/>
        </w:rPr>
        <w:t>县</w:t>
      </w:r>
      <w:r w:rsidRPr="00F64AEA">
        <w:rPr>
          <w:rFonts w:ascii="Times New Roman" w:hAnsi="Times New Roman" w:cs="Arial"/>
          <w:sz w:val="21"/>
          <w:szCs w:val="21"/>
        </w:rPr>
        <w:t>-1</w:t>
      </w:r>
      <w:r w:rsidRPr="00F64AEA">
        <w:rPr>
          <w:rFonts w:ascii="Times New Roman" w:hAnsi="Times New Roman" w:cs="Arial"/>
          <w:sz w:val="21"/>
          <w:szCs w:val="21"/>
        </w:rPr>
        <w:t>；省下联与市上联间专线、市下联与县核心间专线均故障后，切换到</w:t>
      </w:r>
      <w:r w:rsidRPr="00F64AEA">
        <w:rPr>
          <w:rFonts w:ascii="Times New Roman" w:hAnsi="Times New Roman" w:cs="Arial"/>
          <w:sz w:val="21"/>
          <w:szCs w:val="21"/>
        </w:rPr>
        <w:t xml:space="preserve"> </w:t>
      </w:r>
      <w:r w:rsidRPr="00F64AEA">
        <w:rPr>
          <w:rFonts w:ascii="Times New Roman" w:hAnsi="Times New Roman" w:cs="Arial"/>
          <w:sz w:val="21"/>
          <w:szCs w:val="21"/>
        </w:rPr>
        <w:t>省下联</w:t>
      </w:r>
      <w:r w:rsidRPr="00F64AEA">
        <w:rPr>
          <w:rFonts w:ascii="Times New Roman" w:hAnsi="Times New Roman" w:cs="Arial"/>
          <w:sz w:val="21"/>
          <w:szCs w:val="21"/>
        </w:rPr>
        <w:t xml:space="preserve"> -1&lt;==&gt;</w:t>
      </w:r>
      <w:r w:rsidRPr="00F64AEA">
        <w:rPr>
          <w:rFonts w:ascii="Times New Roman" w:hAnsi="Times New Roman" w:cs="Arial"/>
          <w:sz w:val="21"/>
          <w:szCs w:val="21"/>
        </w:rPr>
        <w:t>省下联</w:t>
      </w:r>
      <w:r w:rsidRPr="00F64AEA">
        <w:rPr>
          <w:rFonts w:ascii="Times New Roman" w:hAnsi="Times New Roman" w:cs="Arial"/>
          <w:sz w:val="21"/>
          <w:szCs w:val="21"/>
        </w:rPr>
        <w:t>-2&lt;==&gt;GRE(</w:t>
      </w:r>
      <w:r w:rsidRPr="00F64AEA">
        <w:rPr>
          <w:rFonts w:ascii="Times New Roman" w:hAnsi="Times New Roman" w:cs="Arial"/>
          <w:sz w:val="21"/>
          <w:szCs w:val="21"/>
        </w:rPr>
        <w:t>省下联</w:t>
      </w:r>
      <w:r w:rsidRPr="00F64AEA">
        <w:rPr>
          <w:rFonts w:ascii="Times New Roman" w:hAnsi="Times New Roman" w:cs="Arial"/>
          <w:sz w:val="21"/>
          <w:szCs w:val="21"/>
        </w:rPr>
        <w:t>-2&lt;=&gt;</w:t>
      </w:r>
      <w:r w:rsidRPr="00F64AEA">
        <w:rPr>
          <w:rFonts w:ascii="Times New Roman" w:hAnsi="Times New Roman" w:cs="Arial"/>
          <w:sz w:val="21"/>
          <w:szCs w:val="21"/>
        </w:rPr>
        <w:t>市上联</w:t>
      </w:r>
      <w:r w:rsidRPr="00F64AEA">
        <w:rPr>
          <w:rFonts w:ascii="Times New Roman" w:hAnsi="Times New Roman" w:cs="Arial"/>
          <w:sz w:val="21"/>
          <w:szCs w:val="21"/>
        </w:rPr>
        <w:t>-2) &lt;==&gt;</w:t>
      </w:r>
      <w:r w:rsidRPr="00F64AEA">
        <w:rPr>
          <w:rFonts w:ascii="Times New Roman" w:hAnsi="Times New Roman" w:cs="Arial"/>
          <w:sz w:val="21"/>
          <w:szCs w:val="21"/>
        </w:rPr>
        <w:t>市上联</w:t>
      </w:r>
      <w:r w:rsidRPr="00F64AEA">
        <w:rPr>
          <w:rFonts w:ascii="Times New Roman" w:hAnsi="Times New Roman" w:cs="Arial"/>
          <w:sz w:val="21"/>
          <w:szCs w:val="21"/>
        </w:rPr>
        <w:t>-2&lt;==&gt;</w:t>
      </w:r>
      <w:r w:rsidRPr="00F64AEA">
        <w:rPr>
          <w:rFonts w:ascii="Times New Roman" w:hAnsi="Times New Roman" w:cs="Arial"/>
          <w:sz w:val="21"/>
          <w:szCs w:val="21"/>
        </w:rPr>
        <w:t>市下联</w:t>
      </w:r>
      <w:r w:rsidRPr="00F64AEA">
        <w:rPr>
          <w:rFonts w:ascii="Times New Roman" w:hAnsi="Times New Roman" w:cs="Arial"/>
          <w:sz w:val="21"/>
          <w:szCs w:val="21"/>
        </w:rPr>
        <w:t>-2&lt;==&gt;GRE(</w:t>
      </w:r>
      <w:r w:rsidRPr="00F64AEA">
        <w:rPr>
          <w:rFonts w:ascii="Times New Roman" w:hAnsi="Times New Roman" w:cs="Arial"/>
          <w:sz w:val="21"/>
          <w:szCs w:val="21"/>
        </w:rPr>
        <w:t>市下</w:t>
      </w:r>
      <w:r w:rsidRPr="00F64AEA">
        <w:rPr>
          <w:rFonts w:ascii="Times New Roman" w:hAnsi="Times New Roman" w:cs="Arial"/>
          <w:sz w:val="21"/>
          <w:szCs w:val="21"/>
        </w:rPr>
        <w:t xml:space="preserve"> </w:t>
      </w:r>
      <w:r w:rsidRPr="00F64AEA">
        <w:rPr>
          <w:rFonts w:ascii="Times New Roman" w:hAnsi="Times New Roman" w:cs="Arial"/>
          <w:sz w:val="21"/>
          <w:szCs w:val="21"/>
        </w:rPr>
        <w:t>联</w:t>
      </w:r>
      <w:r w:rsidRPr="00F64AEA">
        <w:rPr>
          <w:rFonts w:ascii="Times New Roman" w:hAnsi="Times New Roman" w:cs="Arial"/>
          <w:sz w:val="21"/>
          <w:szCs w:val="21"/>
        </w:rPr>
        <w:t>-2=&gt;</w:t>
      </w:r>
      <w:r w:rsidRPr="00F64AEA">
        <w:rPr>
          <w:rFonts w:ascii="Times New Roman" w:hAnsi="Times New Roman" w:cs="Arial"/>
          <w:sz w:val="21"/>
          <w:szCs w:val="21"/>
        </w:rPr>
        <w:t>县</w:t>
      </w:r>
      <w:r w:rsidRPr="00F64AEA">
        <w:rPr>
          <w:rFonts w:ascii="Times New Roman" w:hAnsi="Times New Roman" w:cs="Arial"/>
          <w:sz w:val="21"/>
          <w:szCs w:val="21"/>
        </w:rPr>
        <w:t xml:space="preserve">-2)&lt;==&gt; </w:t>
      </w:r>
      <w:r w:rsidRPr="00F64AEA">
        <w:rPr>
          <w:rFonts w:ascii="Times New Roman" w:hAnsi="Times New Roman" w:cs="Arial"/>
          <w:sz w:val="21"/>
          <w:szCs w:val="21"/>
        </w:rPr>
        <w:t>县</w:t>
      </w:r>
      <w:r w:rsidRPr="00F64AEA">
        <w:rPr>
          <w:rFonts w:ascii="Times New Roman" w:hAnsi="Times New Roman" w:cs="Arial"/>
          <w:sz w:val="21"/>
          <w:szCs w:val="21"/>
        </w:rPr>
        <w:t>-1</w:t>
      </w:r>
      <w:r w:rsidRPr="00F64AEA">
        <w:rPr>
          <w:rFonts w:ascii="Times New Roman" w:hAnsi="Times New Roman" w:cs="Arial"/>
          <w:sz w:val="21"/>
          <w:szCs w:val="21"/>
        </w:rPr>
        <w:t>。</w:t>
      </w:r>
    </w:p>
    <w:p w:rsidR="00F64AEA" w:rsidRPr="00762894" w:rsidRDefault="00762894" w:rsidP="00762894">
      <w:pPr>
        <w:pStyle w:val="-0"/>
        <w:ind w:firstLineChars="400" w:firstLine="840"/>
        <w:rPr>
          <w:rFonts w:ascii="Times New Roman" w:hAnsi="Times New Roman" w:cs="Arial"/>
          <w:sz w:val="21"/>
          <w:szCs w:val="21"/>
        </w:rPr>
      </w:pPr>
      <w:r w:rsidRPr="00F64AEA">
        <w:rPr>
          <w:rFonts w:ascii="Times New Roman" w:hAnsi="Times New Roman" w:cs="Arial"/>
          <w:sz w:val="21"/>
          <w:szCs w:val="21"/>
        </w:rPr>
        <w:t xml:space="preserve">c) </w:t>
      </w:r>
      <w:r w:rsidRPr="00F64AEA">
        <w:rPr>
          <w:rFonts w:ascii="Times New Roman" w:hAnsi="Times New Roman" w:cs="Arial"/>
          <w:sz w:val="21"/>
          <w:szCs w:val="21"/>
        </w:rPr>
        <w:t>市</w:t>
      </w:r>
      <w:r w:rsidRPr="00F64AEA">
        <w:rPr>
          <w:rFonts w:ascii="Times New Roman" w:hAnsi="Times New Roman" w:cs="Arial"/>
          <w:sz w:val="21"/>
          <w:szCs w:val="21"/>
        </w:rPr>
        <w:t>1</w:t>
      </w:r>
      <w:r w:rsidRPr="00F64AEA">
        <w:rPr>
          <w:rFonts w:ascii="Times New Roman" w:hAnsi="Times New Roman" w:cs="Arial"/>
          <w:sz w:val="21"/>
          <w:szCs w:val="21"/>
        </w:rPr>
        <w:t>上联与市</w:t>
      </w:r>
      <w:r w:rsidRPr="00F64AEA">
        <w:rPr>
          <w:rFonts w:ascii="Times New Roman" w:hAnsi="Times New Roman" w:cs="Arial"/>
          <w:sz w:val="21"/>
          <w:szCs w:val="21"/>
        </w:rPr>
        <w:t>2</w:t>
      </w:r>
      <w:r w:rsidRPr="00F64AEA">
        <w:rPr>
          <w:rFonts w:ascii="Times New Roman" w:hAnsi="Times New Roman" w:cs="Arial"/>
          <w:sz w:val="21"/>
          <w:szCs w:val="21"/>
        </w:rPr>
        <w:t>上联间正常数据转发走专线，省下联与市上联</w:t>
      </w:r>
      <w:r w:rsidRPr="00F64AEA">
        <w:rPr>
          <w:rFonts w:ascii="Times New Roman" w:hAnsi="Times New Roman" w:cs="Arial"/>
          <w:sz w:val="21"/>
          <w:szCs w:val="21"/>
        </w:rPr>
        <w:t>1</w:t>
      </w:r>
      <w:r w:rsidRPr="00F64AEA">
        <w:rPr>
          <w:rFonts w:ascii="Times New Roman" w:hAnsi="Times New Roman" w:cs="Arial"/>
          <w:sz w:val="21"/>
          <w:szCs w:val="21"/>
        </w:rPr>
        <w:t>间专线链路故障后，</w:t>
      </w:r>
      <w:r w:rsidRPr="00F64AEA">
        <w:rPr>
          <w:rFonts w:ascii="Times New Roman" w:hAnsi="Times New Roman" w:cs="Arial"/>
          <w:sz w:val="21"/>
          <w:szCs w:val="21"/>
        </w:rPr>
        <w:t xml:space="preserve"> </w:t>
      </w:r>
      <w:r w:rsidRPr="00F64AEA">
        <w:rPr>
          <w:rFonts w:ascii="Times New Roman" w:hAnsi="Times New Roman" w:cs="Arial"/>
          <w:sz w:val="21"/>
          <w:szCs w:val="21"/>
        </w:rPr>
        <w:t>切换到</w:t>
      </w:r>
      <w:r w:rsidRPr="00F64AEA">
        <w:rPr>
          <w:rFonts w:ascii="Times New Roman" w:hAnsi="Times New Roman" w:cs="Arial"/>
          <w:sz w:val="21"/>
          <w:szCs w:val="21"/>
        </w:rPr>
        <w:t xml:space="preserve"> GRE(</w:t>
      </w:r>
      <w:r w:rsidRPr="00F64AEA">
        <w:rPr>
          <w:rFonts w:ascii="Times New Roman" w:hAnsi="Times New Roman" w:cs="Arial"/>
          <w:sz w:val="21"/>
          <w:szCs w:val="21"/>
        </w:rPr>
        <w:t>省下联</w:t>
      </w:r>
      <w:r w:rsidRPr="00F64AEA">
        <w:rPr>
          <w:rFonts w:ascii="Times New Roman" w:hAnsi="Times New Roman" w:cs="Arial"/>
          <w:sz w:val="21"/>
          <w:szCs w:val="21"/>
        </w:rPr>
        <w:t>-2&lt;=&gt;</w:t>
      </w:r>
      <w:r w:rsidRPr="00F64AEA">
        <w:rPr>
          <w:rFonts w:ascii="Times New Roman" w:hAnsi="Times New Roman" w:cs="Arial"/>
          <w:sz w:val="21"/>
          <w:szCs w:val="21"/>
        </w:rPr>
        <w:t>市上联</w:t>
      </w:r>
      <w:r w:rsidRPr="00F64AEA">
        <w:rPr>
          <w:rFonts w:ascii="Times New Roman" w:hAnsi="Times New Roman" w:cs="Arial"/>
          <w:sz w:val="21"/>
          <w:szCs w:val="21"/>
        </w:rPr>
        <w:t>-2)</w:t>
      </w:r>
      <w:r w:rsidRPr="00F64AEA">
        <w:rPr>
          <w:rFonts w:ascii="Times New Roman" w:hAnsi="Times New Roman" w:cs="Arial"/>
          <w:sz w:val="21"/>
          <w:szCs w:val="21"/>
        </w:rPr>
        <w:t>转发，省下联与市</w:t>
      </w:r>
      <w:r w:rsidRPr="00F64AEA">
        <w:rPr>
          <w:rFonts w:ascii="Times New Roman" w:hAnsi="Times New Roman" w:cs="Arial"/>
          <w:sz w:val="21"/>
          <w:szCs w:val="21"/>
        </w:rPr>
        <w:t xml:space="preserve"> 1 </w:t>
      </w:r>
      <w:r w:rsidRPr="00F64AEA">
        <w:rPr>
          <w:rFonts w:ascii="Times New Roman" w:hAnsi="Times New Roman" w:cs="Arial"/>
          <w:sz w:val="21"/>
          <w:szCs w:val="21"/>
        </w:rPr>
        <w:t>上联间、省下联与市</w:t>
      </w:r>
      <w:r w:rsidRPr="00F64AEA">
        <w:rPr>
          <w:rFonts w:ascii="Times New Roman" w:hAnsi="Times New Roman" w:cs="Arial"/>
          <w:sz w:val="21"/>
          <w:szCs w:val="21"/>
        </w:rPr>
        <w:t xml:space="preserve"> 2 </w:t>
      </w:r>
      <w:r w:rsidRPr="00F64AEA">
        <w:rPr>
          <w:rFonts w:ascii="Times New Roman" w:hAnsi="Times New Roman" w:cs="Arial"/>
          <w:sz w:val="21"/>
          <w:szCs w:val="21"/>
        </w:rPr>
        <w:t>上联间专线</w:t>
      </w:r>
      <w:r w:rsidRPr="00F64AEA">
        <w:rPr>
          <w:rFonts w:ascii="Times New Roman" w:hAnsi="Times New Roman" w:cs="Arial"/>
          <w:sz w:val="21"/>
          <w:szCs w:val="21"/>
        </w:rPr>
        <w:t xml:space="preserve"> </w:t>
      </w:r>
      <w:r w:rsidRPr="00F64AEA">
        <w:rPr>
          <w:rFonts w:ascii="Times New Roman" w:hAnsi="Times New Roman" w:cs="Arial"/>
          <w:sz w:val="21"/>
          <w:szCs w:val="21"/>
        </w:rPr>
        <w:t>链路均故障后，切换到</w:t>
      </w:r>
      <w:r w:rsidRPr="00F64AEA">
        <w:rPr>
          <w:rFonts w:ascii="Times New Roman" w:hAnsi="Times New Roman" w:cs="Arial"/>
          <w:sz w:val="21"/>
          <w:szCs w:val="21"/>
        </w:rPr>
        <w:t xml:space="preserve"> GRE(</w:t>
      </w:r>
      <w:r w:rsidRPr="00F64AEA">
        <w:rPr>
          <w:rFonts w:ascii="Times New Roman" w:hAnsi="Times New Roman" w:cs="Arial"/>
          <w:sz w:val="21"/>
          <w:szCs w:val="21"/>
        </w:rPr>
        <w:t>省下联</w:t>
      </w:r>
      <w:r w:rsidRPr="00F64AEA">
        <w:rPr>
          <w:rFonts w:ascii="Times New Roman" w:hAnsi="Times New Roman" w:cs="Arial"/>
          <w:sz w:val="21"/>
          <w:szCs w:val="21"/>
        </w:rPr>
        <w:t>-2&lt;=&gt;</w:t>
      </w:r>
      <w:r w:rsidRPr="00F64AEA">
        <w:rPr>
          <w:rFonts w:ascii="Times New Roman" w:hAnsi="Times New Roman" w:cs="Arial"/>
          <w:sz w:val="21"/>
          <w:szCs w:val="21"/>
        </w:rPr>
        <w:t>市上联</w:t>
      </w:r>
      <w:r w:rsidRPr="00F64AEA">
        <w:rPr>
          <w:rFonts w:ascii="Times New Roman" w:hAnsi="Times New Roman" w:cs="Arial"/>
          <w:sz w:val="21"/>
          <w:szCs w:val="21"/>
        </w:rPr>
        <w:t>-2) GRE(</w:t>
      </w:r>
      <w:r w:rsidRPr="00F64AEA">
        <w:rPr>
          <w:rFonts w:ascii="Times New Roman" w:hAnsi="Times New Roman" w:cs="Arial"/>
          <w:sz w:val="21"/>
          <w:szCs w:val="21"/>
        </w:rPr>
        <w:t>省下联</w:t>
      </w:r>
      <w:r w:rsidRPr="00F64AEA">
        <w:rPr>
          <w:rFonts w:ascii="Times New Roman" w:hAnsi="Times New Roman" w:cs="Arial"/>
          <w:sz w:val="21"/>
          <w:szCs w:val="21"/>
        </w:rPr>
        <w:t xml:space="preserve">-2&lt;=&gt; </w:t>
      </w:r>
      <w:r w:rsidRPr="00F64AEA">
        <w:rPr>
          <w:rFonts w:ascii="Times New Roman" w:hAnsi="Times New Roman" w:cs="Arial"/>
          <w:sz w:val="21"/>
          <w:szCs w:val="21"/>
        </w:rPr>
        <w:t>市上联</w:t>
      </w:r>
      <w:r w:rsidRPr="00F64AEA">
        <w:rPr>
          <w:rFonts w:ascii="Times New Roman" w:hAnsi="Times New Roman" w:cs="Arial"/>
          <w:sz w:val="21"/>
          <w:szCs w:val="21"/>
        </w:rPr>
        <w:t>-4)</w:t>
      </w:r>
      <w:r w:rsidRPr="00F64AEA">
        <w:rPr>
          <w:rFonts w:ascii="Times New Roman" w:hAnsi="Times New Roman" w:cs="Arial"/>
          <w:sz w:val="21"/>
          <w:szCs w:val="21"/>
        </w:rPr>
        <w:t>转发。</w:t>
      </w:r>
    </w:p>
    <w:sectPr w:rsidR="00F64AEA" w:rsidRPr="00762894" w:rsidSect="00A951D8">
      <w:headerReference w:type="even" r:id="rId47"/>
      <w:headerReference w:type="default" r:id="rId48"/>
      <w:footerReference w:type="even" r:id="rId49"/>
      <w:footerReference w:type="default" r:id="rId50"/>
      <w:pgSz w:w="11907" w:h="16840" w:code="9"/>
      <w:pgMar w:top="1701" w:right="1134" w:bottom="1701" w:left="1134" w:header="567" w:footer="567"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2C5" w:rsidRDefault="00FE12C5">
      <w:pPr>
        <w:rPr>
          <w:rFonts w:hint="default"/>
        </w:rPr>
      </w:pPr>
      <w:r>
        <w:separator/>
      </w:r>
    </w:p>
    <w:p w:rsidR="00FE12C5" w:rsidRDefault="00FE12C5">
      <w:pPr>
        <w:rPr>
          <w:rFonts w:hint="default"/>
        </w:rPr>
      </w:pPr>
    </w:p>
    <w:p w:rsidR="00FE12C5" w:rsidRDefault="00FE12C5">
      <w:pPr>
        <w:rPr>
          <w:rFonts w:hint="default"/>
        </w:rPr>
      </w:pPr>
    </w:p>
    <w:p w:rsidR="00FE12C5" w:rsidRDefault="00FE12C5">
      <w:pPr>
        <w:rPr>
          <w:rFonts w:hint="default"/>
        </w:rPr>
      </w:pPr>
    </w:p>
    <w:p w:rsidR="00FE12C5" w:rsidRDefault="00FE12C5">
      <w:pPr>
        <w:rPr>
          <w:rFonts w:hint="default"/>
        </w:rPr>
      </w:pPr>
    </w:p>
    <w:p w:rsidR="00FE12C5" w:rsidRDefault="00FE12C5">
      <w:pPr>
        <w:rPr>
          <w:rFonts w:hint="default"/>
        </w:rPr>
      </w:pPr>
    </w:p>
  </w:endnote>
  <w:endnote w:type="continuationSeparator" w:id="0">
    <w:p w:rsidR="00FE12C5" w:rsidRDefault="00FE12C5">
      <w:pPr>
        <w:rPr>
          <w:rFonts w:hint="default"/>
        </w:rPr>
      </w:pPr>
      <w:r>
        <w:continuationSeparator/>
      </w:r>
    </w:p>
    <w:p w:rsidR="00FE12C5" w:rsidRDefault="00FE12C5">
      <w:pPr>
        <w:rPr>
          <w:rFonts w:hint="default"/>
        </w:rPr>
      </w:pPr>
    </w:p>
    <w:p w:rsidR="00FE12C5" w:rsidRDefault="00FE12C5">
      <w:pPr>
        <w:rPr>
          <w:rFonts w:hint="default"/>
        </w:rPr>
      </w:pPr>
    </w:p>
    <w:p w:rsidR="00FE12C5" w:rsidRDefault="00FE12C5">
      <w:pPr>
        <w:rPr>
          <w:rFonts w:hint="default"/>
        </w:rPr>
      </w:pPr>
    </w:p>
    <w:p w:rsidR="00FE12C5" w:rsidRDefault="00FE12C5">
      <w:pPr>
        <w:rPr>
          <w:rFonts w:hint="default"/>
        </w:rPr>
      </w:pPr>
    </w:p>
    <w:p w:rsidR="00FE12C5" w:rsidRDefault="00FE12C5">
      <w:pPr>
        <w:rPr>
          <w:rFonts w:hint="default"/>
        </w:rPr>
      </w:pPr>
    </w:p>
  </w:endnote>
</w:endnotes>
</file>

<file path=word/fontTable.xml><?xml version="1.0" encoding="utf-8"?>
<w:fonts xmlns:r="http://schemas.openxmlformats.org/officeDocument/2006/relationships" xmlns:w="http://schemas.openxmlformats.org/wordprocessingml/2006/main">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宋体">
    <w:altName w:val="Sim Sun"/>
    <w:panose1 w:val="02010600030101010101"/>
    <w:charset w:val="86"/>
    <w:family w:val="auto"/>
    <w:pitch w:val="variable"/>
    <w:sig w:usb0="00000003" w:usb1="288F0000" w:usb2="00000016" w:usb3="00000000" w:csb0="00040001" w:csb1="00000000"/>
  </w:font>
  <w:font w:name="黑体">
    <w:altName w:val="Sim Hei"/>
    <w:panose1 w:val="02010609060101010101"/>
    <w:charset w:val="86"/>
    <w:family w:val="modern"/>
    <w:pitch w:val="fixed"/>
    <w:sig w:usb0="800002BF" w:usb1="38CF7CFA" w:usb2="00000016" w:usb3="00000000" w:csb0="00040001" w:csb1="00000000"/>
  </w:font>
  <w:font w:name="Book Antiqua">
    <w:altName w:val="Book Antiqua"/>
    <w:charset w:val="00"/>
    <w:family w:val="roman"/>
    <w:pitch w:val="variable"/>
    <w:sig w:usb0="00000001" w:usb1="080E0000" w:usb2="00000010" w:usb3="00000000" w:csb0="0004009F" w:csb1="00000000"/>
  </w:font>
  <w:font w:name="Arial">
    <w:altName w:val="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仿宋_GB2312">
    <w:altName w:val="仿宋"/>
    <w:charset w:val="86"/>
    <w:family w:val="modern"/>
    <w:pitch w:val="fixed"/>
    <w:sig w:usb0="00000001" w:usb1="080E0000" w:usb2="00000010" w:usb3="00000000" w:csb0="00040000" w:csb1="00000000"/>
  </w:font>
  <w:font w:name="Calibri">
    <w:altName w:val="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ayout w:type="fixed"/>
      <w:tblLook w:val="0000"/>
    </w:tblPr>
    <w:tblGrid>
      <w:gridCol w:w="3224"/>
      <w:gridCol w:w="3224"/>
      <w:gridCol w:w="3224"/>
    </w:tblGrid>
    <w:tr w:rsidR="00AF5691">
      <w:trPr>
        <w:trHeight w:val="468"/>
      </w:trPr>
      <w:tc>
        <w:tcPr>
          <w:tcW w:w="3224" w:type="dxa"/>
          <w:vAlign w:val="center"/>
        </w:tcPr>
        <w:p w:rsidR="00AF5691" w:rsidRDefault="00816B14">
          <w:pPr>
            <w:pStyle w:val="HeadingLeft"/>
            <w:rPr>
              <w:rFonts w:hint="default"/>
            </w:rPr>
          </w:pPr>
          <w:r>
            <w:fldChar w:fldCharType="begin"/>
          </w:r>
          <w:r w:rsidR="00AF5691">
            <w:instrText xml:space="preserve">PAGE  </w:instrText>
          </w:r>
          <w:r>
            <w:fldChar w:fldCharType="separate"/>
          </w:r>
          <w:r w:rsidR="00AF5691">
            <w:rPr>
              <w:rFonts w:hint="default"/>
              <w:noProof/>
            </w:rPr>
            <w:t>i</w:t>
          </w:r>
          <w:r>
            <w:fldChar w:fldCharType="end"/>
          </w:r>
        </w:p>
      </w:tc>
      <w:tc>
        <w:tcPr>
          <w:tcW w:w="3224" w:type="dxa"/>
          <w:vAlign w:val="center"/>
        </w:tcPr>
        <w:p w:rsidR="00AF5691" w:rsidRDefault="00816B14">
          <w:pPr>
            <w:pStyle w:val="HeadingMiddle"/>
          </w:pPr>
          <w:fldSimple w:instr=" DOCPROPERTY  ProprietaryDeclaration  \* MERGEFORMAT ">
            <w:r w:rsidR="00AF5691">
              <w:rPr>
                <w:rFonts w:hint="eastAsia"/>
                <w:b/>
              </w:rPr>
              <w:t>错误</w:t>
            </w:r>
            <w:r w:rsidR="00AF5691">
              <w:rPr>
                <w:rFonts w:hint="eastAsia"/>
                <w:b/>
              </w:rPr>
              <w:t>!</w:t>
            </w:r>
            <w:r w:rsidR="00AF5691">
              <w:rPr>
                <w:rFonts w:hint="eastAsia"/>
                <w:b/>
              </w:rPr>
              <w:t>未知的文档属性名称</w:t>
            </w:r>
          </w:fldSimple>
        </w:p>
      </w:tc>
      <w:tc>
        <w:tcPr>
          <w:tcW w:w="3224" w:type="dxa"/>
        </w:tcPr>
        <w:p w:rsidR="00AF5691" w:rsidRDefault="00AF5691">
          <w:pPr>
            <w:pStyle w:val="HeadingRight"/>
            <w:rPr>
              <w:rFonts w:hint="default"/>
            </w:rPr>
          </w:pPr>
          <w:r>
            <w:t>文档版本</w:t>
          </w:r>
          <w:r>
            <w:t xml:space="preserve"> </w:t>
          </w:r>
          <w:fldSimple w:instr=" DOCPROPERTY  DocumentVersion  \* MERGEFORMAT ">
            <w:r>
              <w:rPr>
                <w:b/>
              </w:rPr>
              <w:t>错误</w:t>
            </w:r>
            <w:r>
              <w:rPr>
                <w:b/>
              </w:rPr>
              <w:t>!</w:t>
            </w:r>
            <w:r>
              <w:rPr>
                <w:b/>
              </w:rPr>
              <w:t>未知的文档属性名称</w:t>
            </w:r>
          </w:fldSimple>
          <w:r>
            <w:t xml:space="preserve"> (</w:t>
          </w:r>
          <w:r w:rsidR="00816B14">
            <w:fldChar w:fldCharType="begin"/>
          </w:r>
          <w:r>
            <w:instrText xml:space="preserve"> DOCPROPERTY  ReleaseDate </w:instrText>
          </w:r>
          <w:r w:rsidR="00816B14">
            <w:fldChar w:fldCharType="separate"/>
          </w:r>
          <w:r>
            <w:rPr>
              <w:b/>
              <w:bCs/>
            </w:rPr>
            <w:t>错误</w:t>
          </w:r>
          <w:r>
            <w:rPr>
              <w:b/>
              <w:bCs/>
            </w:rPr>
            <w:t>!</w:t>
          </w:r>
          <w:r>
            <w:rPr>
              <w:b/>
              <w:bCs/>
            </w:rPr>
            <w:t>未知的文档属性名称</w:t>
          </w:r>
          <w:r w:rsidR="00816B14">
            <w:fldChar w:fldCharType="end"/>
          </w:r>
          <w:r>
            <w:t>)</w:t>
          </w:r>
        </w:p>
      </w:tc>
    </w:tr>
  </w:tbl>
  <w:p w:rsidR="00AF5691" w:rsidRDefault="00AF5691">
    <w:pPr>
      <w:pStyle w:val="HeadingRight"/>
      <w:rPr>
        <w:rFonts w:hint="default"/>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F5691">
      <w:trPr>
        <w:trHeight w:val="468"/>
      </w:trPr>
      <w:tc>
        <w:tcPr>
          <w:tcW w:w="3224" w:type="dxa"/>
        </w:tcPr>
        <w:p w:rsidR="00AF5691" w:rsidRDefault="00AF5691">
          <w:pPr>
            <w:pStyle w:val="HeadingLeft"/>
            <w:rPr>
              <w:rFonts w:hint="default"/>
            </w:rPr>
          </w:pPr>
          <w:r>
            <w:t>文档版本</w:t>
          </w:r>
          <w:fldSimple w:instr=" DOCPROPERTY  DocumentVersion  \* MERGEFORMAT ">
            <w:r>
              <w:rPr>
                <w:b/>
              </w:rPr>
              <w:t>错误</w:t>
            </w:r>
            <w:r>
              <w:rPr>
                <w:b/>
              </w:rPr>
              <w:t>!</w:t>
            </w:r>
            <w:r>
              <w:rPr>
                <w:b/>
              </w:rPr>
              <w:t>未知的文档属性名称</w:t>
            </w:r>
          </w:fldSimple>
          <w:r>
            <w:t xml:space="preserve"> (</w:t>
          </w:r>
          <w:r w:rsidR="00816B14">
            <w:fldChar w:fldCharType="begin"/>
          </w:r>
          <w:r>
            <w:instrText xml:space="preserve"> DOCPROPERTY  ReleaseDate </w:instrText>
          </w:r>
          <w:r w:rsidR="00816B14">
            <w:fldChar w:fldCharType="separate"/>
          </w:r>
          <w:r>
            <w:rPr>
              <w:b/>
              <w:bCs/>
            </w:rPr>
            <w:t>错误</w:t>
          </w:r>
          <w:r>
            <w:rPr>
              <w:b/>
              <w:bCs/>
            </w:rPr>
            <w:t>!</w:t>
          </w:r>
          <w:r>
            <w:rPr>
              <w:b/>
              <w:bCs/>
            </w:rPr>
            <w:t>未知的文档属性名称</w:t>
          </w:r>
          <w:r w:rsidR="00816B14">
            <w:fldChar w:fldCharType="end"/>
          </w:r>
          <w:r>
            <w:t>)</w:t>
          </w:r>
        </w:p>
      </w:tc>
      <w:tc>
        <w:tcPr>
          <w:tcW w:w="3224" w:type="dxa"/>
        </w:tcPr>
        <w:p w:rsidR="00AF5691" w:rsidRDefault="00816B14">
          <w:pPr>
            <w:pStyle w:val="HeadingMiddle"/>
          </w:pPr>
          <w:fldSimple w:instr=" DOCPROPERTY  ProprietaryDeclaration  \* MERGEFORMAT ">
            <w:r w:rsidR="00AF5691">
              <w:rPr>
                <w:rFonts w:hint="eastAsia"/>
                <w:b/>
              </w:rPr>
              <w:t>错误</w:t>
            </w:r>
            <w:r w:rsidR="00AF5691">
              <w:rPr>
                <w:rFonts w:hint="eastAsia"/>
                <w:b/>
              </w:rPr>
              <w:t>!</w:t>
            </w:r>
            <w:r w:rsidR="00AF5691">
              <w:rPr>
                <w:rFonts w:hint="eastAsia"/>
                <w:b/>
              </w:rPr>
              <w:t>未知的文档属性名称</w:t>
            </w:r>
          </w:fldSimple>
        </w:p>
      </w:tc>
      <w:tc>
        <w:tcPr>
          <w:tcW w:w="3225" w:type="dxa"/>
        </w:tcPr>
        <w:p w:rsidR="00AF5691" w:rsidRDefault="00816B14">
          <w:pPr>
            <w:pStyle w:val="HeadingRight"/>
            <w:rPr>
              <w:rFonts w:hint="default"/>
            </w:rPr>
          </w:pPr>
          <w:r>
            <w:fldChar w:fldCharType="begin"/>
          </w:r>
          <w:r w:rsidR="00AF5691">
            <w:instrText xml:space="preserve">PAGE  </w:instrText>
          </w:r>
          <w:r>
            <w:fldChar w:fldCharType="separate"/>
          </w:r>
          <w:r w:rsidR="00AF5691">
            <w:rPr>
              <w:rFonts w:hint="default"/>
              <w:noProof/>
            </w:rPr>
            <w:t>ix</w:t>
          </w:r>
          <w:r>
            <w:fldChar w:fldCharType="end"/>
          </w:r>
        </w:p>
      </w:tc>
    </w:tr>
  </w:tbl>
  <w:p w:rsidR="00AF5691" w:rsidRDefault="00AF5691">
    <w:pPr>
      <w:pStyle w:val="HeadingRight"/>
      <w:rPr>
        <w:rFonts w:hint="default"/>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F5691">
      <w:trPr>
        <w:trHeight w:val="468"/>
      </w:trPr>
      <w:tc>
        <w:tcPr>
          <w:tcW w:w="3224" w:type="dxa"/>
        </w:tcPr>
        <w:p w:rsidR="00AF5691" w:rsidRDefault="00AF5691">
          <w:pPr>
            <w:pStyle w:val="HeadingLeft"/>
            <w:rPr>
              <w:rFonts w:hint="default"/>
            </w:rPr>
          </w:pPr>
        </w:p>
      </w:tc>
      <w:tc>
        <w:tcPr>
          <w:tcW w:w="3224" w:type="dxa"/>
        </w:tcPr>
        <w:p w:rsidR="00AF5691" w:rsidRDefault="00AF5691" w:rsidP="006802D7">
          <w:pPr>
            <w:pStyle w:val="HeadingMiddle"/>
          </w:pPr>
        </w:p>
      </w:tc>
      <w:tc>
        <w:tcPr>
          <w:tcW w:w="3225" w:type="dxa"/>
        </w:tcPr>
        <w:p w:rsidR="00AF5691" w:rsidRDefault="00816B14">
          <w:pPr>
            <w:pStyle w:val="HeadingRight"/>
            <w:rPr>
              <w:rFonts w:hint="default"/>
            </w:rPr>
          </w:pPr>
          <w:r>
            <w:fldChar w:fldCharType="begin"/>
          </w:r>
          <w:r w:rsidR="00AF5691">
            <w:instrText xml:space="preserve">PAGE  </w:instrText>
          </w:r>
          <w:r>
            <w:fldChar w:fldCharType="separate"/>
          </w:r>
          <w:r w:rsidR="00B13AC9">
            <w:rPr>
              <w:rFonts w:hint="default"/>
              <w:noProof/>
            </w:rPr>
            <w:t>iv</w:t>
          </w:r>
          <w:r>
            <w:fldChar w:fldCharType="end"/>
          </w:r>
        </w:p>
      </w:tc>
    </w:tr>
  </w:tbl>
  <w:p w:rsidR="00AF5691" w:rsidRDefault="00AF5691">
    <w:pPr>
      <w:pStyle w:val="HeadingRight"/>
      <w:rPr>
        <w:rFonts w:hint="default"/>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48"/>
      <w:gridCol w:w="3249"/>
      <w:gridCol w:w="3176"/>
    </w:tblGrid>
    <w:tr w:rsidR="00AF5691">
      <w:trPr>
        <w:trHeight w:val="468"/>
      </w:trPr>
      <w:tc>
        <w:tcPr>
          <w:tcW w:w="3248" w:type="dxa"/>
          <w:vAlign w:val="center"/>
        </w:tcPr>
        <w:p w:rsidR="00AF5691" w:rsidRDefault="00816B14">
          <w:pPr>
            <w:rPr>
              <w:rFonts w:hint="default"/>
            </w:rPr>
          </w:pPr>
          <w:fldSimple w:instr=" DOCPROPERTY  DocumentVersion  \* MERGEFORMAT ">
            <w:r w:rsidR="00AF5691">
              <w:t>错误</w:t>
            </w:r>
            <w:r w:rsidR="00AF5691">
              <w:t>!</w:t>
            </w:r>
            <w:r w:rsidR="00AF5691">
              <w:t>未知的文档属性名称</w:t>
            </w:r>
          </w:fldSimple>
        </w:p>
      </w:tc>
      <w:tc>
        <w:tcPr>
          <w:tcW w:w="3249" w:type="dxa"/>
          <w:vAlign w:val="center"/>
        </w:tcPr>
        <w:p w:rsidR="00AF5691" w:rsidRDefault="00816B14">
          <w:pPr>
            <w:jc w:val="center"/>
            <w:rPr>
              <w:rFonts w:hint="default"/>
            </w:rPr>
          </w:pPr>
          <w:fldSimple w:instr=" DOCPROPERTY  ProprietaryDeclaration  \* MERGEFORMAT ">
            <w:r w:rsidR="00AF5691">
              <w:rPr>
                <w:rFonts w:ascii="宋体" w:hAnsi="宋体" w:cs="宋体"/>
              </w:rPr>
              <w:t>错误!未知的文档属性名称</w:t>
            </w:r>
          </w:fldSimple>
        </w:p>
      </w:tc>
      <w:tc>
        <w:tcPr>
          <w:tcW w:w="3176" w:type="dxa"/>
          <w:vAlign w:val="center"/>
        </w:tcPr>
        <w:p w:rsidR="00AF5691" w:rsidRDefault="00816B14">
          <w:pPr>
            <w:jc w:val="right"/>
            <w:rPr>
              <w:rFonts w:hint="default"/>
            </w:rPr>
          </w:pPr>
          <w:r>
            <w:fldChar w:fldCharType="begin"/>
          </w:r>
          <w:r w:rsidR="00AF5691">
            <w:instrText xml:space="preserve">PAGE  </w:instrText>
          </w:r>
          <w:r>
            <w:fldChar w:fldCharType="separate"/>
          </w:r>
          <w:r w:rsidR="00AF5691">
            <w:rPr>
              <w:rFonts w:hint="default"/>
              <w:noProof/>
            </w:rPr>
            <w:t>cccxcviii</w:t>
          </w:r>
          <w:r>
            <w:fldChar w:fldCharType="end"/>
          </w:r>
        </w:p>
      </w:tc>
    </w:tr>
  </w:tbl>
  <w:p w:rsidR="00AF5691" w:rsidRDefault="00AF5691">
    <w:pPr>
      <w:rPr>
        <w:rFonts w:hint="default"/>
      </w:rPr>
    </w:pPr>
  </w:p>
  <w:p w:rsidR="00AF5691" w:rsidRDefault="00AF5691">
    <w:pPr>
      <w:rPr>
        <w:rFonts w:hint="default"/>
      </w:rPr>
    </w:pPr>
  </w:p>
  <w:tbl>
    <w:tblPr>
      <w:tblW w:w="0" w:type="auto"/>
      <w:tblInd w:w="108" w:type="dxa"/>
      <w:tblBorders>
        <w:top w:val="single" w:sz="4" w:space="0" w:color="auto"/>
      </w:tblBorders>
      <w:tblLayout w:type="fixed"/>
      <w:tblLook w:val="0000"/>
    </w:tblPr>
    <w:tblGrid>
      <w:gridCol w:w="3248"/>
      <w:gridCol w:w="3249"/>
      <w:gridCol w:w="3176"/>
    </w:tblGrid>
    <w:tr w:rsidR="00AF5691">
      <w:trPr>
        <w:trHeight w:val="468"/>
      </w:trPr>
      <w:tc>
        <w:tcPr>
          <w:tcW w:w="3248" w:type="dxa"/>
          <w:vAlign w:val="center"/>
        </w:tcPr>
        <w:p w:rsidR="00AF5691" w:rsidRDefault="00816B14">
          <w:pPr>
            <w:rPr>
              <w:rFonts w:hint="default"/>
            </w:rPr>
          </w:pPr>
          <w:fldSimple w:instr=" DOCPROPERTY  DocumentVersion  \* MERGEFORMAT ">
            <w:r w:rsidR="00AF5691">
              <w:t>错误</w:t>
            </w:r>
            <w:r w:rsidR="00AF5691">
              <w:t>!</w:t>
            </w:r>
            <w:r w:rsidR="00AF5691">
              <w:t>未知的文档属性名称</w:t>
            </w:r>
          </w:fldSimple>
        </w:p>
      </w:tc>
      <w:tc>
        <w:tcPr>
          <w:tcW w:w="3249" w:type="dxa"/>
          <w:vAlign w:val="center"/>
        </w:tcPr>
        <w:p w:rsidR="00AF5691" w:rsidRDefault="00816B14">
          <w:pPr>
            <w:jc w:val="center"/>
            <w:rPr>
              <w:rFonts w:hint="default"/>
            </w:rPr>
          </w:pPr>
          <w:fldSimple w:instr=" DOCPROPERTY  ProprietaryDeclaration  \* MERGEFORMAT ">
            <w:r w:rsidR="00AF5691">
              <w:rPr>
                <w:rFonts w:ascii="宋体" w:hAnsi="宋体" w:cs="宋体"/>
              </w:rPr>
              <w:t>错误!未知的文档属性名称</w:t>
            </w:r>
          </w:fldSimple>
        </w:p>
      </w:tc>
      <w:tc>
        <w:tcPr>
          <w:tcW w:w="3176" w:type="dxa"/>
          <w:vAlign w:val="center"/>
        </w:tcPr>
        <w:p w:rsidR="00AF5691" w:rsidRDefault="00816B14">
          <w:pPr>
            <w:jc w:val="right"/>
            <w:rPr>
              <w:rFonts w:hint="default"/>
            </w:rPr>
          </w:pPr>
          <w:r>
            <w:fldChar w:fldCharType="begin"/>
          </w:r>
          <w:r w:rsidR="00AF5691">
            <w:instrText xml:space="preserve">PAGE  </w:instrText>
          </w:r>
          <w:r>
            <w:fldChar w:fldCharType="separate"/>
          </w:r>
          <w:r w:rsidR="00AF5691">
            <w:rPr>
              <w:rFonts w:hint="default"/>
              <w:noProof/>
            </w:rPr>
            <w:t>cccxcviii</w:t>
          </w:r>
          <w:r>
            <w:fldChar w:fldCharType="end"/>
          </w:r>
        </w:p>
      </w:tc>
    </w:tr>
  </w:tbl>
  <w:p w:rsidR="00AF5691" w:rsidRDefault="00AF5691">
    <w:pPr>
      <w:rPr>
        <w:rFonts w:hint="default"/>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F5691">
      <w:trPr>
        <w:trHeight w:val="468"/>
      </w:trPr>
      <w:tc>
        <w:tcPr>
          <w:tcW w:w="3224" w:type="dxa"/>
        </w:tcPr>
        <w:p w:rsidR="00AF5691" w:rsidRDefault="00AF5691">
          <w:pPr>
            <w:pStyle w:val="HeadingLeft"/>
            <w:rPr>
              <w:rFonts w:hint="default"/>
            </w:rPr>
          </w:pPr>
          <w:r>
            <w:t>文档版本</w:t>
          </w:r>
          <w:fldSimple w:instr=" DOCPROPERTY  DocumentVersion  \* MERGEFORMAT ">
            <w:r>
              <w:rPr>
                <w:b/>
              </w:rPr>
              <w:t>错误</w:t>
            </w:r>
            <w:r>
              <w:rPr>
                <w:b/>
              </w:rPr>
              <w:t>!</w:t>
            </w:r>
            <w:r>
              <w:rPr>
                <w:b/>
              </w:rPr>
              <w:t>未知的文档属性名称</w:t>
            </w:r>
          </w:fldSimple>
          <w:r>
            <w:t xml:space="preserve"> (</w:t>
          </w:r>
          <w:r w:rsidR="00816B14">
            <w:fldChar w:fldCharType="begin"/>
          </w:r>
          <w:r>
            <w:instrText xml:space="preserve"> DOCPROPERTY  ReleaseDate </w:instrText>
          </w:r>
          <w:r w:rsidR="00816B14">
            <w:fldChar w:fldCharType="separate"/>
          </w:r>
          <w:r>
            <w:rPr>
              <w:b/>
              <w:bCs/>
            </w:rPr>
            <w:t>错误</w:t>
          </w:r>
          <w:r>
            <w:rPr>
              <w:b/>
              <w:bCs/>
            </w:rPr>
            <w:t>!</w:t>
          </w:r>
          <w:r>
            <w:rPr>
              <w:b/>
              <w:bCs/>
            </w:rPr>
            <w:t>未知的文档属性名称</w:t>
          </w:r>
          <w:r w:rsidR="00816B14">
            <w:fldChar w:fldCharType="end"/>
          </w:r>
          <w:r>
            <w:t>)</w:t>
          </w:r>
        </w:p>
      </w:tc>
      <w:tc>
        <w:tcPr>
          <w:tcW w:w="3224" w:type="dxa"/>
        </w:tcPr>
        <w:p w:rsidR="00AF5691" w:rsidRDefault="00816B14">
          <w:pPr>
            <w:pStyle w:val="HeadingMiddle"/>
          </w:pPr>
          <w:fldSimple w:instr=" DOCPROPERTY  ProprietaryDeclaration  \* MERGEFORMAT ">
            <w:r w:rsidR="00AF5691">
              <w:rPr>
                <w:rFonts w:hint="eastAsia"/>
                <w:b/>
              </w:rPr>
              <w:t>错误</w:t>
            </w:r>
            <w:r w:rsidR="00AF5691">
              <w:rPr>
                <w:rFonts w:hint="eastAsia"/>
                <w:b/>
              </w:rPr>
              <w:t>!</w:t>
            </w:r>
            <w:r w:rsidR="00AF5691">
              <w:rPr>
                <w:rFonts w:hint="eastAsia"/>
                <w:b/>
              </w:rPr>
              <w:t>未知的文档属性名称</w:t>
            </w:r>
          </w:fldSimple>
        </w:p>
      </w:tc>
      <w:tc>
        <w:tcPr>
          <w:tcW w:w="3225" w:type="dxa"/>
        </w:tcPr>
        <w:p w:rsidR="00AF5691" w:rsidRDefault="00816B14">
          <w:pPr>
            <w:pStyle w:val="HeadingRight"/>
            <w:rPr>
              <w:rFonts w:hint="default"/>
            </w:rPr>
          </w:pPr>
          <w:r>
            <w:fldChar w:fldCharType="begin"/>
          </w:r>
          <w:r w:rsidR="00AF5691">
            <w:instrText xml:space="preserve">PAGE  </w:instrText>
          </w:r>
          <w:r>
            <w:fldChar w:fldCharType="separate"/>
          </w:r>
          <w:r w:rsidR="00AF5691">
            <w:rPr>
              <w:rFonts w:hint="default"/>
              <w:noProof/>
            </w:rPr>
            <w:t>9</w:t>
          </w:r>
          <w:r>
            <w:fldChar w:fldCharType="end"/>
          </w:r>
        </w:p>
      </w:tc>
    </w:tr>
  </w:tbl>
  <w:p w:rsidR="00AF5691" w:rsidRDefault="00AF5691">
    <w:pPr>
      <w:pStyle w:val="HeadingRight"/>
      <w:rPr>
        <w:rFonts w:hint="default"/>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F5691">
      <w:trPr>
        <w:trHeight w:val="468"/>
      </w:trPr>
      <w:tc>
        <w:tcPr>
          <w:tcW w:w="3224" w:type="dxa"/>
        </w:tcPr>
        <w:p w:rsidR="00AF5691" w:rsidRDefault="00AF5691">
          <w:pPr>
            <w:pStyle w:val="HeadingLeft"/>
            <w:rPr>
              <w:rFonts w:hint="default"/>
            </w:rPr>
          </w:pPr>
        </w:p>
      </w:tc>
      <w:tc>
        <w:tcPr>
          <w:tcW w:w="3224" w:type="dxa"/>
        </w:tcPr>
        <w:p w:rsidR="00AF5691" w:rsidRDefault="00AF5691">
          <w:pPr>
            <w:pStyle w:val="HeadingMiddle"/>
          </w:pPr>
        </w:p>
      </w:tc>
      <w:tc>
        <w:tcPr>
          <w:tcW w:w="3225" w:type="dxa"/>
        </w:tcPr>
        <w:p w:rsidR="00AF5691" w:rsidRDefault="00816B14">
          <w:pPr>
            <w:pStyle w:val="HeadingRight"/>
            <w:rPr>
              <w:rFonts w:hint="default"/>
            </w:rPr>
          </w:pPr>
          <w:r>
            <w:fldChar w:fldCharType="begin"/>
          </w:r>
          <w:r w:rsidR="00AF5691">
            <w:instrText xml:space="preserve">PAGE  </w:instrText>
          </w:r>
          <w:r>
            <w:fldChar w:fldCharType="separate"/>
          </w:r>
          <w:r w:rsidR="00B13AC9">
            <w:rPr>
              <w:rFonts w:hint="default"/>
              <w:noProof/>
            </w:rPr>
            <w:t>3</w:t>
          </w:r>
          <w:r>
            <w:fldChar w:fldCharType="end"/>
          </w:r>
        </w:p>
      </w:tc>
    </w:tr>
  </w:tbl>
  <w:p w:rsidR="00AF5691" w:rsidRDefault="00AF5691">
    <w:pPr>
      <w:pStyle w:val="HeadingRight"/>
      <w:rPr>
        <w:rFonts w:hint="default"/>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F5691">
      <w:trPr>
        <w:trHeight w:val="468"/>
      </w:trPr>
      <w:tc>
        <w:tcPr>
          <w:tcW w:w="3224" w:type="dxa"/>
        </w:tcPr>
        <w:p w:rsidR="00AF5691" w:rsidRDefault="00AF5691">
          <w:pPr>
            <w:pStyle w:val="HeadingLeft"/>
            <w:rPr>
              <w:rFonts w:hint="default"/>
            </w:rPr>
          </w:pPr>
          <w:r>
            <w:t>文档版本</w:t>
          </w:r>
          <w:fldSimple w:instr=" DOCPROPERTY  DocumentVersion  \* MERGEFORMAT ">
            <w:r>
              <w:rPr>
                <w:b/>
              </w:rPr>
              <w:t>错误</w:t>
            </w:r>
            <w:r>
              <w:rPr>
                <w:b/>
              </w:rPr>
              <w:t>!</w:t>
            </w:r>
            <w:r>
              <w:rPr>
                <w:b/>
              </w:rPr>
              <w:t>未知的文档属性名称</w:t>
            </w:r>
          </w:fldSimple>
          <w:r>
            <w:t xml:space="preserve"> (</w:t>
          </w:r>
          <w:r w:rsidR="00816B14">
            <w:fldChar w:fldCharType="begin"/>
          </w:r>
          <w:r>
            <w:instrText xml:space="preserve"> DOCPROPERTY  ReleaseDate </w:instrText>
          </w:r>
          <w:r w:rsidR="00816B14">
            <w:fldChar w:fldCharType="separate"/>
          </w:r>
          <w:r>
            <w:rPr>
              <w:b/>
              <w:bCs/>
            </w:rPr>
            <w:t>错误</w:t>
          </w:r>
          <w:r>
            <w:rPr>
              <w:b/>
              <w:bCs/>
            </w:rPr>
            <w:t>!</w:t>
          </w:r>
          <w:r>
            <w:rPr>
              <w:b/>
              <w:bCs/>
            </w:rPr>
            <w:t>未知的文档属性名称</w:t>
          </w:r>
          <w:r w:rsidR="00816B14">
            <w:fldChar w:fldCharType="end"/>
          </w:r>
          <w:r>
            <w:t>)</w:t>
          </w:r>
        </w:p>
      </w:tc>
      <w:tc>
        <w:tcPr>
          <w:tcW w:w="3224" w:type="dxa"/>
        </w:tcPr>
        <w:p w:rsidR="00AF5691" w:rsidRDefault="00816B14">
          <w:pPr>
            <w:pStyle w:val="HeadingMiddle"/>
          </w:pPr>
          <w:fldSimple w:instr=" DOCPROPERTY  ProprietaryDeclaration  \* MERGEFORMAT ">
            <w:r w:rsidR="00AF5691">
              <w:rPr>
                <w:rFonts w:hint="eastAsia"/>
                <w:b/>
              </w:rPr>
              <w:t>错误</w:t>
            </w:r>
            <w:r w:rsidR="00AF5691">
              <w:rPr>
                <w:rFonts w:hint="eastAsia"/>
                <w:b/>
              </w:rPr>
              <w:t>!</w:t>
            </w:r>
            <w:r w:rsidR="00AF5691">
              <w:rPr>
                <w:rFonts w:hint="eastAsia"/>
                <w:b/>
              </w:rPr>
              <w:t>未知的文档属性名称</w:t>
            </w:r>
          </w:fldSimple>
        </w:p>
      </w:tc>
      <w:tc>
        <w:tcPr>
          <w:tcW w:w="3225" w:type="dxa"/>
        </w:tcPr>
        <w:p w:rsidR="00AF5691" w:rsidRDefault="00816B14">
          <w:pPr>
            <w:pStyle w:val="HeadingRight"/>
            <w:rPr>
              <w:rFonts w:hint="default"/>
            </w:rPr>
          </w:pPr>
          <w:r>
            <w:fldChar w:fldCharType="begin"/>
          </w:r>
          <w:r w:rsidR="00AF5691">
            <w:instrText xml:space="preserve">PAGE  </w:instrText>
          </w:r>
          <w:r>
            <w:fldChar w:fldCharType="separate"/>
          </w:r>
          <w:r w:rsidR="00AF5691">
            <w:rPr>
              <w:rFonts w:hint="default"/>
              <w:noProof/>
            </w:rPr>
            <w:t>41</w:t>
          </w:r>
          <w:r>
            <w:fldChar w:fldCharType="end"/>
          </w:r>
        </w:p>
      </w:tc>
    </w:tr>
  </w:tbl>
  <w:p w:rsidR="00AF5691" w:rsidRDefault="00AF5691">
    <w:pPr>
      <w:pStyle w:val="HeadingRight"/>
      <w:rPr>
        <w:rFonts w:hint="default"/>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F5691">
      <w:trPr>
        <w:trHeight w:val="468"/>
      </w:trPr>
      <w:tc>
        <w:tcPr>
          <w:tcW w:w="3224" w:type="dxa"/>
        </w:tcPr>
        <w:p w:rsidR="00AF5691" w:rsidRDefault="00AF5691" w:rsidP="00557ABA">
          <w:pPr>
            <w:pStyle w:val="HeadingLeft"/>
            <w:rPr>
              <w:rFonts w:hint="default"/>
            </w:rPr>
          </w:pPr>
        </w:p>
      </w:tc>
      <w:tc>
        <w:tcPr>
          <w:tcW w:w="3224" w:type="dxa"/>
        </w:tcPr>
        <w:p w:rsidR="00AF5691" w:rsidRDefault="00AF5691" w:rsidP="006802D7">
          <w:pPr>
            <w:pStyle w:val="HeadingMiddle"/>
          </w:pPr>
        </w:p>
      </w:tc>
      <w:tc>
        <w:tcPr>
          <w:tcW w:w="3225" w:type="dxa"/>
        </w:tcPr>
        <w:p w:rsidR="00AF5691" w:rsidRDefault="00816B14">
          <w:pPr>
            <w:pStyle w:val="HeadingRight"/>
            <w:rPr>
              <w:rFonts w:hint="default"/>
            </w:rPr>
          </w:pPr>
          <w:r>
            <w:fldChar w:fldCharType="begin"/>
          </w:r>
          <w:r w:rsidR="00AF5691">
            <w:instrText xml:space="preserve">PAGE  </w:instrText>
          </w:r>
          <w:r>
            <w:fldChar w:fldCharType="separate"/>
          </w:r>
          <w:r w:rsidR="00B13AC9">
            <w:rPr>
              <w:rFonts w:hint="default"/>
              <w:noProof/>
            </w:rPr>
            <w:t>52</w:t>
          </w:r>
          <w:r>
            <w:fldChar w:fldCharType="end"/>
          </w:r>
        </w:p>
      </w:tc>
    </w:tr>
  </w:tbl>
  <w:p w:rsidR="00AF5691" w:rsidRDefault="00AF5691">
    <w:pPr>
      <w:pStyle w:val="HeadingRight"/>
      <w:rPr>
        <w:rFonts w:hint="defaul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2C5" w:rsidRDefault="00FE12C5">
      <w:pPr>
        <w:rPr>
          <w:rFonts w:hint="default"/>
        </w:rPr>
      </w:pPr>
      <w:r>
        <w:separator/>
      </w:r>
    </w:p>
    <w:p w:rsidR="00FE12C5" w:rsidRDefault="00FE12C5">
      <w:pPr>
        <w:rPr>
          <w:rFonts w:hint="default"/>
        </w:rPr>
      </w:pPr>
    </w:p>
    <w:p w:rsidR="00FE12C5" w:rsidRDefault="00FE12C5">
      <w:pPr>
        <w:rPr>
          <w:rFonts w:hint="default"/>
        </w:rPr>
      </w:pPr>
    </w:p>
    <w:p w:rsidR="00FE12C5" w:rsidRDefault="00FE12C5">
      <w:pPr>
        <w:rPr>
          <w:rFonts w:hint="default"/>
        </w:rPr>
      </w:pPr>
    </w:p>
    <w:p w:rsidR="00FE12C5" w:rsidRDefault="00FE12C5">
      <w:pPr>
        <w:rPr>
          <w:rFonts w:hint="default"/>
        </w:rPr>
      </w:pPr>
    </w:p>
    <w:p w:rsidR="00FE12C5" w:rsidRDefault="00FE12C5">
      <w:pPr>
        <w:rPr>
          <w:rFonts w:hint="default"/>
        </w:rPr>
      </w:pPr>
    </w:p>
  </w:footnote>
  <w:footnote w:type="continuationSeparator" w:id="0">
    <w:p w:rsidR="00FE12C5" w:rsidRDefault="00FE12C5">
      <w:pPr>
        <w:rPr>
          <w:rFonts w:hint="default"/>
        </w:rPr>
      </w:pPr>
      <w:r>
        <w:continuationSeparator/>
      </w:r>
    </w:p>
    <w:p w:rsidR="00FE12C5" w:rsidRDefault="00FE12C5">
      <w:pPr>
        <w:rPr>
          <w:rFonts w:hint="default"/>
        </w:rPr>
      </w:pPr>
    </w:p>
    <w:p w:rsidR="00FE12C5" w:rsidRDefault="00FE12C5">
      <w:pPr>
        <w:rPr>
          <w:rFonts w:hint="default"/>
        </w:rPr>
      </w:pPr>
    </w:p>
    <w:p w:rsidR="00FE12C5" w:rsidRDefault="00FE12C5">
      <w:pPr>
        <w:rPr>
          <w:rFonts w:hint="default"/>
        </w:rPr>
      </w:pPr>
    </w:p>
    <w:p w:rsidR="00FE12C5" w:rsidRDefault="00FE12C5">
      <w:pPr>
        <w:rPr>
          <w:rFonts w:hint="default"/>
        </w:rPr>
      </w:pPr>
    </w:p>
    <w:p w:rsidR="00FE12C5" w:rsidRDefault="00FE12C5">
      <w:pPr>
        <w:rPr>
          <w:rFonts w:hint="default"/>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5460"/>
      <w:gridCol w:w="4200"/>
    </w:tblGrid>
    <w:tr w:rsidR="00AF5691">
      <w:trPr>
        <w:trHeight w:val="851"/>
      </w:trPr>
      <w:tc>
        <w:tcPr>
          <w:tcW w:w="5460" w:type="dxa"/>
          <w:vAlign w:val="bottom"/>
        </w:tcPr>
        <w:p w:rsidR="00AF5691" w:rsidRDefault="00AF5691">
          <w:pPr>
            <w:pStyle w:val="HeadingLeft"/>
            <w:rPr>
              <w:rFonts w:cs="Times New Roman" w:hint="default"/>
            </w:rPr>
          </w:pPr>
        </w:p>
      </w:tc>
      <w:tc>
        <w:tcPr>
          <w:tcW w:w="4200" w:type="dxa"/>
          <w:vAlign w:val="bottom"/>
        </w:tcPr>
        <w:p w:rsidR="00AF5691" w:rsidRDefault="00AF5691">
          <w:pPr>
            <w:pStyle w:val="HeadingRight"/>
            <w:rPr>
              <w:rFonts w:cs="Times New Roman" w:hint="default"/>
            </w:rPr>
          </w:pPr>
        </w:p>
      </w:tc>
    </w:tr>
  </w:tbl>
  <w:p w:rsidR="00AF5691" w:rsidRDefault="00AF5691">
    <w:pPr>
      <w:pStyle w:val="HeadingRight"/>
      <w:rPr>
        <w:rFonts w:hint="defaul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5460"/>
      <w:gridCol w:w="4200"/>
    </w:tblGrid>
    <w:tr w:rsidR="00AF5691">
      <w:trPr>
        <w:trHeight w:val="851"/>
      </w:trPr>
      <w:tc>
        <w:tcPr>
          <w:tcW w:w="5460" w:type="dxa"/>
          <w:vAlign w:val="bottom"/>
        </w:tcPr>
        <w:p w:rsidR="00AF5691" w:rsidRDefault="00AF5691">
          <w:pPr>
            <w:pStyle w:val="HeadingLeft"/>
            <w:rPr>
              <w:rFonts w:cs="Times New Roman" w:hint="default"/>
            </w:rPr>
          </w:pPr>
        </w:p>
      </w:tc>
      <w:tc>
        <w:tcPr>
          <w:tcW w:w="4200" w:type="dxa"/>
          <w:vAlign w:val="bottom"/>
        </w:tcPr>
        <w:p w:rsidR="00AF5691" w:rsidRDefault="00AF5691">
          <w:pPr>
            <w:pStyle w:val="HeadingRight"/>
            <w:rPr>
              <w:rFonts w:cs="Times New Roman" w:hint="default"/>
            </w:rPr>
          </w:pPr>
        </w:p>
      </w:tc>
    </w:tr>
  </w:tbl>
  <w:p w:rsidR="00AF5691" w:rsidRDefault="00AF5691">
    <w:pPr>
      <w:pStyle w:val="HeadingRight"/>
      <w:rPr>
        <w:rFonts w:hint="default"/>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F5691">
      <w:trPr>
        <w:trHeight w:val="851"/>
      </w:trPr>
      <w:tc>
        <w:tcPr>
          <w:tcW w:w="4830" w:type="dxa"/>
          <w:vAlign w:val="bottom"/>
        </w:tcPr>
        <w:p w:rsidR="00AF5691" w:rsidRDefault="00816B14">
          <w:pPr>
            <w:pStyle w:val="HeadingLeft"/>
            <w:rPr>
              <w:rFonts w:hint="default"/>
            </w:rPr>
          </w:pPr>
          <w:r>
            <w:fldChar w:fldCharType="begin"/>
          </w:r>
          <w:r w:rsidR="00AF5691">
            <w:instrText xml:space="preserve"> DOCPROPERTY  "Product&amp;Project Name"</w:instrText>
          </w:r>
          <w:r>
            <w:fldChar w:fldCharType="separate"/>
          </w:r>
          <w:r w:rsidR="00AF5691">
            <w:rPr>
              <w:b/>
              <w:bCs/>
            </w:rPr>
            <w:t>错误</w:t>
          </w:r>
          <w:r w:rsidR="00AF5691">
            <w:rPr>
              <w:b/>
              <w:bCs/>
            </w:rPr>
            <w:t>!</w:t>
          </w:r>
          <w:r w:rsidR="00AF5691">
            <w:rPr>
              <w:b/>
              <w:bCs/>
            </w:rPr>
            <w:t>未知的文档属性名称</w:t>
          </w:r>
          <w:r>
            <w:fldChar w:fldCharType="end"/>
          </w:r>
        </w:p>
        <w:p w:rsidR="00AF5691" w:rsidRDefault="00816B14">
          <w:pPr>
            <w:pStyle w:val="HeadingLeft"/>
            <w:rPr>
              <w:rFonts w:cs="Times New Roman" w:hint="default"/>
            </w:rPr>
          </w:pPr>
          <w:r>
            <w:fldChar w:fldCharType="begin"/>
          </w:r>
          <w:r w:rsidR="00AF5691">
            <w:instrText xml:space="preserve"> DOCPROPERTY  DocumentName </w:instrText>
          </w:r>
          <w:r>
            <w:fldChar w:fldCharType="separate"/>
          </w:r>
          <w:r w:rsidR="00AF5691">
            <w:rPr>
              <w:b/>
              <w:bCs/>
            </w:rPr>
            <w:t>错误</w:t>
          </w:r>
          <w:r w:rsidR="00AF5691">
            <w:rPr>
              <w:b/>
              <w:bCs/>
            </w:rPr>
            <w:t>!</w:t>
          </w:r>
          <w:r w:rsidR="00AF5691">
            <w:rPr>
              <w:b/>
              <w:bCs/>
            </w:rPr>
            <w:t>未知的文档属性名称</w:t>
          </w:r>
          <w:r>
            <w:fldChar w:fldCharType="end"/>
          </w:r>
        </w:p>
      </w:tc>
      <w:tc>
        <w:tcPr>
          <w:tcW w:w="4830" w:type="dxa"/>
          <w:vAlign w:val="bottom"/>
        </w:tcPr>
        <w:p w:rsidR="00AF5691" w:rsidRDefault="00816B14">
          <w:pPr>
            <w:pStyle w:val="HeadingRight"/>
            <w:rPr>
              <w:rFonts w:cs="Times New Roman" w:hint="default"/>
            </w:rPr>
          </w:pPr>
          <w:r>
            <w:rPr>
              <w:noProof/>
            </w:rPr>
            <w:fldChar w:fldCharType="begin"/>
          </w:r>
          <w:r w:rsidR="00AF5691">
            <w:rPr>
              <w:noProof/>
            </w:rPr>
            <w:instrText xml:space="preserve"> STYLEREF  "Contents" </w:instrText>
          </w:r>
          <w:r>
            <w:rPr>
              <w:noProof/>
            </w:rPr>
            <w:fldChar w:fldCharType="separate"/>
          </w:r>
          <w:r w:rsidR="00AF5691">
            <w:rPr>
              <w:noProof/>
            </w:rPr>
            <w:t>目</w:t>
          </w:r>
          <w:r w:rsidR="00AF5691">
            <w:rPr>
              <w:noProof/>
            </w:rPr>
            <w:t xml:space="preserve">  </w:t>
          </w:r>
          <w:r w:rsidR="00AF5691">
            <w:rPr>
              <w:noProof/>
            </w:rPr>
            <w:t>录</w:t>
          </w:r>
          <w:r>
            <w:rPr>
              <w:noProof/>
            </w:rPr>
            <w:fldChar w:fldCharType="end"/>
          </w:r>
        </w:p>
      </w:tc>
    </w:tr>
  </w:tbl>
  <w:p w:rsidR="00AF5691" w:rsidRDefault="00AF5691">
    <w:pPr>
      <w:pStyle w:val="HeadingRight"/>
      <w:rPr>
        <w:rFonts w:hint="default"/>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F5691">
      <w:trPr>
        <w:trHeight w:val="851"/>
      </w:trPr>
      <w:tc>
        <w:tcPr>
          <w:tcW w:w="4830" w:type="dxa"/>
          <w:vAlign w:val="bottom"/>
        </w:tcPr>
        <w:p w:rsidR="00AF5691" w:rsidRDefault="00AF5691">
          <w:pPr>
            <w:pStyle w:val="HeadingLeft"/>
            <w:rPr>
              <w:rFonts w:cs="Times New Roman" w:hint="default"/>
            </w:rPr>
          </w:pPr>
        </w:p>
      </w:tc>
      <w:tc>
        <w:tcPr>
          <w:tcW w:w="4830" w:type="dxa"/>
          <w:vAlign w:val="bottom"/>
        </w:tcPr>
        <w:p w:rsidR="00AF5691" w:rsidRDefault="00816B14" w:rsidP="0038265D">
          <w:pPr>
            <w:pStyle w:val="HeadingRight"/>
            <w:rPr>
              <w:rFonts w:cs="Times New Roman" w:hint="default"/>
            </w:rPr>
          </w:pPr>
          <w:r>
            <w:rPr>
              <w:noProof/>
            </w:rPr>
            <w:fldChar w:fldCharType="begin"/>
          </w:r>
          <w:r w:rsidR="00AF5691">
            <w:rPr>
              <w:noProof/>
            </w:rPr>
            <w:instrText xml:space="preserve"> STYLEREF  "Contents" </w:instrText>
          </w:r>
          <w:r>
            <w:rPr>
              <w:noProof/>
            </w:rPr>
            <w:fldChar w:fldCharType="separate"/>
          </w:r>
          <w:r w:rsidR="00B13AC9">
            <w:rPr>
              <w:noProof/>
            </w:rPr>
            <w:t>目</w:t>
          </w:r>
          <w:r w:rsidR="00B13AC9">
            <w:rPr>
              <w:noProof/>
            </w:rPr>
            <w:t xml:space="preserve">  </w:t>
          </w:r>
          <w:r w:rsidR="00B13AC9">
            <w:rPr>
              <w:noProof/>
            </w:rPr>
            <w:t>录</w:t>
          </w:r>
          <w:r>
            <w:rPr>
              <w:noProof/>
            </w:rPr>
            <w:fldChar w:fldCharType="end"/>
          </w:r>
        </w:p>
      </w:tc>
    </w:tr>
  </w:tbl>
  <w:p w:rsidR="00AF5691" w:rsidRDefault="00AF5691">
    <w:pPr>
      <w:pStyle w:val="HeadingRight"/>
      <w:rPr>
        <w:rFonts w:hint="default"/>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5460"/>
      <w:gridCol w:w="4200"/>
    </w:tblGrid>
    <w:tr w:rsidR="00AF5691">
      <w:trPr>
        <w:trHeight w:val="851"/>
      </w:trPr>
      <w:tc>
        <w:tcPr>
          <w:tcW w:w="5460" w:type="dxa"/>
          <w:vAlign w:val="bottom"/>
        </w:tcPr>
        <w:p w:rsidR="00AF5691" w:rsidRDefault="00AF5691">
          <w:pPr>
            <w:pStyle w:val="HeadingLeft"/>
            <w:rPr>
              <w:rFonts w:cs="Times New Roman" w:hint="default"/>
            </w:rPr>
          </w:pPr>
        </w:p>
      </w:tc>
      <w:tc>
        <w:tcPr>
          <w:tcW w:w="4200" w:type="dxa"/>
          <w:vAlign w:val="bottom"/>
        </w:tcPr>
        <w:p w:rsidR="00AF5691" w:rsidRDefault="00AF5691">
          <w:pPr>
            <w:pStyle w:val="HeadingRight"/>
            <w:rPr>
              <w:rFonts w:cs="Times New Roman" w:hint="default"/>
            </w:rPr>
          </w:pPr>
        </w:p>
      </w:tc>
    </w:tr>
  </w:tbl>
  <w:p w:rsidR="00AF5691" w:rsidRDefault="00AF5691">
    <w:pPr>
      <w:pStyle w:val="HeadingRight"/>
      <w:rPr>
        <w:rFonts w:hint="default"/>
      </w:rPr>
    </w:pPr>
  </w:p>
  <w:p w:rsidR="00AF5691" w:rsidRDefault="00AF5691">
    <w:pPr>
      <w:rPr>
        <w:rFonts w:hint="default"/>
      </w:rPr>
    </w:pPr>
  </w:p>
  <w:tbl>
    <w:tblPr>
      <w:tblW w:w="0" w:type="auto"/>
      <w:tblInd w:w="108" w:type="dxa"/>
      <w:tblBorders>
        <w:bottom w:val="single" w:sz="4" w:space="0" w:color="auto"/>
      </w:tblBorders>
      <w:tblLayout w:type="fixed"/>
      <w:tblLook w:val="0000"/>
    </w:tblPr>
    <w:tblGrid>
      <w:gridCol w:w="5460"/>
      <w:gridCol w:w="4200"/>
    </w:tblGrid>
    <w:tr w:rsidR="00AF5691">
      <w:trPr>
        <w:trHeight w:val="851"/>
      </w:trPr>
      <w:tc>
        <w:tcPr>
          <w:tcW w:w="5460" w:type="dxa"/>
          <w:vAlign w:val="bottom"/>
        </w:tcPr>
        <w:p w:rsidR="00AF5691" w:rsidRDefault="00AF5691">
          <w:pPr>
            <w:pStyle w:val="HeadingLeft"/>
            <w:rPr>
              <w:rFonts w:cs="Times New Roman" w:hint="default"/>
            </w:rPr>
          </w:pPr>
        </w:p>
      </w:tc>
      <w:tc>
        <w:tcPr>
          <w:tcW w:w="4200" w:type="dxa"/>
          <w:vAlign w:val="bottom"/>
        </w:tcPr>
        <w:p w:rsidR="00AF5691" w:rsidRDefault="00AF5691">
          <w:pPr>
            <w:pStyle w:val="HeadingRight"/>
            <w:rPr>
              <w:rFonts w:cs="Times New Roman" w:hint="default"/>
            </w:rPr>
          </w:pPr>
        </w:p>
      </w:tc>
    </w:tr>
  </w:tbl>
  <w:p w:rsidR="00AF5691" w:rsidRDefault="00AF5691">
    <w:pPr>
      <w:pStyle w:val="HeadingRight"/>
      <w:rPr>
        <w:rFonts w:hint="default"/>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F5691">
      <w:trPr>
        <w:trHeight w:val="851"/>
      </w:trPr>
      <w:tc>
        <w:tcPr>
          <w:tcW w:w="4830" w:type="dxa"/>
          <w:vAlign w:val="bottom"/>
        </w:tcPr>
        <w:p w:rsidR="00AF5691" w:rsidRDefault="00816B14">
          <w:pPr>
            <w:pStyle w:val="HeadingLeft"/>
            <w:rPr>
              <w:rFonts w:hint="default"/>
            </w:rPr>
          </w:pPr>
          <w:r>
            <w:fldChar w:fldCharType="begin"/>
          </w:r>
          <w:r w:rsidR="00AF5691">
            <w:instrText xml:space="preserve"> DOCPROPERTY  "Product&amp;Project Name"</w:instrText>
          </w:r>
          <w:r>
            <w:fldChar w:fldCharType="separate"/>
          </w:r>
          <w:r w:rsidR="00AF5691">
            <w:rPr>
              <w:b/>
              <w:bCs/>
            </w:rPr>
            <w:t>错误</w:t>
          </w:r>
          <w:r w:rsidR="00AF5691">
            <w:rPr>
              <w:b/>
              <w:bCs/>
            </w:rPr>
            <w:t>!</w:t>
          </w:r>
          <w:r w:rsidR="00AF5691">
            <w:rPr>
              <w:b/>
              <w:bCs/>
            </w:rPr>
            <w:t>未知的文档属性名称</w:t>
          </w:r>
          <w:r>
            <w:fldChar w:fldCharType="end"/>
          </w:r>
        </w:p>
        <w:p w:rsidR="00AF5691" w:rsidRDefault="00816B14">
          <w:pPr>
            <w:pStyle w:val="HeadingLeft"/>
            <w:rPr>
              <w:rFonts w:cs="Times New Roman" w:hint="default"/>
            </w:rPr>
          </w:pPr>
          <w:r>
            <w:fldChar w:fldCharType="begin"/>
          </w:r>
          <w:r w:rsidR="00AF5691">
            <w:instrText xml:space="preserve"> DOCPROPERTY  DocumentName </w:instrText>
          </w:r>
          <w:r>
            <w:fldChar w:fldCharType="separate"/>
          </w:r>
          <w:r w:rsidR="00AF5691">
            <w:rPr>
              <w:b/>
              <w:bCs/>
            </w:rPr>
            <w:t>错误</w:t>
          </w:r>
          <w:r w:rsidR="00AF5691">
            <w:rPr>
              <w:b/>
              <w:bCs/>
            </w:rPr>
            <w:t>!</w:t>
          </w:r>
          <w:r w:rsidR="00AF5691">
            <w:rPr>
              <w:b/>
              <w:bCs/>
            </w:rPr>
            <w:t>未知的文档属性名称</w:t>
          </w:r>
          <w:r>
            <w:fldChar w:fldCharType="end"/>
          </w:r>
        </w:p>
      </w:tc>
      <w:tc>
        <w:tcPr>
          <w:tcW w:w="4830" w:type="dxa"/>
          <w:vAlign w:val="bottom"/>
        </w:tcPr>
        <w:p w:rsidR="00AF5691" w:rsidRDefault="00816B14">
          <w:pPr>
            <w:pStyle w:val="HeadingRight"/>
            <w:rPr>
              <w:rFonts w:hint="default"/>
            </w:rPr>
          </w:pPr>
          <w:fldSimple w:instr=" STYLEREF  &quot;1&quot; \n  \* MERGEFORMAT ">
            <w:r w:rsidR="00AF5691">
              <w:rPr>
                <w:rFonts w:hint="default"/>
                <w:noProof/>
              </w:rPr>
              <w:t xml:space="preserve">1 </w:t>
            </w:r>
          </w:fldSimple>
          <w:r>
            <w:rPr>
              <w:noProof/>
            </w:rPr>
            <w:fldChar w:fldCharType="begin"/>
          </w:r>
          <w:r w:rsidR="00AF5691">
            <w:rPr>
              <w:noProof/>
            </w:rPr>
            <w:instrText xml:space="preserve"> STYLEREF  "1"  </w:instrText>
          </w:r>
          <w:r>
            <w:rPr>
              <w:noProof/>
            </w:rPr>
            <w:fldChar w:fldCharType="separate"/>
          </w:r>
          <w:r w:rsidR="00AF5691">
            <w:rPr>
              <w:noProof/>
            </w:rPr>
            <w:t>设计概述</w:t>
          </w:r>
          <w:r>
            <w:rPr>
              <w:noProof/>
            </w:rPr>
            <w:fldChar w:fldCharType="end"/>
          </w:r>
        </w:p>
      </w:tc>
    </w:tr>
  </w:tbl>
  <w:p w:rsidR="00AF5691" w:rsidRDefault="00AF5691">
    <w:pPr>
      <w:pStyle w:val="HeadingRight"/>
      <w:rPr>
        <w:rFonts w:hint="default"/>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F5691">
      <w:trPr>
        <w:trHeight w:val="851"/>
      </w:trPr>
      <w:tc>
        <w:tcPr>
          <w:tcW w:w="4830" w:type="dxa"/>
          <w:vAlign w:val="bottom"/>
        </w:tcPr>
        <w:p w:rsidR="00AF5691" w:rsidRPr="003019AA" w:rsidRDefault="00AF5691">
          <w:pPr>
            <w:pStyle w:val="HeadingLeft"/>
            <w:rPr>
              <w:rFonts w:hint="default"/>
            </w:rPr>
          </w:pPr>
          <w:r>
            <w:t>河南省医疗保障业务专</w:t>
          </w:r>
          <w:r w:rsidRPr="003019AA">
            <w:t>网</w:t>
          </w:r>
          <w:r>
            <w:t>建设方案</w:t>
          </w:r>
        </w:p>
      </w:tc>
      <w:tc>
        <w:tcPr>
          <w:tcW w:w="4830" w:type="dxa"/>
          <w:vAlign w:val="bottom"/>
        </w:tcPr>
        <w:p w:rsidR="00AF5691" w:rsidRDefault="00816B14">
          <w:pPr>
            <w:pStyle w:val="HeadingRight"/>
            <w:rPr>
              <w:rFonts w:hint="default"/>
            </w:rPr>
          </w:pPr>
          <w:fldSimple w:instr=" STYLEREF  &quot;1&quot; \n  \* MERGEFORMAT ">
            <w:r w:rsidR="00B13AC9">
              <w:rPr>
                <w:rFonts w:hint="default"/>
                <w:noProof/>
              </w:rPr>
              <w:t xml:space="preserve">1 </w:t>
            </w:r>
          </w:fldSimple>
          <w:r>
            <w:rPr>
              <w:noProof/>
            </w:rPr>
            <w:fldChar w:fldCharType="begin"/>
          </w:r>
          <w:r w:rsidR="00AF5691">
            <w:rPr>
              <w:noProof/>
            </w:rPr>
            <w:instrText xml:space="preserve"> STYLEREF  "1"  </w:instrText>
          </w:r>
          <w:r>
            <w:rPr>
              <w:noProof/>
            </w:rPr>
            <w:fldChar w:fldCharType="separate"/>
          </w:r>
          <w:r w:rsidR="00B13AC9">
            <w:rPr>
              <w:noProof/>
            </w:rPr>
            <w:t>设计概述</w:t>
          </w:r>
          <w:r>
            <w:rPr>
              <w:noProof/>
            </w:rPr>
            <w:fldChar w:fldCharType="end"/>
          </w:r>
        </w:p>
      </w:tc>
    </w:tr>
  </w:tbl>
  <w:p w:rsidR="00AF5691" w:rsidRDefault="00AF5691">
    <w:pPr>
      <w:pStyle w:val="HeadingRight"/>
      <w:rPr>
        <w:rFonts w:hint="default"/>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F5691">
      <w:trPr>
        <w:trHeight w:val="851"/>
      </w:trPr>
      <w:tc>
        <w:tcPr>
          <w:tcW w:w="4830" w:type="dxa"/>
          <w:vAlign w:val="bottom"/>
        </w:tcPr>
        <w:p w:rsidR="00AF5691" w:rsidRDefault="00816B14">
          <w:pPr>
            <w:pStyle w:val="HeadingLeft"/>
            <w:rPr>
              <w:rFonts w:hint="default"/>
            </w:rPr>
          </w:pPr>
          <w:r>
            <w:fldChar w:fldCharType="begin"/>
          </w:r>
          <w:r w:rsidR="00AF5691">
            <w:instrText xml:space="preserve"> DOCPROPERTY  "Product&amp;Project Name"</w:instrText>
          </w:r>
          <w:r>
            <w:fldChar w:fldCharType="separate"/>
          </w:r>
          <w:r w:rsidR="00AF5691">
            <w:rPr>
              <w:b/>
              <w:bCs/>
            </w:rPr>
            <w:t>错误</w:t>
          </w:r>
          <w:r w:rsidR="00AF5691">
            <w:rPr>
              <w:b/>
              <w:bCs/>
            </w:rPr>
            <w:t>!</w:t>
          </w:r>
          <w:r w:rsidR="00AF5691">
            <w:rPr>
              <w:b/>
              <w:bCs/>
            </w:rPr>
            <w:t>未知的文档属性名称</w:t>
          </w:r>
          <w:r>
            <w:fldChar w:fldCharType="end"/>
          </w:r>
        </w:p>
        <w:p w:rsidR="00AF5691" w:rsidRDefault="00816B14">
          <w:pPr>
            <w:pStyle w:val="HeadingLeft"/>
            <w:rPr>
              <w:rFonts w:cs="Times New Roman" w:hint="default"/>
            </w:rPr>
          </w:pPr>
          <w:r>
            <w:fldChar w:fldCharType="begin"/>
          </w:r>
          <w:r w:rsidR="00AF5691">
            <w:instrText xml:space="preserve"> DOCPROPERTY  DocumentName </w:instrText>
          </w:r>
          <w:r>
            <w:fldChar w:fldCharType="separate"/>
          </w:r>
          <w:r w:rsidR="00AF5691">
            <w:rPr>
              <w:b/>
              <w:bCs/>
            </w:rPr>
            <w:t>错误</w:t>
          </w:r>
          <w:r w:rsidR="00AF5691">
            <w:rPr>
              <w:b/>
              <w:bCs/>
            </w:rPr>
            <w:t>!</w:t>
          </w:r>
          <w:r w:rsidR="00AF5691">
            <w:rPr>
              <w:b/>
              <w:bCs/>
            </w:rPr>
            <w:t>未知的文档属性名称</w:t>
          </w:r>
          <w:r>
            <w:fldChar w:fldCharType="end"/>
          </w:r>
        </w:p>
      </w:tc>
      <w:tc>
        <w:tcPr>
          <w:tcW w:w="4830" w:type="dxa"/>
          <w:vAlign w:val="bottom"/>
        </w:tcPr>
        <w:p w:rsidR="00AF5691" w:rsidRDefault="00816B14">
          <w:pPr>
            <w:pStyle w:val="HeadingRight"/>
            <w:rPr>
              <w:rFonts w:hint="default"/>
            </w:rPr>
          </w:pPr>
          <w:fldSimple w:instr=" STYLEREF  &quot;1&quot; \n  \* MERGEFORMAT ">
            <w:r w:rsidR="00AF5691">
              <w:rPr>
                <w:rFonts w:hint="default"/>
                <w:noProof/>
              </w:rPr>
              <w:t xml:space="preserve">1 </w:t>
            </w:r>
          </w:fldSimple>
          <w:r>
            <w:rPr>
              <w:noProof/>
            </w:rPr>
            <w:fldChar w:fldCharType="begin"/>
          </w:r>
          <w:r w:rsidR="00AF5691">
            <w:rPr>
              <w:noProof/>
            </w:rPr>
            <w:instrText xml:space="preserve"> STYLEREF  "1"  </w:instrText>
          </w:r>
          <w:r>
            <w:rPr>
              <w:noProof/>
            </w:rPr>
            <w:fldChar w:fldCharType="separate"/>
          </w:r>
          <w:r w:rsidR="00AF5691">
            <w:rPr>
              <w:noProof/>
            </w:rPr>
            <w:t>设计概述</w:t>
          </w:r>
          <w:r>
            <w:rPr>
              <w:noProof/>
            </w:rPr>
            <w:fldChar w:fldCharType="end"/>
          </w:r>
        </w:p>
      </w:tc>
    </w:tr>
  </w:tbl>
  <w:p w:rsidR="00AF5691" w:rsidRDefault="00AF5691">
    <w:pPr>
      <w:pStyle w:val="HeadingRight"/>
      <w:rPr>
        <w:rFonts w:hint="default"/>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F5691">
      <w:trPr>
        <w:trHeight w:val="851"/>
      </w:trPr>
      <w:tc>
        <w:tcPr>
          <w:tcW w:w="4830" w:type="dxa"/>
          <w:vAlign w:val="bottom"/>
        </w:tcPr>
        <w:p w:rsidR="00AF5691" w:rsidRDefault="00AF5691">
          <w:pPr>
            <w:pStyle w:val="HeadingLeft"/>
            <w:rPr>
              <w:rFonts w:cs="Times New Roman" w:hint="default"/>
            </w:rPr>
          </w:pPr>
          <w:r>
            <w:t>河南省医疗保障业务专网建设方案</w:t>
          </w:r>
        </w:p>
      </w:tc>
      <w:tc>
        <w:tcPr>
          <w:tcW w:w="4830" w:type="dxa"/>
          <w:vAlign w:val="bottom"/>
        </w:tcPr>
        <w:p w:rsidR="00AF5691" w:rsidRDefault="00816B14">
          <w:pPr>
            <w:pStyle w:val="HeadingRight"/>
            <w:rPr>
              <w:rFonts w:hint="default"/>
            </w:rPr>
          </w:pPr>
          <w:fldSimple w:instr=" STYLEREF  &quot;1&quot; \n  \* MERGEFORMAT ">
            <w:r w:rsidR="00B13AC9">
              <w:rPr>
                <w:rFonts w:hint="default"/>
                <w:noProof/>
              </w:rPr>
              <w:t xml:space="preserve">7 </w:t>
            </w:r>
          </w:fldSimple>
          <w:r>
            <w:rPr>
              <w:noProof/>
            </w:rPr>
            <w:fldChar w:fldCharType="begin"/>
          </w:r>
          <w:r w:rsidR="00AF5691">
            <w:rPr>
              <w:noProof/>
            </w:rPr>
            <w:instrText xml:space="preserve"> STYLEREF  "1"  </w:instrText>
          </w:r>
          <w:r>
            <w:rPr>
              <w:noProof/>
            </w:rPr>
            <w:fldChar w:fldCharType="separate"/>
          </w:r>
          <w:r w:rsidR="00B13AC9">
            <w:rPr>
              <w:noProof/>
            </w:rPr>
            <w:t>项目实施方案</w:t>
          </w:r>
          <w:r>
            <w:rPr>
              <w:noProof/>
            </w:rPr>
            <w:fldChar w:fldCharType="end"/>
          </w:r>
        </w:p>
      </w:tc>
    </w:tr>
  </w:tbl>
  <w:p w:rsidR="00AF5691" w:rsidRDefault="00AF5691">
    <w:pPr>
      <w:pStyle w:val="HeadingRight"/>
      <w:rPr>
        <w:rFonts w:hint="defaul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5A362B2"/>
    <w:multiLevelType w:val="hybridMultilevel"/>
    <w:tmpl w:val="0CA0C880"/>
    <w:lvl w:ilvl="0" w:tplc="8CEA604A">
      <w:start w:val="1"/>
      <w:numFmt w:val="bullet"/>
      <w:pStyle w:val="1"/>
      <w:lvlText w:val=""/>
      <w:lvlJc w:val="left"/>
      <w:pPr>
        <w:tabs>
          <w:tab w:val="num" w:pos="987"/>
        </w:tabs>
        <w:ind w:left="987" w:hanging="420"/>
      </w:pPr>
      <w:rPr>
        <w:rFonts w:ascii="Wingdings" w:hAnsi="Wingdings" w:hint="default"/>
      </w:rPr>
    </w:lvl>
    <w:lvl w:ilvl="1" w:tplc="04090003" w:tentative="1">
      <w:start w:val="1"/>
      <w:numFmt w:val="bullet"/>
      <w:lvlText w:val=""/>
      <w:lvlJc w:val="left"/>
      <w:pPr>
        <w:tabs>
          <w:tab w:val="num" w:pos="1407"/>
        </w:tabs>
        <w:ind w:left="1407" w:hanging="420"/>
      </w:pPr>
      <w:rPr>
        <w:rFonts w:ascii="Wingdings" w:hAnsi="Wingdings" w:hint="default"/>
      </w:rPr>
    </w:lvl>
    <w:lvl w:ilvl="2" w:tplc="04090005">
      <w:start w:val="1"/>
      <w:numFmt w:val="bullet"/>
      <w:lvlText w:val=""/>
      <w:lvlJc w:val="left"/>
      <w:pPr>
        <w:tabs>
          <w:tab w:val="num" w:pos="1827"/>
        </w:tabs>
        <w:ind w:left="1827" w:hanging="420"/>
      </w:pPr>
      <w:rPr>
        <w:rFonts w:ascii="Wingdings" w:hAnsi="Wingdings" w:hint="default"/>
      </w:rPr>
    </w:lvl>
    <w:lvl w:ilvl="3" w:tplc="04090001" w:tentative="1">
      <w:start w:val="1"/>
      <w:numFmt w:val="bullet"/>
      <w:lvlText w:val=""/>
      <w:lvlJc w:val="left"/>
      <w:pPr>
        <w:tabs>
          <w:tab w:val="num" w:pos="2247"/>
        </w:tabs>
        <w:ind w:left="2247" w:hanging="420"/>
      </w:pPr>
      <w:rPr>
        <w:rFonts w:ascii="Wingdings" w:hAnsi="Wingdings" w:hint="default"/>
      </w:rPr>
    </w:lvl>
    <w:lvl w:ilvl="4" w:tplc="04090003" w:tentative="1">
      <w:start w:val="1"/>
      <w:numFmt w:val="bullet"/>
      <w:lvlText w:val=""/>
      <w:lvlJc w:val="left"/>
      <w:pPr>
        <w:tabs>
          <w:tab w:val="num" w:pos="2667"/>
        </w:tabs>
        <w:ind w:left="2667" w:hanging="420"/>
      </w:pPr>
      <w:rPr>
        <w:rFonts w:ascii="Wingdings" w:hAnsi="Wingdings" w:hint="default"/>
      </w:rPr>
    </w:lvl>
    <w:lvl w:ilvl="5" w:tplc="04090005" w:tentative="1">
      <w:start w:val="1"/>
      <w:numFmt w:val="bullet"/>
      <w:lvlText w:val=""/>
      <w:lvlJc w:val="left"/>
      <w:pPr>
        <w:tabs>
          <w:tab w:val="num" w:pos="3087"/>
        </w:tabs>
        <w:ind w:left="3087" w:hanging="420"/>
      </w:pPr>
      <w:rPr>
        <w:rFonts w:ascii="Wingdings" w:hAnsi="Wingdings" w:hint="default"/>
      </w:rPr>
    </w:lvl>
    <w:lvl w:ilvl="6" w:tplc="04090001" w:tentative="1">
      <w:start w:val="1"/>
      <w:numFmt w:val="bullet"/>
      <w:lvlText w:val=""/>
      <w:lvlJc w:val="left"/>
      <w:pPr>
        <w:tabs>
          <w:tab w:val="num" w:pos="3507"/>
        </w:tabs>
        <w:ind w:left="3507" w:hanging="420"/>
      </w:pPr>
      <w:rPr>
        <w:rFonts w:ascii="Wingdings" w:hAnsi="Wingdings" w:hint="default"/>
      </w:rPr>
    </w:lvl>
    <w:lvl w:ilvl="7" w:tplc="04090003" w:tentative="1">
      <w:start w:val="1"/>
      <w:numFmt w:val="bullet"/>
      <w:lvlText w:val=""/>
      <w:lvlJc w:val="left"/>
      <w:pPr>
        <w:tabs>
          <w:tab w:val="num" w:pos="3927"/>
        </w:tabs>
        <w:ind w:left="3927" w:hanging="420"/>
      </w:pPr>
      <w:rPr>
        <w:rFonts w:ascii="Wingdings" w:hAnsi="Wingdings" w:hint="default"/>
      </w:rPr>
    </w:lvl>
    <w:lvl w:ilvl="8" w:tplc="04090005">
      <w:start w:val="1"/>
      <w:numFmt w:val="bullet"/>
      <w:lvlText w:val=""/>
      <w:lvlJc w:val="left"/>
      <w:pPr>
        <w:tabs>
          <w:tab w:val="num" w:pos="4347"/>
        </w:tabs>
        <w:ind w:left="4347" w:hanging="420"/>
      </w:pPr>
      <w:rPr>
        <w:rFonts w:ascii="Wingdings" w:hAnsi="Wingdings" w:hint="default"/>
      </w:rPr>
    </w:lvl>
  </w:abstractNum>
  <w:abstractNum w:abstractNumId="11">
    <w:nsid w:val="0A760F1C"/>
    <w:multiLevelType w:val="multilevel"/>
    <w:tmpl w:val="143CBCD8"/>
    <w:lvl w:ilvl="0">
      <w:start w:val="1"/>
      <w:numFmt w:val="decimal"/>
      <w:pStyle w:val="10"/>
      <w:suff w:val="space"/>
      <w:lvlText w:val="第%1章"/>
      <w:lvlJc w:val="center"/>
      <w:pPr>
        <w:ind w:left="846" w:firstLine="288"/>
      </w:pPr>
      <w:rPr>
        <w:rFonts w:ascii="宋体" w:eastAsia="宋体" w:hAnsi="宋体" w:hint="eastAsia"/>
        <w:sz w:val="44"/>
        <w:szCs w:val="44"/>
        <w:lang w:val="en-US"/>
      </w:rPr>
    </w:lvl>
    <w:lvl w:ilvl="1">
      <w:start w:val="1"/>
      <w:numFmt w:val="decimal"/>
      <w:pStyle w:val="21"/>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2">
      <w:start w:val="1"/>
      <w:numFmt w:val="decimal"/>
      <w:pStyle w:val="31"/>
      <w:suff w:val="space"/>
      <w:lvlText w:val="%1.%2.%3"/>
      <w:lvlJc w:val="left"/>
      <w:pPr>
        <w:ind w:left="567" w:firstLine="0"/>
      </w:pPr>
      <w:rPr>
        <w:rFonts w:ascii="黑体" w:eastAsia="黑体" w:hAnsi="黑体" w:hint="eastAsia"/>
        <w:sz w:val="28"/>
      </w:rPr>
    </w:lvl>
    <w:lvl w:ilvl="3">
      <w:start w:val="1"/>
      <w:numFmt w:val="decimal"/>
      <w:pStyle w:val="41"/>
      <w:suff w:val="space"/>
      <w:lvlText w:val="%1.%2.%3.%4"/>
      <w:lvlJc w:val="left"/>
      <w:pPr>
        <w:ind w:left="0" w:firstLine="0"/>
      </w:pPr>
      <w:rPr>
        <w:rFonts w:ascii="黑体" w:eastAsia="黑体" w:hAnsi="黑体" w:hint="eastAsia"/>
        <w:sz w:val="24"/>
      </w:rPr>
    </w:lvl>
    <w:lvl w:ilvl="4">
      <w:start w:val="1"/>
      <w:numFmt w:val="decimal"/>
      <w:pStyle w:val="16"/>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
    <w:nsid w:val="0E8701E2"/>
    <w:multiLevelType w:val="hybridMultilevel"/>
    <w:tmpl w:val="A6582318"/>
    <w:lvl w:ilvl="0" w:tplc="32BCCCF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0EDB2900"/>
    <w:multiLevelType w:val="hybridMultilevel"/>
    <w:tmpl w:val="1698331E"/>
    <w:lvl w:ilvl="0" w:tplc="6B308656">
      <w:start w:val="1"/>
      <w:numFmt w:val="bullet"/>
      <w:pStyle w:val="SubItemList"/>
      <w:lvlText w:val="−"/>
      <w:lvlJc w:val="left"/>
      <w:pPr>
        <w:tabs>
          <w:tab w:val="num" w:pos="2551"/>
        </w:tabs>
        <w:ind w:left="2551" w:hanging="425"/>
      </w:pPr>
      <w:rPr>
        <w:rFonts w:ascii="Times New Roman" w:hAnsi="Times New Roman" w:cs="Times New Roman" w:hint="default"/>
        <w:sz w:val="16"/>
        <w:szCs w:val="16"/>
      </w:rPr>
    </w:lvl>
    <w:lvl w:ilvl="1" w:tplc="6B308657">
      <w:start w:val="1"/>
      <w:numFmt w:val="ganada"/>
      <w:pStyle w:val="ThirdLevelItemList"/>
      <w:lvlText w:val=""/>
      <w:lvlJc w:val="left"/>
      <w:pPr>
        <w:tabs>
          <w:tab w:val="num" w:pos="2976"/>
        </w:tabs>
        <w:ind w:left="2976" w:hanging="425"/>
      </w:pPr>
      <w:rPr>
        <w:rFonts w:ascii="Wingdings" w:hAnsi="Wingdings" w:cs="Wingdings" w:hint="default"/>
        <w:sz w:val="16"/>
        <w:szCs w:val="16"/>
      </w:rPr>
    </w:lvl>
    <w:lvl w:ilvl="2" w:tplc="6B308658">
      <w:start w:val="1"/>
      <w:numFmt w:val="bullet"/>
      <w:pStyle w:val="FourthLevelItemList"/>
      <w:lvlText w:val="□"/>
      <w:lvlJc w:val="left"/>
      <w:pPr>
        <w:tabs>
          <w:tab w:val="num" w:pos="3401"/>
        </w:tabs>
        <w:ind w:left="3401" w:hanging="425"/>
      </w:pPr>
      <w:rPr>
        <w:rFonts w:ascii="Wingdings" w:hAnsi="Wingdings" w:cs="Wingdings" w:hint="default"/>
        <w:sz w:val="16"/>
        <w:szCs w:val="16"/>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4">
    <w:nsid w:val="171657A1"/>
    <w:multiLevelType w:val="multilevel"/>
    <w:tmpl w:val="836400FC"/>
    <w:lvl w:ilvl="0">
      <w:start w:val="1"/>
      <w:numFmt w:val="decimal"/>
      <w:pStyle w:val="11"/>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rPr>
    </w:lvl>
    <w:lvl w:ilvl="1">
      <w:start w:val="1"/>
      <w:numFmt w:val="decimal"/>
      <w:pStyle w:val="22"/>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rPr>
    </w:lvl>
    <w:lvl w:ilvl="2">
      <w:start w:val="1"/>
      <w:numFmt w:val="decimal"/>
      <w:pStyle w:val="32"/>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rPr>
    </w:lvl>
    <w:lvl w:ilvl="3">
      <w:start w:val="1"/>
      <w:numFmt w:val="decimal"/>
      <w:lvlRestart w:val="1"/>
      <w:pStyle w:val="42"/>
      <w:suff w:val="nothing"/>
      <w:lvlText w:val="%1.%2.%3.%4 "/>
      <w:lvlJc w:val="left"/>
      <w:pPr>
        <w:ind w:left="0" w:firstLine="0"/>
      </w:pPr>
      <w:rPr>
        <w:rFonts w:ascii="Book Antiqua" w:eastAsia="黑体" w:hAnsi="Book Antiqua" w:cs="Book Antiqua" w:hint="default"/>
        <w:bCs/>
        <w:i w:val="0"/>
        <w:iCs w:val="0"/>
        <w:caps w:val="0"/>
        <w:strike w:val="0"/>
        <w:dstrike w:val="0"/>
        <w:vanish w:val="0"/>
        <w:color w:val="000000"/>
        <w:sz w:val="28"/>
        <w:szCs w:val="28"/>
        <w:vertAlign w:val="baseline"/>
      </w:rPr>
    </w:lvl>
    <w:lvl w:ilvl="4">
      <w:start w:val="1"/>
      <w:numFmt w:val="decimal"/>
      <w:lvlRestart w:val="1"/>
      <w:pStyle w:val="51"/>
      <w:suff w:val="nothing"/>
      <w:lvlText w:val="%1.%2.%3.%4.%5 "/>
      <w:lvlJc w:val="left"/>
      <w:pPr>
        <w:ind w:left="0" w:firstLine="0"/>
      </w:pPr>
      <w:rPr>
        <w:rFonts w:ascii="Book Antiqua" w:eastAsia="黑体" w:hAnsi="Book Antiqua" w:cs="Book Antiqua" w:hint="default"/>
        <w:bCs/>
        <w:i w:val="0"/>
        <w:iCs w:val="0"/>
        <w:caps w:val="0"/>
        <w:strike w:val="0"/>
        <w:dstrike w:val="0"/>
        <w:vanish w:val="0"/>
        <w:color w:val="000000"/>
        <w:sz w:val="24"/>
        <w:szCs w:val="24"/>
        <w:vertAlign w:val="baseline"/>
      </w:rPr>
    </w:lvl>
    <w:lvl w:ilvl="5">
      <w:start w:val="1"/>
      <w:numFmt w:val="none"/>
      <w:pStyle w:val="BlockLabel"/>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rPr>
    </w:lvl>
    <w:lvl w:ilvl="6">
      <w:start w:val="1"/>
      <w:numFmt w:val="decimal"/>
      <w:pStyle w:val="Step"/>
      <w:lvlText w:val="步骤 %7"/>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7">
      <w:start w:val="1"/>
      <w:numFmt w:val="decimal"/>
      <w:lvlRestart w:val="1"/>
      <w:pStyle w:val="FigureDescription"/>
      <w:suff w:val="space"/>
      <w:lvlText w:val="图%1-%8"/>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rPr>
    </w:lvl>
    <w:lvl w:ilvl="8">
      <w:start w:val="1"/>
      <w:numFmt w:val="decimal"/>
      <w:lvlRestart w:val="1"/>
      <w:pStyle w:val="TableDescription"/>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15">
    <w:nsid w:val="1D5755D3"/>
    <w:multiLevelType w:val="hybridMultilevel"/>
    <w:tmpl w:val="4BEE7E38"/>
    <w:lvl w:ilvl="0" w:tplc="3B1CEA4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27727B63"/>
    <w:multiLevelType w:val="hybridMultilevel"/>
    <w:tmpl w:val="868662D0"/>
    <w:lvl w:ilvl="0" w:tplc="C482554A">
      <w:start w:val="1"/>
      <w:numFmt w:val="bullet"/>
      <w:pStyle w:val="NotesTextListinTable"/>
      <w:lvlText w:val=""/>
      <w:lvlJc w:val="left"/>
      <w:pPr>
        <w:tabs>
          <w:tab w:val="num" w:pos="454"/>
        </w:tabs>
        <w:ind w:left="454" w:hanging="284"/>
      </w:pPr>
      <w:rPr>
        <w:rFonts w:ascii="Wingdings" w:hAnsi="Wingdings" w:hint="default"/>
        <w:color w:val="auto"/>
        <w:spacing w:val="0"/>
        <w:w w:val="100"/>
        <w:position w:val="1"/>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2B297F05"/>
    <w:multiLevelType w:val="multilevel"/>
    <w:tmpl w:val="CE4CD6B2"/>
    <w:lvl w:ilvl="0">
      <w:start w:val="1"/>
      <w:numFmt w:val="chineseCountingThousand"/>
      <w:suff w:val="nothing"/>
      <w:lvlText w:val="第%1章、"/>
      <w:lvlJc w:val="left"/>
      <w:pPr>
        <w:ind w:left="0" w:firstLine="0"/>
      </w:pPr>
      <w:rPr>
        <w:rFonts w:ascii="Times New Roman" w:hAnsi="Times New Roman" w:hint="default"/>
      </w:rPr>
    </w:lvl>
    <w:lvl w:ilvl="1">
      <w:start w:val="1"/>
      <w:numFmt w:val="decimal"/>
      <w:isLgl/>
      <w:suff w:val="nothing"/>
      <w:lvlText w:val="%1.%2、"/>
      <w:lvlJc w:val="left"/>
      <w:pPr>
        <w:ind w:left="0" w:firstLine="0"/>
      </w:pPr>
      <w:rPr>
        <w:rFonts w:hint="eastAsia"/>
        <w:b/>
      </w:rPr>
    </w:lvl>
    <w:lvl w:ilvl="2">
      <w:start w:val="1"/>
      <w:numFmt w:val="decimal"/>
      <w:isLgl/>
      <w:suff w:val="nothing"/>
      <w:lvlText w:val="%1.%2.%3、"/>
      <w:lvlJc w:val="left"/>
      <w:pPr>
        <w:ind w:left="0" w:firstLine="0"/>
      </w:pPr>
      <w:rPr>
        <w:rFonts w:hint="eastAsia"/>
      </w:rPr>
    </w:lvl>
    <w:lvl w:ilvl="3">
      <w:start w:val="1"/>
      <w:numFmt w:val="decimal"/>
      <w:isLgl/>
      <w:suff w:val="nothing"/>
      <w:lvlText w:val="%1.%2.%3.%4、"/>
      <w:lvlJc w:val="left"/>
      <w:pPr>
        <w:ind w:left="0" w:firstLine="0"/>
      </w:pPr>
      <w:rPr>
        <w:rFonts w:hint="eastAsia"/>
      </w:rPr>
    </w:lvl>
    <w:lvl w:ilvl="4">
      <w:start w:val="1"/>
      <w:numFmt w:val="decimal"/>
      <w:isLgl/>
      <w:suff w:val="nothing"/>
      <w:lvlText w:val="%1.%2.%3.%4.%5、"/>
      <w:lvlJc w:val="left"/>
      <w:pPr>
        <w:ind w:left="0" w:firstLine="0"/>
      </w:pPr>
      <w:rPr>
        <w:rFonts w:hint="eastAsia"/>
        <w:color w:val="auto"/>
      </w:rPr>
    </w:lvl>
    <w:lvl w:ilvl="5">
      <w:start w:val="1"/>
      <w:numFmt w:val="decimal"/>
      <w:pStyle w:val="23"/>
      <w:isLgl/>
      <w:suff w:val="nothing"/>
      <w:lvlText w:val="%1.%2.%3.%4.%5.%6、"/>
      <w:lvlJc w:val="left"/>
      <w:pPr>
        <w:ind w:left="0" w:firstLine="0"/>
      </w:pPr>
      <w:rPr>
        <w:rFonts w:hint="eastAsia"/>
      </w:rPr>
    </w:lvl>
    <w:lvl w:ilvl="6">
      <w:start w:val="1"/>
      <w:numFmt w:val="decimal"/>
      <w:isLgl/>
      <w:suff w:val="nothing"/>
      <w:lvlText w:val="%1.%2.%3.%4.%5.%6.%7、"/>
      <w:lvlJc w:val="left"/>
      <w:pPr>
        <w:ind w:left="0" w:firstLine="0"/>
      </w:pPr>
      <w:rPr>
        <w:rFonts w:hint="eastAsia"/>
      </w:rPr>
    </w:lvl>
    <w:lvl w:ilvl="7">
      <w:start w:val="1"/>
      <w:numFmt w:val="decimal"/>
      <w:isLgl/>
      <w:suff w:val="nothing"/>
      <w:lvlText w:val="%1.%2.%3.%4.%5.%6.%7.%8、"/>
      <w:lvlJc w:val="left"/>
      <w:pPr>
        <w:ind w:left="0" w:firstLine="0"/>
      </w:pPr>
      <w:rPr>
        <w:rFonts w:hint="eastAsia"/>
        <w:b/>
      </w:rPr>
    </w:lvl>
    <w:lvl w:ilvl="8">
      <w:start w:val="1"/>
      <w:numFmt w:val="decimal"/>
      <w:isLgl/>
      <w:suff w:val="nothing"/>
      <w:lvlText w:val="%1.%2.%3.%4.%5.%6.%7.%8.%9、"/>
      <w:lvlJc w:val="left"/>
      <w:pPr>
        <w:ind w:left="0" w:firstLine="3402"/>
      </w:pPr>
      <w:rPr>
        <w:rFonts w:hint="eastAsia"/>
      </w:rPr>
    </w:lvl>
  </w:abstractNum>
  <w:abstractNum w:abstractNumId="18">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9">
    <w:nsid w:val="2E1060D2"/>
    <w:multiLevelType w:val="hybridMultilevel"/>
    <w:tmpl w:val="82AC756E"/>
    <w:lvl w:ilvl="0" w:tplc="28FC9910">
      <w:start w:val="1"/>
      <w:numFmt w:val="bullet"/>
      <w:pStyle w:val="Itemlist0"/>
      <w:lvlText w:val=""/>
      <w:lvlJc w:val="left"/>
      <w:pPr>
        <w:tabs>
          <w:tab w:val="num" w:pos="737"/>
        </w:tabs>
        <w:ind w:left="737" w:hanging="317"/>
      </w:pPr>
      <w:rPr>
        <w:rFonts w:ascii="Symbol" w:eastAsia="宋体" w:hAnsi="Symbol" w:hint="default"/>
        <w:color w:val="auto"/>
      </w:rPr>
    </w:lvl>
    <w:lvl w:ilvl="1" w:tplc="8834CFE2" w:tentative="1">
      <w:start w:val="1"/>
      <w:numFmt w:val="bullet"/>
      <w:lvlText w:val=""/>
      <w:lvlJc w:val="left"/>
      <w:pPr>
        <w:tabs>
          <w:tab w:val="num" w:pos="1197"/>
        </w:tabs>
        <w:ind w:left="1197" w:hanging="420"/>
      </w:pPr>
      <w:rPr>
        <w:rFonts w:ascii="Wingdings" w:hAnsi="Wingdings" w:hint="default"/>
      </w:rPr>
    </w:lvl>
    <w:lvl w:ilvl="2" w:tplc="8A86B8BC" w:tentative="1">
      <w:start w:val="1"/>
      <w:numFmt w:val="bullet"/>
      <w:lvlText w:val=""/>
      <w:lvlJc w:val="left"/>
      <w:pPr>
        <w:tabs>
          <w:tab w:val="num" w:pos="1617"/>
        </w:tabs>
        <w:ind w:left="1617" w:hanging="420"/>
      </w:pPr>
      <w:rPr>
        <w:rFonts w:ascii="Wingdings" w:hAnsi="Wingdings" w:hint="default"/>
      </w:rPr>
    </w:lvl>
    <w:lvl w:ilvl="3" w:tplc="7DB87C82" w:tentative="1">
      <w:start w:val="1"/>
      <w:numFmt w:val="bullet"/>
      <w:lvlText w:val=""/>
      <w:lvlJc w:val="left"/>
      <w:pPr>
        <w:tabs>
          <w:tab w:val="num" w:pos="2037"/>
        </w:tabs>
        <w:ind w:left="2037" w:hanging="420"/>
      </w:pPr>
      <w:rPr>
        <w:rFonts w:ascii="Wingdings" w:hAnsi="Wingdings" w:hint="default"/>
      </w:rPr>
    </w:lvl>
    <w:lvl w:ilvl="4" w:tplc="EFDEB384" w:tentative="1">
      <w:start w:val="1"/>
      <w:numFmt w:val="bullet"/>
      <w:lvlText w:val=""/>
      <w:lvlJc w:val="left"/>
      <w:pPr>
        <w:tabs>
          <w:tab w:val="num" w:pos="2457"/>
        </w:tabs>
        <w:ind w:left="2457" w:hanging="420"/>
      </w:pPr>
      <w:rPr>
        <w:rFonts w:ascii="Wingdings" w:hAnsi="Wingdings" w:hint="default"/>
      </w:rPr>
    </w:lvl>
    <w:lvl w:ilvl="5" w:tplc="63C87F4C" w:tentative="1">
      <w:start w:val="1"/>
      <w:numFmt w:val="bullet"/>
      <w:lvlText w:val=""/>
      <w:lvlJc w:val="left"/>
      <w:pPr>
        <w:tabs>
          <w:tab w:val="num" w:pos="2877"/>
        </w:tabs>
        <w:ind w:left="2877" w:hanging="420"/>
      </w:pPr>
      <w:rPr>
        <w:rFonts w:ascii="Wingdings" w:hAnsi="Wingdings" w:hint="default"/>
      </w:rPr>
    </w:lvl>
    <w:lvl w:ilvl="6" w:tplc="022C8B60">
      <w:start w:val="1"/>
      <w:numFmt w:val="bullet"/>
      <w:lvlText w:val=""/>
      <w:lvlJc w:val="left"/>
      <w:pPr>
        <w:tabs>
          <w:tab w:val="num" w:pos="3297"/>
        </w:tabs>
        <w:ind w:left="3297" w:hanging="420"/>
      </w:pPr>
      <w:rPr>
        <w:rFonts w:ascii="Wingdings" w:hAnsi="Wingdings" w:hint="default"/>
      </w:rPr>
    </w:lvl>
    <w:lvl w:ilvl="7" w:tplc="88522688" w:tentative="1">
      <w:start w:val="1"/>
      <w:numFmt w:val="bullet"/>
      <w:lvlText w:val=""/>
      <w:lvlJc w:val="left"/>
      <w:pPr>
        <w:tabs>
          <w:tab w:val="num" w:pos="3717"/>
        </w:tabs>
        <w:ind w:left="3717" w:hanging="420"/>
      </w:pPr>
      <w:rPr>
        <w:rFonts w:ascii="Wingdings" w:hAnsi="Wingdings" w:hint="default"/>
      </w:rPr>
    </w:lvl>
    <w:lvl w:ilvl="8" w:tplc="AD4CBCEC" w:tentative="1">
      <w:start w:val="1"/>
      <w:numFmt w:val="bullet"/>
      <w:lvlText w:val=""/>
      <w:lvlJc w:val="left"/>
      <w:pPr>
        <w:tabs>
          <w:tab w:val="num" w:pos="4137"/>
        </w:tabs>
        <w:ind w:left="4137" w:hanging="420"/>
      </w:pPr>
      <w:rPr>
        <w:rFonts w:ascii="Wingdings" w:hAnsi="Wingdings" w:hint="default"/>
      </w:rPr>
    </w:lvl>
  </w:abstractNum>
  <w:abstractNum w:abstractNumId="20">
    <w:nsid w:val="3B141D0A"/>
    <w:multiLevelType w:val="multilevel"/>
    <w:tmpl w:val="A252A808"/>
    <w:styleLink w:val="1111112"/>
    <w:lvl w:ilvl="0">
      <w:start w:val="1"/>
      <w:numFmt w:val="none"/>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Zero"/>
      <w:suff w:val="nothing"/>
      <w:lvlText w:val="T%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Zero"/>
      <w:suff w:val="nothing"/>
      <w:lvlText w:val="T%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Zero"/>
      <w:suff w:val="nothing"/>
      <w:lvlText w:val="T%2-%3%4 "/>
      <w:lvlJc w:val="left"/>
      <w:pPr>
        <w:ind w:left="0" w:firstLine="0"/>
      </w:pPr>
      <w:rPr>
        <w:rFonts w:ascii="Book Antiqua" w:hAnsi="Book Antiqua" w:cs="Arial" w:hint="default"/>
        <w:b w:val="0"/>
        <w:bCs/>
        <w:i w:val="0"/>
        <w:iCs w:val="0"/>
        <w:caps w:val="0"/>
        <w:strike w:val="0"/>
        <w:dstrike w:val="0"/>
        <w:outline w:val="0"/>
        <w:shadow w:val="0"/>
        <w:emboss w:val="0"/>
        <w:imprint w:val="0"/>
        <w:vanish w:val="0"/>
        <w:sz w:val="28"/>
        <w:szCs w:val="28"/>
        <w:vertAlign w:val="baseline"/>
      </w:rPr>
    </w:lvl>
    <w:lvl w:ilvl="4">
      <w:start w:val="1"/>
      <w:numFmt w:val="none"/>
      <w:suff w:val="nothing"/>
      <w:lvlText w:val="%5"/>
      <w:lvlJc w:val="left"/>
      <w:pPr>
        <w:ind w:left="0" w:firstLine="0"/>
      </w:pPr>
      <w:rPr>
        <w:rFonts w:ascii="Times New Roman" w:eastAsia="黑体" w:hAnsi="Times New Roman" w:cs="Times New Roman" w:hint="default"/>
        <w:b/>
        <w:bCs/>
        <w:i w:val="0"/>
        <w:iCs w:val="0"/>
        <w:sz w:val="24"/>
        <w:szCs w:val="24"/>
        <w:u w:val="none"/>
      </w:rPr>
    </w:lvl>
    <w:lvl w:ilvl="5">
      <w:start w:val="1"/>
      <w:numFmt w:val="decimal"/>
      <w:lvlText w:val="%6."/>
      <w:lvlJc w:val="left"/>
      <w:pPr>
        <w:tabs>
          <w:tab w:val="num" w:pos="420"/>
        </w:tabs>
        <w:ind w:left="420" w:hanging="420"/>
      </w:pPr>
      <w:rPr>
        <w:rFonts w:ascii="Times New Roman" w:hAnsi="Times New Roman" w:cs="Times New Roman" w:hint="default"/>
        <w:b w:val="0"/>
        <w:bCs/>
        <w:i w:val="0"/>
        <w:iCs w:val="0"/>
        <w:color w:val="auto"/>
        <w:sz w:val="21"/>
        <w:szCs w:val="21"/>
      </w:rPr>
    </w:lvl>
    <w:lvl w:ilvl="6">
      <w:start w:val="1"/>
      <w:numFmt w:val="decimal"/>
      <w:lvlText w:val="(%7)"/>
      <w:lvlJc w:val="left"/>
      <w:pPr>
        <w:tabs>
          <w:tab w:val="num" w:pos="851"/>
        </w:tabs>
        <w:ind w:left="851" w:hanging="482"/>
      </w:pPr>
      <w:rPr>
        <w:rFonts w:ascii="Times New Roman" w:hAnsi="Times New Roman" w:cs="Book Antiqua" w:hint="default"/>
        <w:b w:val="0"/>
        <w:bCs/>
        <w:i w:val="0"/>
        <w:iCs w:val="0"/>
        <w:sz w:val="21"/>
        <w:szCs w:val="21"/>
        <w:u w:val="none"/>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21">
    <w:nsid w:val="3C64098E"/>
    <w:multiLevelType w:val="hybridMultilevel"/>
    <w:tmpl w:val="78EA10E4"/>
    <w:lvl w:ilvl="0" w:tplc="6144033A">
      <w:start w:val="1"/>
      <w:numFmt w:val="bullet"/>
      <w:pStyle w:val="a1"/>
      <w:lvlText w:val=""/>
      <w:lvlJc w:val="left"/>
      <w:pPr>
        <w:tabs>
          <w:tab w:val="num" w:pos="851"/>
        </w:tabs>
        <w:ind w:left="851" w:hanging="284"/>
      </w:pPr>
      <w:rPr>
        <w:rFonts w:ascii="Wingdings" w:hAnsi="Wingdings" w:hint="default"/>
        <w:b w:val="0"/>
        <w:i w:val="0"/>
        <w:sz w:val="13"/>
        <w:szCs w:val="13"/>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22">
    <w:nsid w:val="3DF11519"/>
    <w:multiLevelType w:val="hybridMultilevel"/>
    <w:tmpl w:val="0CA8F3E6"/>
    <w:lvl w:ilvl="0" w:tplc="6AAE2882">
      <w:start w:val="1"/>
      <w:numFmt w:val="chineseCountingThousand"/>
      <w:pStyle w:val="12"/>
      <w:lvlText w:val="%1、"/>
      <w:lvlJc w:val="left"/>
      <w:pPr>
        <w:ind w:left="676" w:hanging="420"/>
      </w:pPr>
    </w:lvl>
    <w:lvl w:ilvl="1" w:tplc="04090019" w:tentative="1">
      <w:start w:val="1"/>
      <w:numFmt w:val="lowerLetter"/>
      <w:lvlText w:val="%2)"/>
      <w:lvlJc w:val="left"/>
      <w:pPr>
        <w:ind w:left="1096" w:hanging="420"/>
      </w:pPr>
    </w:lvl>
    <w:lvl w:ilvl="2" w:tplc="0409001B" w:tentative="1">
      <w:start w:val="1"/>
      <w:numFmt w:val="lowerRoman"/>
      <w:lvlText w:val="%3."/>
      <w:lvlJc w:val="right"/>
      <w:pPr>
        <w:ind w:left="1516" w:hanging="420"/>
      </w:pPr>
    </w:lvl>
    <w:lvl w:ilvl="3" w:tplc="0409000F" w:tentative="1">
      <w:start w:val="1"/>
      <w:numFmt w:val="decimal"/>
      <w:pStyle w:val="12"/>
      <w:lvlText w:val="%4."/>
      <w:lvlJc w:val="left"/>
      <w:pPr>
        <w:ind w:left="1936" w:hanging="420"/>
      </w:pPr>
    </w:lvl>
    <w:lvl w:ilvl="4" w:tplc="04090019" w:tentative="1">
      <w:start w:val="1"/>
      <w:numFmt w:val="lowerLetter"/>
      <w:lvlText w:val="%5)"/>
      <w:lvlJc w:val="left"/>
      <w:pPr>
        <w:ind w:left="2356" w:hanging="420"/>
      </w:pPr>
    </w:lvl>
    <w:lvl w:ilvl="5" w:tplc="0409001B" w:tentative="1">
      <w:start w:val="1"/>
      <w:numFmt w:val="lowerRoman"/>
      <w:lvlText w:val="%6."/>
      <w:lvlJc w:val="right"/>
      <w:pPr>
        <w:ind w:left="2776" w:hanging="420"/>
      </w:pPr>
    </w:lvl>
    <w:lvl w:ilvl="6" w:tplc="0409000F" w:tentative="1">
      <w:start w:val="1"/>
      <w:numFmt w:val="decimal"/>
      <w:lvlText w:val="%7."/>
      <w:lvlJc w:val="left"/>
      <w:pPr>
        <w:ind w:left="3196" w:hanging="420"/>
      </w:pPr>
    </w:lvl>
    <w:lvl w:ilvl="7" w:tplc="04090019" w:tentative="1">
      <w:start w:val="1"/>
      <w:numFmt w:val="lowerLetter"/>
      <w:lvlText w:val="%8)"/>
      <w:lvlJc w:val="left"/>
      <w:pPr>
        <w:ind w:left="3616" w:hanging="420"/>
      </w:pPr>
    </w:lvl>
    <w:lvl w:ilvl="8" w:tplc="0409001B" w:tentative="1">
      <w:start w:val="1"/>
      <w:numFmt w:val="lowerRoman"/>
      <w:lvlText w:val="%9."/>
      <w:lvlJc w:val="right"/>
      <w:pPr>
        <w:ind w:left="4036" w:hanging="420"/>
      </w:pPr>
    </w:lvl>
  </w:abstractNum>
  <w:abstractNum w:abstractNumId="23">
    <w:nsid w:val="41C973A7"/>
    <w:multiLevelType w:val="hybridMultilevel"/>
    <w:tmpl w:val="FE2CA48E"/>
    <w:lvl w:ilvl="0" w:tplc="B71AECF1">
      <w:start w:val="1"/>
      <w:numFmt w:val="decimal"/>
      <w:lvlRestart w:val="0"/>
      <w:pStyle w:val="FigureDescriptioninPreface"/>
      <w:suff w:val="space"/>
      <w:lvlText w:val="图%1"/>
      <w:lvlJc w:val="left"/>
      <w:pPr>
        <w:ind w:left="1701" w:firstLine="0"/>
      </w:pPr>
      <w:rPr>
        <w:rFonts w:ascii="Times New Roman" w:eastAsia="黑体" w:hAnsi="Times New Roman" w:cs="Book Antiqua" w:hint="default"/>
        <w:b w:val="0"/>
        <w:bCs/>
        <w:i w:val="0"/>
        <w:iCs w:val="0"/>
        <w:sz w:val="21"/>
        <w:szCs w:val="21"/>
        <w:u w:val="no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41C973A8"/>
    <w:multiLevelType w:val="hybridMultilevel"/>
    <w:tmpl w:val="FE2CA49E"/>
    <w:lvl w:ilvl="0" w:tplc="B71AECF2">
      <w:start w:val="1"/>
      <w:numFmt w:val="decimal"/>
      <w:lvlRestart w:val="0"/>
      <w:pStyle w:val="TableDescriptioninPreface"/>
      <w:suff w:val="space"/>
      <w:lvlText w:val="表%1"/>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42A046D5"/>
    <w:multiLevelType w:val="multilevel"/>
    <w:tmpl w:val="04090023"/>
    <w:styleLink w:val="a2"/>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446B7D82"/>
    <w:multiLevelType w:val="hybridMultilevel"/>
    <w:tmpl w:val="6D0E4B28"/>
    <w:lvl w:ilvl="0" w:tplc="FFFFFFFF">
      <w:start w:val="1"/>
      <w:numFmt w:val="decimal"/>
      <w:pStyle w:val="a3"/>
      <w:lvlText w:val="图%1 "/>
      <w:lvlJc w:val="left"/>
      <w:pPr>
        <w:tabs>
          <w:tab w:val="num" w:pos="420"/>
        </w:tabs>
        <w:ind w:left="420" w:hanging="420"/>
      </w:pPr>
      <w:rPr>
        <w:rFonts w:hint="eastAsia"/>
      </w:rPr>
    </w:lvl>
    <w:lvl w:ilvl="1" w:tplc="FFFFFFFF">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7">
    <w:nsid w:val="44BB6D3A"/>
    <w:multiLevelType w:val="hybridMultilevel"/>
    <w:tmpl w:val="34E80974"/>
    <w:lvl w:ilvl="0" w:tplc="04090001">
      <w:start w:val="1"/>
      <w:numFmt w:val="bullet"/>
      <w:lvlText w:val=""/>
      <w:lvlJc w:val="left"/>
      <w:pPr>
        <w:ind w:left="1384" w:hanging="420"/>
      </w:pPr>
      <w:rPr>
        <w:rFonts w:ascii="Wingdings" w:hAnsi="Wingdings" w:hint="default"/>
      </w:rPr>
    </w:lvl>
    <w:lvl w:ilvl="1" w:tplc="04090003" w:tentative="1">
      <w:start w:val="1"/>
      <w:numFmt w:val="bullet"/>
      <w:lvlText w:val=""/>
      <w:lvlJc w:val="left"/>
      <w:pPr>
        <w:ind w:left="1804" w:hanging="420"/>
      </w:pPr>
      <w:rPr>
        <w:rFonts w:ascii="Wingdings" w:hAnsi="Wingdings" w:hint="default"/>
      </w:rPr>
    </w:lvl>
    <w:lvl w:ilvl="2" w:tplc="04090005" w:tentative="1">
      <w:start w:val="1"/>
      <w:numFmt w:val="bullet"/>
      <w:lvlText w:val=""/>
      <w:lvlJc w:val="left"/>
      <w:pPr>
        <w:ind w:left="2224" w:hanging="420"/>
      </w:pPr>
      <w:rPr>
        <w:rFonts w:ascii="Wingdings" w:hAnsi="Wingdings" w:hint="default"/>
      </w:rPr>
    </w:lvl>
    <w:lvl w:ilvl="3" w:tplc="04090001" w:tentative="1">
      <w:start w:val="1"/>
      <w:numFmt w:val="bullet"/>
      <w:lvlText w:val=""/>
      <w:lvlJc w:val="left"/>
      <w:pPr>
        <w:ind w:left="2644" w:hanging="420"/>
      </w:pPr>
      <w:rPr>
        <w:rFonts w:ascii="Wingdings" w:hAnsi="Wingdings" w:hint="default"/>
      </w:rPr>
    </w:lvl>
    <w:lvl w:ilvl="4" w:tplc="04090003" w:tentative="1">
      <w:start w:val="1"/>
      <w:numFmt w:val="bullet"/>
      <w:lvlText w:val=""/>
      <w:lvlJc w:val="left"/>
      <w:pPr>
        <w:ind w:left="3064" w:hanging="420"/>
      </w:pPr>
      <w:rPr>
        <w:rFonts w:ascii="Wingdings" w:hAnsi="Wingdings" w:hint="default"/>
      </w:rPr>
    </w:lvl>
    <w:lvl w:ilvl="5" w:tplc="04090005" w:tentative="1">
      <w:start w:val="1"/>
      <w:numFmt w:val="bullet"/>
      <w:lvlText w:val=""/>
      <w:lvlJc w:val="left"/>
      <w:pPr>
        <w:ind w:left="3484" w:hanging="420"/>
      </w:pPr>
      <w:rPr>
        <w:rFonts w:ascii="Wingdings" w:hAnsi="Wingdings" w:hint="default"/>
      </w:rPr>
    </w:lvl>
    <w:lvl w:ilvl="6" w:tplc="04090001" w:tentative="1">
      <w:start w:val="1"/>
      <w:numFmt w:val="bullet"/>
      <w:lvlText w:val=""/>
      <w:lvlJc w:val="left"/>
      <w:pPr>
        <w:ind w:left="3904" w:hanging="420"/>
      </w:pPr>
      <w:rPr>
        <w:rFonts w:ascii="Wingdings" w:hAnsi="Wingdings" w:hint="default"/>
      </w:rPr>
    </w:lvl>
    <w:lvl w:ilvl="7" w:tplc="04090003" w:tentative="1">
      <w:start w:val="1"/>
      <w:numFmt w:val="bullet"/>
      <w:lvlText w:val=""/>
      <w:lvlJc w:val="left"/>
      <w:pPr>
        <w:ind w:left="4324" w:hanging="420"/>
      </w:pPr>
      <w:rPr>
        <w:rFonts w:ascii="Wingdings" w:hAnsi="Wingdings" w:hint="default"/>
      </w:rPr>
    </w:lvl>
    <w:lvl w:ilvl="8" w:tplc="04090005" w:tentative="1">
      <w:start w:val="1"/>
      <w:numFmt w:val="bullet"/>
      <w:lvlText w:val=""/>
      <w:lvlJc w:val="left"/>
      <w:pPr>
        <w:ind w:left="4744" w:hanging="420"/>
      </w:pPr>
      <w:rPr>
        <w:rFonts w:ascii="Wingdings" w:hAnsi="Wingdings" w:hint="default"/>
      </w:rPr>
    </w:lvl>
  </w:abstractNum>
  <w:abstractNum w:abstractNumId="28">
    <w:nsid w:val="463C3DB5"/>
    <w:multiLevelType w:val="hybridMultilevel"/>
    <w:tmpl w:val="59BA9CB6"/>
    <w:lvl w:ilvl="0" w:tplc="B71AECF0">
      <w:start w:val="1"/>
      <w:numFmt w:val="decimal"/>
      <w:lvlRestart w:val="0"/>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4DDA66D1"/>
    <w:multiLevelType w:val="multilevel"/>
    <w:tmpl w:val="C1403B94"/>
    <w:lvl w:ilvl="0">
      <w:start w:val="1"/>
      <w:numFmt w:val="upperLetter"/>
      <w:pStyle w:val="Appendixheading1"/>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rPr>
    </w:lvl>
    <w:lvl w:ilvl="1">
      <w:start w:val="1"/>
      <w:numFmt w:val="decimal"/>
      <w:pStyle w:val="Appendixheading2"/>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rPr>
    </w:lvl>
    <w:lvl w:ilvl="2">
      <w:start w:val="1"/>
      <w:numFmt w:val="decimal"/>
      <w:pStyle w:val="Appendixheading3"/>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rPr>
    </w:lvl>
    <w:lvl w:ilvl="3">
      <w:start w:val="1"/>
      <w:numFmt w:val="decimal"/>
      <w:pStyle w:val="Appendixheading4"/>
      <w:suff w:val="nothing"/>
      <w:lvlText w:val="%1.%2.%3.%4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8"/>
        <w:szCs w:val="28"/>
        <w:vertAlign w:val="baseline"/>
      </w:rPr>
    </w:lvl>
    <w:lvl w:ilvl="4">
      <w:start w:val="1"/>
      <w:numFmt w:val="decimal"/>
      <w:pStyle w:val="Appendixheading5"/>
      <w:suff w:val="nothing"/>
      <w:lvlText w:val="%1.%2.%3.%4.%5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4"/>
        <w:szCs w:val="24"/>
        <w:vertAlign w:val="baseline"/>
      </w:rPr>
    </w:lvl>
    <w:lvl w:ilvl="5">
      <w:start w:val="1"/>
      <w:numFmt w:val="decimal"/>
      <w:pStyle w:val="StepinAppendix"/>
      <w:lvlText w:val="步骤 %6"/>
      <w:lvlJc w:val="right"/>
      <w:pPr>
        <w:tabs>
          <w:tab w:val="num" w:pos="1701"/>
        </w:tabs>
        <w:ind w:left="1701" w:hanging="159"/>
      </w:pPr>
      <w:rPr>
        <w:rFonts w:ascii="Book Antiqua" w:eastAsia="黑体" w:hAnsi="Book Antiqua" w:cs="Times New Roman" w:hint="default"/>
        <w:b w:val="0"/>
        <w:bCs/>
        <w:i w:val="0"/>
        <w:iCs w:val="0"/>
        <w:sz w:val="21"/>
        <w:szCs w:val="21"/>
        <w:u w:val="none"/>
      </w:rPr>
    </w:lvl>
    <w:lvl w:ilvl="6">
      <w:start w:val="1"/>
      <w:numFmt w:val="decimal"/>
      <w:pStyle w:val="ItemStepinAppendix"/>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pStyle w:val="TableDescriptioninAppendix"/>
      <w:suff w:val="space"/>
      <w:lvlText w:val="表%1-%9"/>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rPr>
    </w:lvl>
  </w:abstractNum>
  <w:abstractNum w:abstractNumId="30">
    <w:nsid w:val="5DCD4773"/>
    <w:multiLevelType w:val="hybridMultilevel"/>
    <w:tmpl w:val="06707A7C"/>
    <w:lvl w:ilvl="0" w:tplc="9CBECB42">
      <w:start w:val="1"/>
      <w:numFmt w:val="decimal"/>
      <w:lvlText w:val="（%1）"/>
      <w:lvlJc w:val="left"/>
      <w:pPr>
        <w:ind w:left="1571" w:hanging="72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31">
    <w:nsid w:val="63156163"/>
    <w:multiLevelType w:val="multilevel"/>
    <w:tmpl w:val="4BEE7E38"/>
    <w:lvl w:ilvl="0">
      <w:start w:val="1"/>
      <w:numFmt w:val="upperLetter"/>
      <w:pStyle w:val="7"/>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rPr>
    </w:lvl>
    <w:lvl w:ilvl="1">
      <w:start w:val="1"/>
      <w:numFmt w:val="decimal"/>
      <w:pStyle w:val="8"/>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rPr>
    </w:lvl>
    <w:lvl w:ilvl="2">
      <w:start w:val="1"/>
      <w:numFmt w:val="decimal"/>
      <w:pStyle w:val="9"/>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rPr>
    </w:lvl>
    <w:lvl w:ilvl="3">
      <w:start w:val="1"/>
      <w:numFmt w:val="decimal"/>
      <w:suff w:val="nothing"/>
      <w:lvlText w:val="%1.%2.%3.%4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8"/>
        <w:szCs w:val="28"/>
        <w:vertAlign w:val="baseline"/>
      </w:rPr>
    </w:lvl>
    <w:lvl w:ilvl="4">
      <w:start w:val="1"/>
      <w:numFmt w:val="decimal"/>
      <w:suff w:val="nothing"/>
      <w:lvlText w:val="%1.%2.%3.%4.%5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24"/>
        <w:szCs w:val="24"/>
        <w:vertAlign w:val="baseline"/>
      </w:rPr>
    </w:lvl>
    <w:lvl w:ilvl="5">
      <w:start w:val="1"/>
      <w:numFmt w:val="decimal"/>
      <w:lvlText w:val="步骤 %6"/>
      <w:lvlJc w:val="right"/>
      <w:pPr>
        <w:tabs>
          <w:tab w:val="num" w:pos="1701"/>
        </w:tabs>
        <w:ind w:left="1701" w:hanging="159"/>
      </w:pPr>
      <w:rPr>
        <w:rFonts w:ascii="Book Antiqua" w:eastAsia="黑体" w:hAnsi="Book Antiqua" w:cs="Times New Roman" w:hint="default"/>
        <w:b w:val="0"/>
        <w:bCs/>
        <w:i w:val="0"/>
        <w:iCs w:val="0"/>
        <w:sz w:val="21"/>
        <w:szCs w:val="21"/>
        <w:u w:val="none"/>
      </w:rPr>
    </w:lvl>
    <w:lvl w:ilvl="6">
      <w:start w:val="1"/>
      <w:numFmt w:val="decimal"/>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suff w:val="space"/>
      <w:lvlText w:val="表%1-%9"/>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rPr>
    </w:lvl>
  </w:abstractNum>
  <w:abstractNum w:abstractNumId="32">
    <w:nsid w:val="666F0D03"/>
    <w:multiLevelType w:val="hybridMultilevel"/>
    <w:tmpl w:val="E1287F7E"/>
    <w:lvl w:ilvl="0" w:tplc="04090001">
      <w:start w:val="1"/>
      <w:numFmt w:val="bullet"/>
      <w:lvlText w:val=""/>
      <w:lvlJc w:val="left"/>
      <w:pPr>
        <w:ind w:left="1407" w:hanging="420"/>
      </w:pPr>
      <w:rPr>
        <w:rFonts w:ascii="Wingdings" w:hAnsi="Wingdings" w:hint="default"/>
      </w:rPr>
    </w:lvl>
    <w:lvl w:ilvl="1" w:tplc="04090003" w:tentative="1">
      <w:start w:val="1"/>
      <w:numFmt w:val="bullet"/>
      <w:lvlText w:val=""/>
      <w:lvlJc w:val="left"/>
      <w:pPr>
        <w:ind w:left="1827" w:hanging="420"/>
      </w:pPr>
      <w:rPr>
        <w:rFonts w:ascii="Wingdings" w:hAnsi="Wingdings" w:hint="default"/>
      </w:rPr>
    </w:lvl>
    <w:lvl w:ilvl="2" w:tplc="04090005" w:tentative="1">
      <w:start w:val="1"/>
      <w:numFmt w:val="bullet"/>
      <w:lvlText w:val=""/>
      <w:lvlJc w:val="left"/>
      <w:pPr>
        <w:ind w:left="2247" w:hanging="420"/>
      </w:pPr>
      <w:rPr>
        <w:rFonts w:ascii="Wingdings" w:hAnsi="Wingdings" w:hint="default"/>
      </w:rPr>
    </w:lvl>
    <w:lvl w:ilvl="3" w:tplc="04090001" w:tentative="1">
      <w:start w:val="1"/>
      <w:numFmt w:val="bullet"/>
      <w:lvlText w:val=""/>
      <w:lvlJc w:val="left"/>
      <w:pPr>
        <w:ind w:left="2667" w:hanging="420"/>
      </w:pPr>
      <w:rPr>
        <w:rFonts w:ascii="Wingdings" w:hAnsi="Wingdings" w:hint="default"/>
      </w:rPr>
    </w:lvl>
    <w:lvl w:ilvl="4" w:tplc="04090003" w:tentative="1">
      <w:start w:val="1"/>
      <w:numFmt w:val="bullet"/>
      <w:lvlText w:val=""/>
      <w:lvlJc w:val="left"/>
      <w:pPr>
        <w:ind w:left="3087" w:hanging="420"/>
      </w:pPr>
      <w:rPr>
        <w:rFonts w:ascii="Wingdings" w:hAnsi="Wingdings" w:hint="default"/>
      </w:rPr>
    </w:lvl>
    <w:lvl w:ilvl="5" w:tplc="04090005" w:tentative="1">
      <w:start w:val="1"/>
      <w:numFmt w:val="bullet"/>
      <w:lvlText w:val=""/>
      <w:lvlJc w:val="left"/>
      <w:pPr>
        <w:ind w:left="3507" w:hanging="420"/>
      </w:pPr>
      <w:rPr>
        <w:rFonts w:ascii="Wingdings" w:hAnsi="Wingdings" w:hint="default"/>
      </w:rPr>
    </w:lvl>
    <w:lvl w:ilvl="6" w:tplc="04090001" w:tentative="1">
      <w:start w:val="1"/>
      <w:numFmt w:val="bullet"/>
      <w:lvlText w:val=""/>
      <w:lvlJc w:val="left"/>
      <w:pPr>
        <w:ind w:left="3927" w:hanging="420"/>
      </w:pPr>
      <w:rPr>
        <w:rFonts w:ascii="Wingdings" w:hAnsi="Wingdings" w:hint="default"/>
      </w:rPr>
    </w:lvl>
    <w:lvl w:ilvl="7" w:tplc="04090003" w:tentative="1">
      <w:start w:val="1"/>
      <w:numFmt w:val="bullet"/>
      <w:lvlText w:val=""/>
      <w:lvlJc w:val="left"/>
      <w:pPr>
        <w:ind w:left="4347" w:hanging="420"/>
      </w:pPr>
      <w:rPr>
        <w:rFonts w:ascii="Wingdings" w:hAnsi="Wingdings" w:hint="default"/>
      </w:rPr>
    </w:lvl>
    <w:lvl w:ilvl="8" w:tplc="04090005" w:tentative="1">
      <w:start w:val="1"/>
      <w:numFmt w:val="bullet"/>
      <w:lvlText w:val=""/>
      <w:lvlJc w:val="left"/>
      <w:pPr>
        <w:ind w:left="4767" w:hanging="420"/>
      </w:pPr>
      <w:rPr>
        <w:rFonts w:ascii="Wingdings" w:hAnsi="Wingdings" w:hint="default"/>
      </w:rPr>
    </w:lvl>
  </w:abstractNum>
  <w:abstractNum w:abstractNumId="33">
    <w:nsid w:val="667437AC"/>
    <w:multiLevelType w:val="hybridMultilevel"/>
    <w:tmpl w:val="6E74E2D6"/>
    <w:lvl w:ilvl="0" w:tplc="FA342680">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4">
    <w:nsid w:val="67102054"/>
    <w:multiLevelType w:val="hybridMultilevel"/>
    <w:tmpl w:val="DB7A6D7C"/>
    <w:lvl w:ilvl="0" w:tplc="04090001">
      <w:start w:val="1"/>
      <w:numFmt w:val="bullet"/>
      <w:lvlText w:val=""/>
      <w:lvlJc w:val="left"/>
      <w:pPr>
        <w:ind w:left="1384" w:hanging="420"/>
      </w:pPr>
      <w:rPr>
        <w:rFonts w:ascii="Wingdings" w:hAnsi="Wingdings" w:hint="default"/>
      </w:rPr>
    </w:lvl>
    <w:lvl w:ilvl="1" w:tplc="04090003" w:tentative="1">
      <w:start w:val="1"/>
      <w:numFmt w:val="bullet"/>
      <w:lvlText w:val=""/>
      <w:lvlJc w:val="left"/>
      <w:pPr>
        <w:ind w:left="1804" w:hanging="420"/>
      </w:pPr>
      <w:rPr>
        <w:rFonts w:ascii="Wingdings" w:hAnsi="Wingdings" w:hint="default"/>
      </w:rPr>
    </w:lvl>
    <w:lvl w:ilvl="2" w:tplc="04090005" w:tentative="1">
      <w:start w:val="1"/>
      <w:numFmt w:val="bullet"/>
      <w:lvlText w:val=""/>
      <w:lvlJc w:val="left"/>
      <w:pPr>
        <w:ind w:left="2224" w:hanging="420"/>
      </w:pPr>
      <w:rPr>
        <w:rFonts w:ascii="Wingdings" w:hAnsi="Wingdings" w:hint="default"/>
      </w:rPr>
    </w:lvl>
    <w:lvl w:ilvl="3" w:tplc="04090001" w:tentative="1">
      <w:start w:val="1"/>
      <w:numFmt w:val="bullet"/>
      <w:lvlText w:val=""/>
      <w:lvlJc w:val="left"/>
      <w:pPr>
        <w:ind w:left="2644" w:hanging="420"/>
      </w:pPr>
      <w:rPr>
        <w:rFonts w:ascii="Wingdings" w:hAnsi="Wingdings" w:hint="default"/>
      </w:rPr>
    </w:lvl>
    <w:lvl w:ilvl="4" w:tplc="04090003" w:tentative="1">
      <w:start w:val="1"/>
      <w:numFmt w:val="bullet"/>
      <w:lvlText w:val=""/>
      <w:lvlJc w:val="left"/>
      <w:pPr>
        <w:ind w:left="3064" w:hanging="420"/>
      </w:pPr>
      <w:rPr>
        <w:rFonts w:ascii="Wingdings" w:hAnsi="Wingdings" w:hint="default"/>
      </w:rPr>
    </w:lvl>
    <w:lvl w:ilvl="5" w:tplc="04090005" w:tentative="1">
      <w:start w:val="1"/>
      <w:numFmt w:val="bullet"/>
      <w:lvlText w:val=""/>
      <w:lvlJc w:val="left"/>
      <w:pPr>
        <w:ind w:left="3484" w:hanging="420"/>
      </w:pPr>
      <w:rPr>
        <w:rFonts w:ascii="Wingdings" w:hAnsi="Wingdings" w:hint="default"/>
      </w:rPr>
    </w:lvl>
    <w:lvl w:ilvl="6" w:tplc="04090001" w:tentative="1">
      <w:start w:val="1"/>
      <w:numFmt w:val="bullet"/>
      <w:lvlText w:val=""/>
      <w:lvlJc w:val="left"/>
      <w:pPr>
        <w:ind w:left="3904" w:hanging="420"/>
      </w:pPr>
      <w:rPr>
        <w:rFonts w:ascii="Wingdings" w:hAnsi="Wingdings" w:hint="default"/>
      </w:rPr>
    </w:lvl>
    <w:lvl w:ilvl="7" w:tplc="04090003" w:tentative="1">
      <w:start w:val="1"/>
      <w:numFmt w:val="bullet"/>
      <w:lvlText w:val=""/>
      <w:lvlJc w:val="left"/>
      <w:pPr>
        <w:ind w:left="4324" w:hanging="420"/>
      </w:pPr>
      <w:rPr>
        <w:rFonts w:ascii="Wingdings" w:hAnsi="Wingdings" w:hint="default"/>
      </w:rPr>
    </w:lvl>
    <w:lvl w:ilvl="8" w:tplc="04090005" w:tentative="1">
      <w:start w:val="1"/>
      <w:numFmt w:val="bullet"/>
      <w:lvlText w:val=""/>
      <w:lvlJc w:val="left"/>
      <w:pPr>
        <w:ind w:left="4744" w:hanging="420"/>
      </w:pPr>
      <w:rPr>
        <w:rFonts w:ascii="Wingdings" w:hAnsi="Wingdings" w:hint="default"/>
      </w:rPr>
    </w:lvl>
  </w:abstractNum>
  <w:abstractNum w:abstractNumId="35">
    <w:nsid w:val="68E26C5B"/>
    <w:multiLevelType w:val="hybridMultilevel"/>
    <w:tmpl w:val="06707A7C"/>
    <w:lvl w:ilvl="0" w:tplc="9CBECB42">
      <w:start w:val="1"/>
      <w:numFmt w:val="decimal"/>
      <w:lvlText w:val="（%1）"/>
      <w:lvlJc w:val="left"/>
      <w:pPr>
        <w:ind w:left="1571" w:hanging="72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36">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7">
    <w:nsid w:val="6E230785"/>
    <w:multiLevelType w:val="hybridMultilevel"/>
    <w:tmpl w:val="21BCB028"/>
    <w:lvl w:ilvl="0" w:tplc="728E511C">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04090003">
      <w:start w:val="1"/>
      <w:numFmt w:val="lowerLetter"/>
      <w:pStyle w:val="SubItemStepinTable"/>
      <w:lvlText w:val="%2."/>
      <w:lvlJc w:val="left"/>
      <w:pPr>
        <w:tabs>
          <w:tab w:val="num" w:pos="284"/>
        </w:tabs>
        <w:ind w:left="568" w:hanging="284"/>
      </w:pPr>
      <w:rPr>
        <w:rFonts w:ascii="Times New Roman" w:hAnsi="Times New Roman" w:cs="Book Antiqua" w:hint="default"/>
        <w:b w:val="0"/>
        <w:bCs/>
        <w:i w:val="0"/>
        <w:iCs w:val="0"/>
        <w:sz w:val="21"/>
        <w:szCs w:val="21"/>
        <w:u w:val="none"/>
      </w:rPr>
    </w:lvl>
    <w:lvl w:ilvl="2" w:tplc="284683A4">
      <w:start w:val="1"/>
      <w:numFmt w:val="bullet"/>
      <w:pStyle w:val="SubItemListinTable"/>
      <w:lvlText w:val="−"/>
      <w:lvlJc w:val="left"/>
      <w:pPr>
        <w:tabs>
          <w:tab w:val="num" w:pos="568"/>
        </w:tabs>
        <w:ind w:left="568" w:hanging="284"/>
      </w:pPr>
      <w:rPr>
        <w:rFonts w:ascii="Times New Roman" w:hAnsi="Times New Roman" w:cs="Times New Roman" w:hint="default"/>
        <w:sz w:val="16"/>
        <w:szCs w:val="16"/>
      </w:rPr>
    </w:lvl>
    <w:lvl w:ilvl="3" w:tplc="040900AA">
      <w:start w:val="1"/>
      <w:numFmt w:val="decimal"/>
      <w:pStyle w:val="SubItemStepinTableList"/>
      <w:lvlText w:val="%4."/>
      <w:lvlJc w:val="left"/>
      <w:pPr>
        <w:tabs>
          <w:tab w:val="num" w:pos="284"/>
        </w:tabs>
        <w:ind w:left="568" w:hanging="284"/>
      </w:pPr>
      <w:rPr>
        <w:rFonts w:ascii="Times New Roman" w:hAnsi="Times New Roman" w:cs="Book Antiqua" w:hint="default"/>
        <w:b w:val="0"/>
        <w:bCs/>
        <w:i w:val="0"/>
        <w:iCs w:val="0"/>
        <w:sz w:val="21"/>
        <w:szCs w:val="21"/>
        <w:u w:val="none"/>
      </w:rPr>
    </w:lvl>
    <w:lvl w:ilvl="4" w:tplc="040900AB">
      <w:start w:val="1"/>
      <w:numFmt w:val="bullet"/>
      <w:pStyle w:val="SubItemListinTableStep"/>
      <w:lvlText w:val=""/>
      <w:lvlJc w:val="left"/>
      <w:pPr>
        <w:tabs>
          <w:tab w:val="num" w:pos="568"/>
        </w:tabs>
        <w:ind w:left="568" w:hanging="284"/>
      </w:pPr>
      <w:rPr>
        <w:rFonts w:ascii="Wingdings" w:eastAsia="宋体" w:hAnsi="Wingdings" w:hint="default"/>
        <w:b w:val="0"/>
        <w:i w:val="0"/>
        <w:color w:val="auto"/>
        <w:position w:val="3"/>
        <w:sz w:val="13"/>
        <w:szCs w:val="13"/>
      </w:rPr>
    </w:lvl>
    <w:lvl w:ilvl="5" w:tplc="04090005">
      <w:start w:val="1"/>
      <w:numFmt w:val="decimal"/>
      <w:pStyle w:val="CAUTIONTextStep"/>
      <w:lvlText w:val="%6."/>
      <w:lvlJc w:val="left"/>
      <w:pPr>
        <w:tabs>
          <w:tab w:val="num" w:pos="1985"/>
        </w:tabs>
        <w:ind w:left="1985" w:hanging="284"/>
      </w:pPr>
      <w:rPr>
        <w:rFonts w:ascii="Times New Roman" w:hAnsi="Times New Roman" w:cs="Book Antiqua" w:hint="default"/>
        <w:color w:val="auto"/>
        <w:spacing w:val="0"/>
        <w:w w:val="100"/>
        <w:position w:val="1"/>
        <w:sz w:val="21"/>
        <w:szCs w:val="21"/>
      </w:rPr>
    </w:lvl>
    <w:lvl w:ilvl="6" w:tplc="04090006">
      <w:start w:val="1"/>
      <w:numFmt w:val="decimal"/>
      <w:pStyle w:val="NotesTextStep"/>
      <w:lvlText w:val="%7."/>
      <w:lvlJc w:val="left"/>
      <w:pPr>
        <w:tabs>
          <w:tab w:val="num" w:pos="2359"/>
        </w:tabs>
        <w:ind w:left="2359" w:hanging="284"/>
      </w:pPr>
      <w:rPr>
        <w:rFonts w:ascii="Times New Roman" w:hAnsi="Times New Roman" w:cs="Book Antiqua" w:hint="default"/>
        <w:color w:val="auto"/>
        <w:spacing w:val="0"/>
        <w:w w:val="100"/>
        <w:position w:val="1"/>
        <w:sz w:val="18"/>
        <w:szCs w:val="18"/>
      </w:rPr>
    </w:lvl>
    <w:lvl w:ilvl="7" w:tplc="04090007">
      <w:start w:val="1"/>
      <w:numFmt w:val="decimal"/>
      <w:pStyle w:val="NotesTextStepinTable"/>
      <w:lvlText w:val="%8."/>
      <w:lvlJc w:val="left"/>
      <w:pPr>
        <w:tabs>
          <w:tab w:val="num" w:pos="454"/>
        </w:tabs>
        <w:ind w:left="454" w:hanging="284"/>
      </w:pPr>
      <w:rPr>
        <w:rFonts w:ascii="Times New Roman" w:hAnsi="Times New Roman" w:cs="Book Antiqua" w:hint="default"/>
        <w:color w:val="auto"/>
        <w:spacing w:val="0"/>
        <w:w w:val="100"/>
        <w:position w:val="1"/>
        <w:sz w:val="18"/>
        <w:szCs w:val="18"/>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8">
    <w:nsid w:val="77955873"/>
    <w:multiLevelType w:val="hybridMultilevel"/>
    <w:tmpl w:val="5F2C7A42"/>
    <w:lvl w:ilvl="0" w:tplc="B8A2B724">
      <w:start w:val="1"/>
      <w:numFmt w:val="decimal"/>
      <w:lvlText w:val="%1、"/>
      <w:lvlJc w:val="left"/>
      <w:pPr>
        <w:ind w:left="1324" w:hanging="360"/>
      </w:pPr>
      <w:rPr>
        <w:rFonts w:hint="default"/>
      </w:rPr>
    </w:lvl>
    <w:lvl w:ilvl="1" w:tplc="04090019" w:tentative="1">
      <w:start w:val="1"/>
      <w:numFmt w:val="lowerLetter"/>
      <w:lvlText w:val="%2)"/>
      <w:lvlJc w:val="left"/>
      <w:pPr>
        <w:ind w:left="1804" w:hanging="420"/>
      </w:pPr>
    </w:lvl>
    <w:lvl w:ilvl="2" w:tplc="0409001B" w:tentative="1">
      <w:start w:val="1"/>
      <w:numFmt w:val="lowerRoman"/>
      <w:lvlText w:val="%3."/>
      <w:lvlJc w:val="right"/>
      <w:pPr>
        <w:ind w:left="2224" w:hanging="420"/>
      </w:pPr>
    </w:lvl>
    <w:lvl w:ilvl="3" w:tplc="0409000F" w:tentative="1">
      <w:start w:val="1"/>
      <w:numFmt w:val="decimal"/>
      <w:lvlText w:val="%4."/>
      <w:lvlJc w:val="left"/>
      <w:pPr>
        <w:ind w:left="2644" w:hanging="420"/>
      </w:pPr>
    </w:lvl>
    <w:lvl w:ilvl="4" w:tplc="04090019" w:tentative="1">
      <w:start w:val="1"/>
      <w:numFmt w:val="lowerLetter"/>
      <w:lvlText w:val="%5)"/>
      <w:lvlJc w:val="left"/>
      <w:pPr>
        <w:ind w:left="3064" w:hanging="420"/>
      </w:pPr>
    </w:lvl>
    <w:lvl w:ilvl="5" w:tplc="0409001B" w:tentative="1">
      <w:start w:val="1"/>
      <w:numFmt w:val="lowerRoman"/>
      <w:lvlText w:val="%6."/>
      <w:lvlJc w:val="right"/>
      <w:pPr>
        <w:ind w:left="3484" w:hanging="420"/>
      </w:pPr>
    </w:lvl>
    <w:lvl w:ilvl="6" w:tplc="0409000F" w:tentative="1">
      <w:start w:val="1"/>
      <w:numFmt w:val="decimal"/>
      <w:lvlText w:val="%7."/>
      <w:lvlJc w:val="left"/>
      <w:pPr>
        <w:ind w:left="3904" w:hanging="420"/>
      </w:pPr>
    </w:lvl>
    <w:lvl w:ilvl="7" w:tplc="04090019" w:tentative="1">
      <w:start w:val="1"/>
      <w:numFmt w:val="lowerLetter"/>
      <w:lvlText w:val="%8)"/>
      <w:lvlJc w:val="left"/>
      <w:pPr>
        <w:ind w:left="4324" w:hanging="420"/>
      </w:pPr>
    </w:lvl>
    <w:lvl w:ilvl="8" w:tplc="0409001B" w:tentative="1">
      <w:start w:val="1"/>
      <w:numFmt w:val="lowerRoman"/>
      <w:lvlText w:val="%9."/>
      <w:lvlJc w:val="right"/>
      <w:pPr>
        <w:ind w:left="4744" w:hanging="420"/>
      </w:pPr>
    </w:lvl>
  </w:abstractNum>
  <w:abstractNum w:abstractNumId="39">
    <w:nsid w:val="7F773C35"/>
    <w:multiLevelType w:val="hybridMultilevel"/>
    <w:tmpl w:val="2CB47D36"/>
    <w:lvl w:ilvl="0" w:tplc="FFFFFFFF">
      <w:start w:val="1"/>
      <w:numFmt w:val="decimal"/>
      <w:pStyle w:val="ItemStep"/>
      <w:lvlText w:val="%1."/>
      <w:lvlJc w:val="left"/>
      <w:pPr>
        <w:tabs>
          <w:tab w:val="num" w:pos="2126"/>
        </w:tabs>
        <w:ind w:left="2126" w:hanging="425"/>
      </w:pPr>
      <w:rPr>
        <w:rFonts w:ascii="Times New Roman" w:hAnsi="Times New Roman" w:cs="Book Antiqua" w:hint="default"/>
        <w:b w:val="0"/>
        <w:bCs/>
        <w:i w:val="0"/>
        <w:iCs w:val="0"/>
        <w:sz w:val="21"/>
        <w:szCs w:val="21"/>
        <w:u w:val="none"/>
      </w:rPr>
    </w:lvl>
    <w:lvl w:ilvl="1" w:tplc="FFFFFFFF">
      <w:start w:val="1"/>
      <w:numFmt w:val="lowerLetter"/>
      <w:pStyle w:val="SubItemStep"/>
      <w:lvlText w:val="%2."/>
      <w:lvlJc w:val="left"/>
      <w:pPr>
        <w:tabs>
          <w:tab w:val="num" w:pos="2551"/>
        </w:tabs>
        <w:ind w:left="2551" w:hanging="425"/>
      </w:pPr>
      <w:rPr>
        <w:rFonts w:ascii="Times New Roman" w:hAnsi="Times New Roman" w:cs="Book Antiqua" w:hint="default"/>
        <w:b w:val="0"/>
        <w:bCs/>
        <w:i w:val="0"/>
        <w:iCs w:val="0"/>
        <w:sz w:val="21"/>
        <w:szCs w:val="21"/>
        <w:u w:val="none"/>
      </w:rPr>
    </w:lvl>
    <w:lvl w:ilvl="2" w:tplc="FFFFFFFF">
      <w:start w:val="1"/>
      <w:numFmt w:val="lowerRoman"/>
      <w:pStyle w:val="ThirdLevelItemStep"/>
      <w:lvlText w:val="%3."/>
      <w:lvlJc w:val="left"/>
      <w:pPr>
        <w:tabs>
          <w:tab w:val="num" w:pos="2976"/>
        </w:tabs>
        <w:ind w:left="2976" w:hanging="425"/>
      </w:pPr>
      <w:rPr>
        <w:rFonts w:ascii="Times New Roman" w:hAnsi="Times New Roman" w:cs="Book Antiqua" w:hint="default"/>
        <w:b w:val="0"/>
        <w:bCs/>
        <w:i w:val="0"/>
        <w:iCs w:val="0"/>
        <w:sz w:val="21"/>
        <w:szCs w:val="21"/>
        <w:u w:val="none"/>
      </w:rPr>
    </w:lvl>
    <w:lvl w:ilvl="3" w:tplc="FFFFFFFF">
      <w:start w:val="1"/>
      <w:numFmt w:val="decimal"/>
      <w:pStyle w:val="FourthLevelItemStep"/>
      <w:lvlText w:val="%4)"/>
      <w:lvlJc w:val="left"/>
      <w:pPr>
        <w:tabs>
          <w:tab w:val="num" w:pos="3401"/>
        </w:tabs>
        <w:ind w:left="3401" w:hanging="425"/>
      </w:pPr>
      <w:rPr>
        <w:rFonts w:ascii="Times New Roman" w:hAnsi="Times New Roman" w:cs="Book Antiqua" w:hint="default"/>
        <w:b w:val="0"/>
        <w:bCs/>
        <w:i w:val="0"/>
        <w:iCs w:val="0"/>
        <w:sz w:val="21"/>
        <w:szCs w:val="21"/>
        <w:u w:val="none"/>
      </w:rPr>
    </w:lvl>
    <w:lvl w:ilvl="4" w:tplc="FFFFFFFF" w:tentative="1">
      <w:start w:val="1"/>
      <w:numFmt w:val="bullet"/>
      <w:lvlText w:val=""/>
      <w:lvlJc w:val="left"/>
      <w:pPr>
        <w:tabs>
          <w:tab w:val="num" w:pos="1260"/>
        </w:tabs>
        <w:ind w:left="1260" w:hanging="420"/>
      </w:pPr>
      <w:rPr>
        <w:rFonts w:ascii="Wingdings" w:hAnsi="Wingdings" w:hint="default"/>
      </w:rPr>
    </w:lvl>
    <w:lvl w:ilvl="5" w:tplc="FFFFFFFF" w:tentative="1">
      <w:start w:val="1"/>
      <w:numFmt w:val="bullet"/>
      <w:lvlText w:val=""/>
      <w:lvlJc w:val="left"/>
      <w:pPr>
        <w:tabs>
          <w:tab w:val="num" w:pos="1680"/>
        </w:tabs>
        <w:ind w:left="1680" w:hanging="420"/>
      </w:pPr>
      <w:rPr>
        <w:rFonts w:ascii="Wingdings" w:hAnsi="Wingdings" w:hint="default"/>
      </w:rPr>
    </w:lvl>
    <w:lvl w:ilvl="6" w:tplc="FFFFFFFF" w:tentative="1">
      <w:start w:val="1"/>
      <w:numFmt w:val="bullet"/>
      <w:lvlText w:val=""/>
      <w:lvlJc w:val="left"/>
      <w:pPr>
        <w:tabs>
          <w:tab w:val="num" w:pos="2100"/>
        </w:tabs>
        <w:ind w:left="2100" w:hanging="420"/>
      </w:pPr>
      <w:rPr>
        <w:rFonts w:ascii="Wingdings" w:hAnsi="Wingdings" w:hint="default"/>
      </w:rPr>
    </w:lvl>
    <w:lvl w:ilvl="7" w:tplc="FFFFFFFF" w:tentative="1">
      <w:start w:val="1"/>
      <w:numFmt w:val="bullet"/>
      <w:lvlText w:val=""/>
      <w:lvlJc w:val="left"/>
      <w:pPr>
        <w:tabs>
          <w:tab w:val="num" w:pos="2520"/>
        </w:tabs>
        <w:ind w:left="2520" w:hanging="420"/>
      </w:pPr>
      <w:rPr>
        <w:rFonts w:ascii="Wingdings" w:hAnsi="Wingdings" w:hint="default"/>
      </w:rPr>
    </w:lvl>
    <w:lvl w:ilvl="8" w:tplc="3A7865BC">
      <w:start w:val="1"/>
      <w:numFmt w:val="decimal"/>
      <w:lvlRestart w:val="0"/>
      <w:lvlText w:val="%9."/>
      <w:lvlJc w:val="left"/>
      <w:pPr>
        <w:tabs>
          <w:tab w:val="num" w:pos="284"/>
        </w:tabs>
        <w:ind w:left="284" w:hanging="284"/>
      </w:pPr>
      <w:rPr>
        <w:rFonts w:hint="eastAsia"/>
      </w:rPr>
    </w:lvl>
  </w:abstractNum>
  <w:abstractNum w:abstractNumId="40">
    <w:nsid w:val="7FB049B6"/>
    <w:multiLevelType w:val="hybridMultilevel"/>
    <w:tmpl w:val="2284911C"/>
    <w:lvl w:ilvl="0" w:tplc="745C4C2E">
      <w:start w:val="1"/>
      <w:numFmt w:val="bullet"/>
      <w:pStyle w:val="-"/>
      <w:lvlText w:val=""/>
      <w:lvlJc w:val="left"/>
      <w:pPr>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37"/>
  </w:num>
  <w:num w:numId="2">
    <w:abstractNumId w:val="13"/>
  </w:num>
  <w:num w:numId="3">
    <w:abstractNumId w:val="14"/>
  </w:num>
  <w:num w:numId="4">
    <w:abstractNumId w:val="33"/>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25"/>
  </w:num>
  <w:num w:numId="16">
    <w:abstractNumId w:val="18"/>
  </w:num>
  <w:num w:numId="17">
    <w:abstractNumId w:val="36"/>
  </w:num>
  <w:num w:numId="18">
    <w:abstractNumId w:val="28"/>
  </w:num>
  <w:num w:numId="19">
    <w:abstractNumId w:val="16"/>
  </w:num>
  <w:num w:numId="20">
    <w:abstractNumId w:val="15"/>
  </w:num>
  <w:num w:numId="21">
    <w:abstractNumId w:val="12"/>
  </w:num>
  <w:num w:numId="22">
    <w:abstractNumId w:val="39"/>
  </w:num>
  <w:num w:numId="23">
    <w:abstractNumId w:val="29"/>
  </w:num>
  <w:num w:numId="24">
    <w:abstractNumId w:val="31"/>
  </w:num>
  <w:num w:numId="25">
    <w:abstractNumId w:val="23"/>
  </w:num>
  <w:num w:numId="26">
    <w:abstractNumId w:val="2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6"/>
  </w:num>
  <w:num w:numId="31">
    <w:abstractNumId w:val="22"/>
  </w:num>
  <w:num w:numId="32">
    <w:abstractNumId w:val="32"/>
  </w:num>
  <w:num w:numId="33">
    <w:abstractNumId w:val="35"/>
  </w:num>
  <w:num w:numId="34">
    <w:abstractNumId w:val="30"/>
  </w:num>
  <w:num w:numId="35">
    <w:abstractNumId w:val="21"/>
  </w:num>
  <w:num w:numId="36">
    <w:abstractNumId w:val="20"/>
  </w:num>
  <w:num w:numId="37">
    <w:abstractNumId w:val="17"/>
  </w:num>
  <w:num w:numId="38">
    <w:abstractNumId w:val="40"/>
  </w:num>
  <w:num w:numId="39">
    <w:abstractNumId w:val="19"/>
  </w:num>
  <w:num w:numId="40">
    <w:abstractNumId w:val="27"/>
  </w:num>
  <w:num w:numId="41">
    <w:abstractNumId w:val="11"/>
  </w:num>
  <w:num w:numId="42">
    <w:abstractNumId w:val="38"/>
  </w:num>
  <w:num w:numId="43">
    <w:abstractNumId w:val="34"/>
  </w:num>
  <w:num w:numId="44">
    <w:abstractNumId w:val="14"/>
  </w:num>
  <w:num w:numId="45">
    <w:abstractNumId w:val="14"/>
  </w:num>
  <w:num w:numId="46">
    <w:abstractNumId w:val="1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bordersDoNotSurroundHeader/>
  <w:bordersDoNotSurroundFooter/>
  <w:hideSpellingErrors/>
  <w:activeWritingStyle w:appName="MSWord" w:lang="en-US" w:vendorID="64" w:dllVersion="131078" w:nlCheck="1" w:checkStyle="1"/>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doNotCompress"/>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951D8"/>
    <w:rsid w:val="000017DA"/>
    <w:rsid w:val="00010E4B"/>
    <w:rsid w:val="00011321"/>
    <w:rsid w:val="00011E07"/>
    <w:rsid w:val="00012056"/>
    <w:rsid w:val="00012F7B"/>
    <w:rsid w:val="000138DD"/>
    <w:rsid w:val="000138F2"/>
    <w:rsid w:val="00015657"/>
    <w:rsid w:val="0002018E"/>
    <w:rsid w:val="000201C2"/>
    <w:rsid w:val="00020304"/>
    <w:rsid w:val="00020F39"/>
    <w:rsid w:val="00023156"/>
    <w:rsid w:val="0002489A"/>
    <w:rsid w:val="00025940"/>
    <w:rsid w:val="00025B30"/>
    <w:rsid w:val="00027D54"/>
    <w:rsid w:val="00030E81"/>
    <w:rsid w:val="00032EA8"/>
    <w:rsid w:val="00036018"/>
    <w:rsid w:val="000367EC"/>
    <w:rsid w:val="000369D3"/>
    <w:rsid w:val="00041DEC"/>
    <w:rsid w:val="0004409D"/>
    <w:rsid w:val="00044D75"/>
    <w:rsid w:val="000451CD"/>
    <w:rsid w:val="000453A7"/>
    <w:rsid w:val="00046B11"/>
    <w:rsid w:val="00047F7F"/>
    <w:rsid w:val="000510C3"/>
    <w:rsid w:val="000512F3"/>
    <w:rsid w:val="00051734"/>
    <w:rsid w:val="000522F1"/>
    <w:rsid w:val="00053509"/>
    <w:rsid w:val="00053694"/>
    <w:rsid w:val="00054D68"/>
    <w:rsid w:val="0005708A"/>
    <w:rsid w:val="000571BB"/>
    <w:rsid w:val="00062FE3"/>
    <w:rsid w:val="00063ECB"/>
    <w:rsid w:val="00065A0A"/>
    <w:rsid w:val="00067E07"/>
    <w:rsid w:val="000711C3"/>
    <w:rsid w:val="000712BB"/>
    <w:rsid w:val="00072FBC"/>
    <w:rsid w:val="00073286"/>
    <w:rsid w:val="00075036"/>
    <w:rsid w:val="00075BE5"/>
    <w:rsid w:val="000777A5"/>
    <w:rsid w:val="0008042D"/>
    <w:rsid w:val="00080E2B"/>
    <w:rsid w:val="00081294"/>
    <w:rsid w:val="00083E1E"/>
    <w:rsid w:val="00093D71"/>
    <w:rsid w:val="00096BAA"/>
    <w:rsid w:val="000972CE"/>
    <w:rsid w:val="000A0ABC"/>
    <w:rsid w:val="000A229E"/>
    <w:rsid w:val="000A2560"/>
    <w:rsid w:val="000A2F54"/>
    <w:rsid w:val="000A3F58"/>
    <w:rsid w:val="000A57F4"/>
    <w:rsid w:val="000A6F6A"/>
    <w:rsid w:val="000B12EB"/>
    <w:rsid w:val="000B7145"/>
    <w:rsid w:val="000C08C2"/>
    <w:rsid w:val="000C166F"/>
    <w:rsid w:val="000C2632"/>
    <w:rsid w:val="000C344F"/>
    <w:rsid w:val="000C6C99"/>
    <w:rsid w:val="000D040F"/>
    <w:rsid w:val="000D0F6A"/>
    <w:rsid w:val="000D7EDE"/>
    <w:rsid w:val="000E01F3"/>
    <w:rsid w:val="000E0BCC"/>
    <w:rsid w:val="000E180E"/>
    <w:rsid w:val="000E3F9A"/>
    <w:rsid w:val="000E4E14"/>
    <w:rsid w:val="000E5EBE"/>
    <w:rsid w:val="000E6186"/>
    <w:rsid w:val="000E769C"/>
    <w:rsid w:val="000F0395"/>
    <w:rsid w:val="000F2F2A"/>
    <w:rsid w:val="000F4619"/>
    <w:rsid w:val="000F7701"/>
    <w:rsid w:val="000F78B4"/>
    <w:rsid w:val="0010158D"/>
    <w:rsid w:val="00102AAB"/>
    <w:rsid w:val="00104E6D"/>
    <w:rsid w:val="001050CB"/>
    <w:rsid w:val="00115BF1"/>
    <w:rsid w:val="00116BFB"/>
    <w:rsid w:val="001215F9"/>
    <w:rsid w:val="00122AA6"/>
    <w:rsid w:val="00123CFA"/>
    <w:rsid w:val="001253C7"/>
    <w:rsid w:val="00131054"/>
    <w:rsid w:val="001330A8"/>
    <w:rsid w:val="00136385"/>
    <w:rsid w:val="00137C35"/>
    <w:rsid w:val="001423FE"/>
    <w:rsid w:val="0014244C"/>
    <w:rsid w:val="0014424C"/>
    <w:rsid w:val="0014439F"/>
    <w:rsid w:val="00144ABB"/>
    <w:rsid w:val="001470D6"/>
    <w:rsid w:val="00151D87"/>
    <w:rsid w:val="0015784A"/>
    <w:rsid w:val="0016508F"/>
    <w:rsid w:val="00172835"/>
    <w:rsid w:val="00173763"/>
    <w:rsid w:val="00174C8A"/>
    <w:rsid w:val="0018096C"/>
    <w:rsid w:val="00182B4F"/>
    <w:rsid w:val="001845EF"/>
    <w:rsid w:val="00186D4F"/>
    <w:rsid w:val="00187292"/>
    <w:rsid w:val="00190642"/>
    <w:rsid w:val="00190EC1"/>
    <w:rsid w:val="00191DD3"/>
    <w:rsid w:val="0019228A"/>
    <w:rsid w:val="001922EB"/>
    <w:rsid w:val="00193DD3"/>
    <w:rsid w:val="00196448"/>
    <w:rsid w:val="00197E46"/>
    <w:rsid w:val="001A0BB4"/>
    <w:rsid w:val="001A1627"/>
    <w:rsid w:val="001A20FA"/>
    <w:rsid w:val="001A3E7F"/>
    <w:rsid w:val="001A5EC3"/>
    <w:rsid w:val="001A66A3"/>
    <w:rsid w:val="001B00DF"/>
    <w:rsid w:val="001B0139"/>
    <w:rsid w:val="001B1BA2"/>
    <w:rsid w:val="001B24A9"/>
    <w:rsid w:val="001B3276"/>
    <w:rsid w:val="001B5B40"/>
    <w:rsid w:val="001B62AE"/>
    <w:rsid w:val="001B6E83"/>
    <w:rsid w:val="001B7CEB"/>
    <w:rsid w:val="001C1AF1"/>
    <w:rsid w:val="001C1CF2"/>
    <w:rsid w:val="001C3CED"/>
    <w:rsid w:val="001D20C3"/>
    <w:rsid w:val="001D2321"/>
    <w:rsid w:val="001D2D16"/>
    <w:rsid w:val="001D4F10"/>
    <w:rsid w:val="001D60E9"/>
    <w:rsid w:val="001D7471"/>
    <w:rsid w:val="001D788E"/>
    <w:rsid w:val="001E1B2A"/>
    <w:rsid w:val="001E4C86"/>
    <w:rsid w:val="001E4D79"/>
    <w:rsid w:val="001E6F33"/>
    <w:rsid w:val="001E7051"/>
    <w:rsid w:val="001F0441"/>
    <w:rsid w:val="001F0E5A"/>
    <w:rsid w:val="001F512D"/>
    <w:rsid w:val="001F528E"/>
    <w:rsid w:val="001F5740"/>
    <w:rsid w:val="001F6286"/>
    <w:rsid w:val="001F760D"/>
    <w:rsid w:val="001F7F1B"/>
    <w:rsid w:val="00200A27"/>
    <w:rsid w:val="0020218E"/>
    <w:rsid w:val="00205C43"/>
    <w:rsid w:val="002060FD"/>
    <w:rsid w:val="002118E2"/>
    <w:rsid w:val="00211CFA"/>
    <w:rsid w:val="00215F35"/>
    <w:rsid w:val="00216130"/>
    <w:rsid w:val="00217F49"/>
    <w:rsid w:val="002212D2"/>
    <w:rsid w:val="0022384F"/>
    <w:rsid w:val="00223D7F"/>
    <w:rsid w:val="00224FEF"/>
    <w:rsid w:val="00226333"/>
    <w:rsid w:val="00227574"/>
    <w:rsid w:val="0022789A"/>
    <w:rsid w:val="00230609"/>
    <w:rsid w:val="002312A3"/>
    <w:rsid w:val="002317CE"/>
    <w:rsid w:val="00234147"/>
    <w:rsid w:val="00234D50"/>
    <w:rsid w:val="00235059"/>
    <w:rsid w:val="00235336"/>
    <w:rsid w:val="00235EDB"/>
    <w:rsid w:val="0023677A"/>
    <w:rsid w:val="00236E04"/>
    <w:rsid w:val="0023768C"/>
    <w:rsid w:val="00240110"/>
    <w:rsid w:val="0024792D"/>
    <w:rsid w:val="00247AB2"/>
    <w:rsid w:val="002502CB"/>
    <w:rsid w:val="002517AA"/>
    <w:rsid w:val="00256588"/>
    <w:rsid w:val="002565B3"/>
    <w:rsid w:val="00262D43"/>
    <w:rsid w:val="0026318E"/>
    <w:rsid w:val="002642C0"/>
    <w:rsid w:val="00270621"/>
    <w:rsid w:val="00272F32"/>
    <w:rsid w:val="002747CF"/>
    <w:rsid w:val="0027512F"/>
    <w:rsid w:val="00275CD7"/>
    <w:rsid w:val="002760FD"/>
    <w:rsid w:val="0028201C"/>
    <w:rsid w:val="00282B97"/>
    <w:rsid w:val="00284203"/>
    <w:rsid w:val="002856DF"/>
    <w:rsid w:val="00285B7B"/>
    <w:rsid w:val="00286625"/>
    <w:rsid w:val="00286989"/>
    <w:rsid w:val="00286F9B"/>
    <w:rsid w:val="00290836"/>
    <w:rsid w:val="002945BC"/>
    <w:rsid w:val="00295863"/>
    <w:rsid w:val="00295FB1"/>
    <w:rsid w:val="00297EFC"/>
    <w:rsid w:val="002A00D3"/>
    <w:rsid w:val="002A058D"/>
    <w:rsid w:val="002A34EB"/>
    <w:rsid w:val="002A43F3"/>
    <w:rsid w:val="002A4489"/>
    <w:rsid w:val="002A627B"/>
    <w:rsid w:val="002B1D9C"/>
    <w:rsid w:val="002B3324"/>
    <w:rsid w:val="002B3560"/>
    <w:rsid w:val="002B619C"/>
    <w:rsid w:val="002C1BCB"/>
    <w:rsid w:val="002C22EB"/>
    <w:rsid w:val="002C2E9B"/>
    <w:rsid w:val="002C3048"/>
    <w:rsid w:val="002C5233"/>
    <w:rsid w:val="002C66C7"/>
    <w:rsid w:val="002C69B9"/>
    <w:rsid w:val="002D1BD3"/>
    <w:rsid w:val="002D2B0D"/>
    <w:rsid w:val="002D30C2"/>
    <w:rsid w:val="002D6192"/>
    <w:rsid w:val="002D6A61"/>
    <w:rsid w:val="002D6B7C"/>
    <w:rsid w:val="002E1949"/>
    <w:rsid w:val="002E21C5"/>
    <w:rsid w:val="002E4826"/>
    <w:rsid w:val="002E62E9"/>
    <w:rsid w:val="002F24B7"/>
    <w:rsid w:val="002F25CE"/>
    <w:rsid w:val="002F2BC9"/>
    <w:rsid w:val="002F3381"/>
    <w:rsid w:val="002F5437"/>
    <w:rsid w:val="002F5C90"/>
    <w:rsid w:val="002F668F"/>
    <w:rsid w:val="002F68C1"/>
    <w:rsid w:val="002F7778"/>
    <w:rsid w:val="003019AA"/>
    <w:rsid w:val="00301CB7"/>
    <w:rsid w:val="003021C4"/>
    <w:rsid w:val="00304202"/>
    <w:rsid w:val="00306629"/>
    <w:rsid w:val="00307376"/>
    <w:rsid w:val="00307456"/>
    <w:rsid w:val="00307DE8"/>
    <w:rsid w:val="0031013A"/>
    <w:rsid w:val="00312701"/>
    <w:rsid w:val="00313890"/>
    <w:rsid w:val="00313FC9"/>
    <w:rsid w:val="003154BE"/>
    <w:rsid w:val="00316DCE"/>
    <w:rsid w:val="00320967"/>
    <w:rsid w:val="003218B9"/>
    <w:rsid w:val="00321A16"/>
    <w:rsid w:val="00321D25"/>
    <w:rsid w:val="003249F8"/>
    <w:rsid w:val="003254CC"/>
    <w:rsid w:val="0033189D"/>
    <w:rsid w:val="00332001"/>
    <w:rsid w:val="00336167"/>
    <w:rsid w:val="0034665A"/>
    <w:rsid w:val="0034751F"/>
    <w:rsid w:val="003508A3"/>
    <w:rsid w:val="003538EE"/>
    <w:rsid w:val="00353FF1"/>
    <w:rsid w:val="0035401C"/>
    <w:rsid w:val="003550B9"/>
    <w:rsid w:val="00357235"/>
    <w:rsid w:val="00357F21"/>
    <w:rsid w:val="00361119"/>
    <w:rsid w:val="00363A89"/>
    <w:rsid w:val="003651BF"/>
    <w:rsid w:val="00365907"/>
    <w:rsid w:val="003663BE"/>
    <w:rsid w:val="00366FAB"/>
    <w:rsid w:val="003703FA"/>
    <w:rsid w:val="00370F04"/>
    <w:rsid w:val="003716D1"/>
    <w:rsid w:val="00371B11"/>
    <w:rsid w:val="003747C1"/>
    <w:rsid w:val="003751BC"/>
    <w:rsid w:val="003756D2"/>
    <w:rsid w:val="00376EF6"/>
    <w:rsid w:val="00377D2E"/>
    <w:rsid w:val="00381137"/>
    <w:rsid w:val="00382556"/>
    <w:rsid w:val="0038265D"/>
    <w:rsid w:val="00384FB5"/>
    <w:rsid w:val="003876D3"/>
    <w:rsid w:val="00387FCD"/>
    <w:rsid w:val="00390685"/>
    <w:rsid w:val="0039240B"/>
    <w:rsid w:val="0039678E"/>
    <w:rsid w:val="00396C4B"/>
    <w:rsid w:val="003A005D"/>
    <w:rsid w:val="003A2A12"/>
    <w:rsid w:val="003A346E"/>
    <w:rsid w:val="003A3A2F"/>
    <w:rsid w:val="003A427F"/>
    <w:rsid w:val="003A6251"/>
    <w:rsid w:val="003A65C9"/>
    <w:rsid w:val="003A7AAE"/>
    <w:rsid w:val="003B1AC3"/>
    <w:rsid w:val="003B1B08"/>
    <w:rsid w:val="003B24A1"/>
    <w:rsid w:val="003B2C82"/>
    <w:rsid w:val="003B3E99"/>
    <w:rsid w:val="003B6C2B"/>
    <w:rsid w:val="003C2427"/>
    <w:rsid w:val="003C538B"/>
    <w:rsid w:val="003C5B0F"/>
    <w:rsid w:val="003C5EED"/>
    <w:rsid w:val="003C6424"/>
    <w:rsid w:val="003C6A45"/>
    <w:rsid w:val="003D0AA5"/>
    <w:rsid w:val="003D0B06"/>
    <w:rsid w:val="003D560B"/>
    <w:rsid w:val="003D6DFA"/>
    <w:rsid w:val="003E1070"/>
    <w:rsid w:val="003E1EE3"/>
    <w:rsid w:val="003E3B0A"/>
    <w:rsid w:val="003E597C"/>
    <w:rsid w:val="003E5FD6"/>
    <w:rsid w:val="003E640F"/>
    <w:rsid w:val="003E715E"/>
    <w:rsid w:val="003F21A7"/>
    <w:rsid w:val="003F6D7E"/>
    <w:rsid w:val="003F714F"/>
    <w:rsid w:val="003F7981"/>
    <w:rsid w:val="003F79EA"/>
    <w:rsid w:val="0040080D"/>
    <w:rsid w:val="00401AEE"/>
    <w:rsid w:val="004027BA"/>
    <w:rsid w:val="0040687C"/>
    <w:rsid w:val="00406F34"/>
    <w:rsid w:val="00412E04"/>
    <w:rsid w:val="004143ED"/>
    <w:rsid w:val="00414613"/>
    <w:rsid w:val="004205F6"/>
    <w:rsid w:val="00421F28"/>
    <w:rsid w:val="0042358A"/>
    <w:rsid w:val="00426498"/>
    <w:rsid w:val="00431719"/>
    <w:rsid w:val="004408B4"/>
    <w:rsid w:val="004408C3"/>
    <w:rsid w:val="004431EB"/>
    <w:rsid w:val="00444FAF"/>
    <w:rsid w:val="00446BE7"/>
    <w:rsid w:val="0044705C"/>
    <w:rsid w:val="00447EA2"/>
    <w:rsid w:val="00450EFC"/>
    <w:rsid w:val="00453536"/>
    <w:rsid w:val="00453883"/>
    <w:rsid w:val="004565F8"/>
    <w:rsid w:val="00466839"/>
    <w:rsid w:val="00466929"/>
    <w:rsid w:val="00466F5E"/>
    <w:rsid w:val="0046763E"/>
    <w:rsid w:val="00470BC7"/>
    <w:rsid w:val="00471F13"/>
    <w:rsid w:val="0047471D"/>
    <w:rsid w:val="00475493"/>
    <w:rsid w:val="0048185F"/>
    <w:rsid w:val="00481ACC"/>
    <w:rsid w:val="004828CC"/>
    <w:rsid w:val="00483E69"/>
    <w:rsid w:val="00484BA3"/>
    <w:rsid w:val="0048720B"/>
    <w:rsid w:val="004877FD"/>
    <w:rsid w:val="00490AE9"/>
    <w:rsid w:val="00494423"/>
    <w:rsid w:val="00495292"/>
    <w:rsid w:val="00496302"/>
    <w:rsid w:val="004A02D0"/>
    <w:rsid w:val="004A0473"/>
    <w:rsid w:val="004A1937"/>
    <w:rsid w:val="004A1BCF"/>
    <w:rsid w:val="004A3FB9"/>
    <w:rsid w:val="004A5098"/>
    <w:rsid w:val="004A512E"/>
    <w:rsid w:val="004A65ED"/>
    <w:rsid w:val="004A6786"/>
    <w:rsid w:val="004A7921"/>
    <w:rsid w:val="004A7D5A"/>
    <w:rsid w:val="004B0DD1"/>
    <w:rsid w:val="004B1D1A"/>
    <w:rsid w:val="004B1FB4"/>
    <w:rsid w:val="004B5C24"/>
    <w:rsid w:val="004B5D85"/>
    <w:rsid w:val="004B5E47"/>
    <w:rsid w:val="004B5F0C"/>
    <w:rsid w:val="004B66E9"/>
    <w:rsid w:val="004B795D"/>
    <w:rsid w:val="004C31B5"/>
    <w:rsid w:val="004C35A0"/>
    <w:rsid w:val="004C6BA6"/>
    <w:rsid w:val="004D01CF"/>
    <w:rsid w:val="004D0D64"/>
    <w:rsid w:val="004D110A"/>
    <w:rsid w:val="004D64C7"/>
    <w:rsid w:val="004D7292"/>
    <w:rsid w:val="004E020D"/>
    <w:rsid w:val="004E0BB1"/>
    <w:rsid w:val="004E1DDF"/>
    <w:rsid w:val="004E27F4"/>
    <w:rsid w:val="004E2823"/>
    <w:rsid w:val="004E65D5"/>
    <w:rsid w:val="004F00A6"/>
    <w:rsid w:val="004F1E76"/>
    <w:rsid w:val="004F2778"/>
    <w:rsid w:val="004F38BF"/>
    <w:rsid w:val="004F4285"/>
    <w:rsid w:val="0050012D"/>
    <w:rsid w:val="005004CE"/>
    <w:rsid w:val="00500E4C"/>
    <w:rsid w:val="00500F8A"/>
    <w:rsid w:val="005012E5"/>
    <w:rsid w:val="00503251"/>
    <w:rsid w:val="00504AB2"/>
    <w:rsid w:val="00506C1C"/>
    <w:rsid w:val="00511E1C"/>
    <w:rsid w:val="00512152"/>
    <w:rsid w:val="0051414C"/>
    <w:rsid w:val="0051659D"/>
    <w:rsid w:val="00516E32"/>
    <w:rsid w:val="00517B51"/>
    <w:rsid w:val="00522155"/>
    <w:rsid w:val="005226EC"/>
    <w:rsid w:val="00530285"/>
    <w:rsid w:val="00531A02"/>
    <w:rsid w:val="00532130"/>
    <w:rsid w:val="0053354B"/>
    <w:rsid w:val="00537CF6"/>
    <w:rsid w:val="005421CB"/>
    <w:rsid w:val="00542BB6"/>
    <w:rsid w:val="00542D18"/>
    <w:rsid w:val="00542F9F"/>
    <w:rsid w:val="0054389E"/>
    <w:rsid w:val="005445CA"/>
    <w:rsid w:val="0054493C"/>
    <w:rsid w:val="00544A98"/>
    <w:rsid w:val="005469E2"/>
    <w:rsid w:val="00546B0C"/>
    <w:rsid w:val="00551C0C"/>
    <w:rsid w:val="00551EDA"/>
    <w:rsid w:val="005554D1"/>
    <w:rsid w:val="005570C0"/>
    <w:rsid w:val="00557ABA"/>
    <w:rsid w:val="00561217"/>
    <w:rsid w:val="0056138C"/>
    <w:rsid w:val="005643A0"/>
    <w:rsid w:val="0056470C"/>
    <w:rsid w:val="00564CCC"/>
    <w:rsid w:val="00564F7F"/>
    <w:rsid w:val="00565C9A"/>
    <w:rsid w:val="00566A6A"/>
    <w:rsid w:val="0056710F"/>
    <w:rsid w:val="005676B8"/>
    <w:rsid w:val="005712DD"/>
    <w:rsid w:val="00573CB4"/>
    <w:rsid w:val="00573F35"/>
    <w:rsid w:val="005745BE"/>
    <w:rsid w:val="00577D9D"/>
    <w:rsid w:val="005806E3"/>
    <w:rsid w:val="00580D15"/>
    <w:rsid w:val="005819A0"/>
    <w:rsid w:val="0058328B"/>
    <w:rsid w:val="0058352D"/>
    <w:rsid w:val="00583FD3"/>
    <w:rsid w:val="005873B1"/>
    <w:rsid w:val="00590D39"/>
    <w:rsid w:val="0059327D"/>
    <w:rsid w:val="00593FAA"/>
    <w:rsid w:val="00594ACE"/>
    <w:rsid w:val="00596785"/>
    <w:rsid w:val="00597D27"/>
    <w:rsid w:val="005A29DE"/>
    <w:rsid w:val="005A303F"/>
    <w:rsid w:val="005A3D63"/>
    <w:rsid w:val="005A40E7"/>
    <w:rsid w:val="005A554B"/>
    <w:rsid w:val="005A5F99"/>
    <w:rsid w:val="005B0A8D"/>
    <w:rsid w:val="005B5035"/>
    <w:rsid w:val="005C072C"/>
    <w:rsid w:val="005C3056"/>
    <w:rsid w:val="005C308F"/>
    <w:rsid w:val="005C3B11"/>
    <w:rsid w:val="005C3BF4"/>
    <w:rsid w:val="005C438F"/>
    <w:rsid w:val="005C5404"/>
    <w:rsid w:val="005C59BD"/>
    <w:rsid w:val="005D09B9"/>
    <w:rsid w:val="005D0C83"/>
    <w:rsid w:val="005D3F8C"/>
    <w:rsid w:val="005D4285"/>
    <w:rsid w:val="005D5E9B"/>
    <w:rsid w:val="005D7939"/>
    <w:rsid w:val="005E128A"/>
    <w:rsid w:val="005E1E35"/>
    <w:rsid w:val="005E5D2F"/>
    <w:rsid w:val="005E6BAD"/>
    <w:rsid w:val="005F5187"/>
    <w:rsid w:val="005F5B67"/>
    <w:rsid w:val="005F6698"/>
    <w:rsid w:val="005F687F"/>
    <w:rsid w:val="005F6C48"/>
    <w:rsid w:val="005F6DB2"/>
    <w:rsid w:val="005F7C04"/>
    <w:rsid w:val="00605AD4"/>
    <w:rsid w:val="0061114D"/>
    <w:rsid w:val="00613715"/>
    <w:rsid w:val="00613A31"/>
    <w:rsid w:val="00614BA9"/>
    <w:rsid w:val="006211D8"/>
    <w:rsid w:val="0062216A"/>
    <w:rsid w:val="0062582D"/>
    <w:rsid w:val="0062639F"/>
    <w:rsid w:val="0062685E"/>
    <w:rsid w:val="00627C7C"/>
    <w:rsid w:val="00630A94"/>
    <w:rsid w:val="006335C4"/>
    <w:rsid w:val="00636AEA"/>
    <w:rsid w:val="006372EA"/>
    <w:rsid w:val="00640CC6"/>
    <w:rsid w:val="00642DED"/>
    <w:rsid w:val="00644D29"/>
    <w:rsid w:val="00645433"/>
    <w:rsid w:val="006467A8"/>
    <w:rsid w:val="006468A7"/>
    <w:rsid w:val="00650927"/>
    <w:rsid w:val="00650EF9"/>
    <w:rsid w:val="00651AF4"/>
    <w:rsid w:val="00651C90"/>
    <w:rsid w:val="00651FE9"/>
    <w:rsid w:val="00652867"/>
    <w:rsid w:val="00655EBD"/>
    <w:rsid w:val="00656301"/>
    <w:rsid w:val="006577D7"/>
    <w:rsid w:val="00660D6F"/>
    <w:rsid w:val="00661078"/>
    <w:rsid w:val="00661444"/>
    <w:rsid w:val="006621DB"/>
    <w:rsid w:val="00663966"/>
    <w:rsid w:val="00663977"/>
    <w:rsid w:val="00670AB4"/>
    <w:rsid w:val="00671B53"/>
    <w:rsid w:val="00673E28"/>
    <w:rsid w:val="00675830"/>
    <w:rsid w:val="00676641"/>
    <w:rsid w:val="006774A0"/>
    <w:rsid w:val="006802D7"/>
    <w:rsid w:val="00682452"/>
    <w:rsid w:val="006824C7"/>
    <w:rsid w:val="006827CA"/>
    <w:rsid w:val="006874B0"/>
    <w:rsid w:val="006901BD"/>
    <w:rsid w:val="00690F9B"/>
    <w:rsid w:val="00691499"/>
    <w:rsid w:val="0069502C"/>
    <w:rsid w:val="00696172"/>
    <w:rsid w:val="006975D6"/>
    <w:rsid w:val="00697A6D"/>
    <w:rsid w:val="00697A70"/>
    <w:rsid w:val="006A0009"/>
    <w:rsid w:val="006A01BF"/>
    <w:rsid w:val="006A127D"/>
    <w:rsid w:val="006A182E"/>
    <w:rsid w:val="006A2E08"/>
    <w:rsid w:val="006A3E15"/>
    <w:rsid w:val="006A40D1"/>
    <w:rsid w:val="006A46DC"/>
    <w:rsid w:val="006A53AB"/>
    <w:rsid w:val="006B24A0"/>
    <w:rsid w:val="006B3155"/>
    <w:rsid w:val="006B46C8"/>
    <w:rsid w:val="006B7EAB"/>
    <w:rsid w:val="006B7F61"/>
    <w:rsid w:val="006C1A14"/>
    <w:rsid w:val="006C3CE5"/>
    <w:rsid w:val="006C52E1"/>
    <w:rsid w:val="006D1951"/>
    <w:rsid w:val="006D2865"/>
    <w:rsid w:val="006D456B"/>
    <w:rsid w:val="006D4DB7"/>
    <w:rsid w:val="006D704C"/>
    <w:rsid w:val="006E1C69"/>
    <w:rsid w:val="006E2153"/>
    <w:rsid w:val="006E318F"/>
    <w:rsid w:val="006F0FA8"/>
    <w:rsid w:val="006F4C66"/>
    <w:rsid w:val="0070390E"/>
    <w:rsid w:val="007045BF"/>
    <w:rsid w:val="007066BB"/>
    <w:rsid w:val="007101DA"/>
    <w:rsid w:val="007111D6"/>
    <w:rsid w:val="007116B8"/>
    <w:rsid w:val="00715A23"/>
    <w:rsid w:val="007204A1"/>
    <w:rsid w:val="00720D42"/>
    <w:rsid w:val="00721DAE"/>
    <w:rsid w:val="00722039"/>
    <w:rsid w:val="00722536"/>
    <w:rsid w:val="0072570B"/>
    <w:rsid w:val="00726119"/>
    <w:rsid w:val="0072738F"/>
    <w:rsid w:val="00727C10"/>
    <w:rsid w:val="0073124F"/>
    <w:rsid w:val="00732061"/>
    <w:rsid w:val="00734915"/>
    <w:rsid w:val="00734A21"/>
    <w:rsid w:val="00734FFE"/>
    <w:rsid w:val="00735244"/>
    <w:rsid w:val="007372EA"/>
    <w:rsid w:val="00743611"/>
    <w:rsid w:val="00744C0A"/>
    <w:rsid w:val="00747645"/>
    <w:rsid w:val="00750433"/>
    <w:rsid w:val="007514BB"/>
    <w:rsid w:val="00753901"/>
    <w:rsid w:val="00754653"/>
    <w:rsid w:val="007610CC"/>
    <w:rsid w:val="0076195C"/>
    <w:rsid w:val="00761E32"/>
    <w:rsid w:val="00762894"/>
    <w:rsid w:val="007629F3"/>
    <w:rsid w:val="00764E08"/>
    <w:rsid w:val="007672F8"/>
    <w:rsid w:val="00775C47"/>
    <w:rsid w:val="00775D52"/>
    <w:rsid w:val="007806E7"/>
    <w:rsid w:val="00783549"/>
    <w:rsid w:val="0078410C"/>
    <w:rsid w:val="00786D69"/>
    <w:rsid w:val="0079076A"/>
    <w:rsid w:val="007912CD"/>
    <w:rsid w:val="00792962"/>
    <w:rsid w:val="00795566"/>
    <w:rsid w:val="007A0F14"/>
    <w:rsid w:val="007A51B7"/>
    <w:rsid w:val="007B1AA3"/>
    <w:rsid w:val="007B21CC"/>
    <w:rsid w:val="007B5369"/>
    <w:rsid w:val="007B65BE"/>
    <w:rsid w:val="007B7BF7"/>
    <w:rsid w:val="007B7E22"/>
    <w:rsid w:val="007B7FD1"/>
    <w:rsid w:val="007C050F"/>
    <w:rsid w:val="007C0987"/>
    <w:rsid w:val="007C1B71"/>
    <w:rsid w:val="007C2B98"/>
    <w:rsid w:val="007C6187"/>
    <w:rsid w:val="007C6A5E"/>
    <w:rsid w:val="007C739B"/>
    <w:rsid w:val="007C79DB"/>
    <w:rsid w:val="007D1927"/>
    <w:rsid w:val="007D3CD5"/>
    <w:rsid w:val="007D7C70"/>
    <w:rsid w:val="007D7C86"/>
    <w:rsid w:val="007E0F15"/>
    <w:rsid w:val="007E1364"/>
    <w:rsid w:val="007E1BE2"/>
    <w:rsid w:val="007E295A"/>
    <w:rsid w:val="007E5182"/>
    <w:rsid w:val="007E5726"/>
    <w:rsid w:val="007E6E98"/>
    <w:rsid w:val="007E71C9"/>
    <w:rsid w:val="007F0B4B"/>
    <w:rsid w:val="007F1E33"/>
    <w:rsid w:val="007F2260"/>
    <w:rsid w:val="007F39E5"/>
    <w:rsid w:val="007F4196"/>
    <w:rsid w:val="007F621E"/>
    <w:rsid w:val="00801CE1"/>
    <w:rsid w:val="0080273E"/>
    <w:rsid w:val="00803EB3"/>
    <w:rsid w:val="0080775E"/>
    <w:rsid w:val="00807D63"/>
    <w:rsid w:val="00810D49"/>
    <w:rsid w:val="00810D85"/>
    <w:rsid w:val="00811647"/>
    <w:rsid w:val="00811976"/>
    <w:rsid w:val="00812DD4"/>
    <w:rsid w:val="008137D5"/>
    <w:rsid w:val="00813A83"/>
    <w:rsid w:val="0081538A"/>
    <w:rsid w:val="00816B14"/>
    <w:rsid w:val="00820906"/>
    <w:rsid w:val="008221B5"/>
    <w:rsid w:val="00822A1A"/>
    <w:rsid w:val="00825020"/>
    <w:rsid w:val="00825DA9"/>
    <w:rsid w:val="00826460"/>
    <w:rsid w:val="008276C2"/>
    <w:rsid w:val="00827B27"/>
    <w:rsid w:val="00831C9B"/>
    <w:rsid w:val="00832D56"/>
    <w:rsid w:val="008335A2"/>
    <w:rsid w:val="008336A5"/>
    <w:rsid w:val="00836535"/>
    <w:rsid w:val="00837873"/>
    <w:rsid w:val="00840472"/>
    <w:rsid w:val="008413DB"/>
    <w:rsid w:val="0084277D"/>
    <w:rsid w:val="00843B54"/>
    <w:rsid w:val="0084549A"/>
    <w:rsid w:val="0084661B"/>
    <w:rsid w:val="008469D2"/>
    <w:rsid w:val="0084712D"/>
    <w:rsid w:val="008503B4"/>
    <w:rsid w:val="008516AE"/>
    <w:rsid w:val="008543D3"/>
    <w:rsid w:val="00857848"/>
    <w:rsid w:val="00861219"/>
    <w:rsid w:val="00862ED5"/>
    <w:rsid w:val="00864973"/>
    <w:rsid w:val="00867000"/>
    <w:rsid w:val="008800F4"/>
    <w:rsid w:val="008820B4"/>
    <w:rsid w:val="00882BB9"/>
    <w:rsid w:val="00882DDC"/>
    <w:rsid w:val="0088331C"/>
    <w:rsid w:val="0088715E"/>
    <w:rsid w:val="00890BB0"/>
    <w:rsid w:val="00896A76"/>
    <w:rsid w:val="00897428"/>
    <w:rsid w:val="008977D1"/>
    <w:rsid w:val="00897FFC"/>
    <w:rsid w:val="008A15FD"/>
    <w:rsid w:val="008A1F12"/>
    <w:rsid w:val="008A2966"/>
    <w:rsid w:val="008A37BB"/>
    <w:rsid w:val="008A4EFE"/>
    <w:rsid w:val="008B101B"/>
    <w:rsid w:val="008B31EC"/>
    <w:rsid w:val="008C15A2"/>
    <w:rsid w:val="008C1FC8"/>
    <w:rsid w:val="008C2A47"/>
    <w:rsid w:val="008C6001"/>
    <w:rsid w:val="008C63DF"/>
    <w:rsid w:val="008C6459"/>
    <w:rsid w:val="008C66C5"/>
    <w:rsid w:val="008D1C4B"/>
    <w:rsid w:val="008D289E"/>
    <w:rsid w:val="008D4FF2"/>
    <w:rsid w:val="008D51F2"/>
    <w:rsid w:val="008D6FB1"/>
    <w:rsid w:val="008E0CEF"/>
    <w:rsid w:val="008E20C4"/>
    <w:rsid w:val="008E22DE"/>
    <w:rsid w:val="008E64AD"/>
    <w:rsid w:val="008E71D7"/>
    <w:rsid w:val="008F1C75"/>
    <w:rsid w:val="008F25DC"/>
    <w:rsid w:val="008F31CD"/>
    <w:rsid w:val="008F59AD"/>
    <w:rsid w:val="009040EE"/>
    <w:rsid w:val="009065D8"/>
    <w:rsid w:val="0091447A"/>
    <w:rsid w:val="009145DA"/>
    <w:rsid w:val="00921A26"/>
    <w:rsid w:val="009227B8"/>
    <w:rsid w:val="00924383"/>
    <w:rsid w:val="00924D14"/>
    <w:rsid w:val="00924F6E"/>
    <w:rsid w:val="0092592D"/>
    <w:rsid w:val="00925987"/>
    <w:rsid w:val="00931472"/>
    <w:rsid w:val="00931CC0"/>
    <w:rsid w:val="00932F06"/>
    <w:rsid w:val="009362C7"/>
    <w:rsid w:val="009366CE"/>
    <w:rsid w:val="009379F3"/>
    <w:rsid w:val="00941D06"/>
    <w:rsid w:val="00942487"/>
    <w:rsid w:val="00942CA3"/>
    <w:rsid w:val="00944E63"/>
    <w:rsid w:val="00951189"/>
    <w:rsid w:val="00952053"/>
    <w:rsid w:val="0095265A"/>
    <w:rsid w:val="00952AAF"/>
    <w:rsid w:val="00952AFE"/>
    <w:rsid w:val="009554FA"/>
    <w:rsid w:val="00955D62"/>
    <w:rsid w:val="00956B98"/>
    <w:rsid w:val="00962671"/>
    <w:rsid w:val="00963D85"/>
    <w:rsid w:val="00965BF5"/>
    <w:rsid w:val="0097060A"/>
    <w:rsid w:val="009755FB"/>
    <w:rsid w:val="00980521"/>
    <w:rsid w:val="00981848"/>
    <w:rsid w:val="00981B61"/>
    <w:rsid w:val="009827E6"/>
    <w:rsid w:val="0098402E"/>
    <w:rsid w:val="009916F6"/>
    <w:rsid w:val="00992E66"/>
    <w:rsid w:val="009953D9"/>
    <w:rsid w:val="00996680"/>
    <w:rsid w:val="009A052C"/>
    <w:rsid w:val="009A130A"/>
    <w:rsid w:val="009A42C8"/>
    <w:rsid w:val="009A50BC"/>
    <w:rsid w:val="009A67D5"/>
    <w:rsid w:val="009A7E08"/>
    <w:rsid w:val="009B054B"/>
    <w:rsid w:val="009B27E4"/>
    <w:rsid w:val="009B4224"/>
    <w:rsid w:val="009B49D3"/>
    <w:rsid w:val="009B5A03"/>
    <w:rsid w:val="009B5C79"/>
    <w:rsid w:val="009B6CD3"/>
    <w:rsid w:val="009B77B0"/>
    <w:rsid w:val="009C3F23"/>
    <w:rsid w:val="009C583B"/>
    <w:rsid w:val="009C5EE0"/>
    <w:rsid w:val="009D19F8"/>
    <w:rsid w:val="009D311D"/>
    <w:rsid w:val="009D3558"/>
    <w:rsid w:val="009D38C7"/>
    <w:rsid w:val="009D4A8A"/>
    <w:rsid w:val="009D4D14"/>
    <w:rsid w:val="009D5733"/>
    <w:rsid w:val="009D6D33"/>
    <w:rsid w:val="009D7ED2"/>
    <w:rsid w:val="009E1513"/>
    <w:rsid w:val="009E1985"/>
    <w:rsid w:val="009E316B"/>
    <w:rsid w:val="009E3C49"/>
    <w:rsid w:val="009E42FD"/>
    <w:rsid w:val="009E4C3B"/>
    <w:rsid w:val="009E50E6"/>
    <w:rsid w:val="009E5A50"/>
    <w:rsid w:val="009F0CED"/>
    <w:rsid w:val="009F2851"/>
    <w:rsid w:val="009F31BD"/>
    <w:rsid w:val="009F5689"/>
    <w:rsid w:val="009F7077"/>
    <w:rsid w:val="00A01854"/>
    <w:rsid w:val="00A01924"/>
    <w:rsid w:val="00A01DAE"/>
    <w:rsid w:val="00A048D1"/>
    <w:rsid w:val="00A1186B"/>
    <w:rsid w:val="00A133A0"/>
    <w:rsid w:val="00A136EB"/>
    <w:rsid w:val="00A15EC7"/>
    <w:rsid w:val="00A16ABB"/>
    <w:rsid w:val="00A173CF"/>
    <w:rsid w:val="00A17D31"/>
    <w:rsid w:val="00A23CD0"/>
    <w:rsid w:val="00A25AA2"/>
    <w:rsid w:val="00A25BEC"/>
    <w:rsid w:val="00A26836"/>
    <w:rsid w:val="00A26863"/>
    <w:rsid w:val="00A27936"/>
    <w:rsid w:val="00A27B13"/>
    <w:rsid w:val="00A30BD8"/>
    <w:rsid w:val="00A34B31"/>
    <w:rsid w:val="00A368A1"/>
    <w:rsid w:val="00A3721B"/>
    <w:rsid w:val="00A4242A"/>
    <w:rsid w:val="00A42453"/>
    <w:rsid w:val="00A429FC"/>
    <w:rsid w:val="00A42E55"/>
    <w:rsid w:val="00A44601"/>
    <w:rsid w:val="00A44AB5"/>
    <w:rsid w:val="00A46D28"/>
    <w:rsid w:val="00A46D57"/>
    <w:rsid w:val="00A479E3"/>
    <w:rsid w:val="00A52558"/>
    <w:rsid w:val="00A53A29"/>
    <w:rsid w:val="00A542D1"/>
    <w:rsid w:val="00A557AD"/>
    <w:rsid w:val="00A561FE"/>
    <w:rsid w:val="00A56C93"/>
    <w:rsid w:val="00A56D29"/>
    <w:rsid w:val="00A617B1"/>
    <w:rsid w:val="00A622DC"/>
    <w:rsid w:val="00A64524"/>
    <w:rsid w:val="00A64E78"/>
    <w:rsid w:val="00A661FE"/>
    <w:rsid w:val="00A70259"/>
    <w:rsid w:val="00A70CF6"/>
    <w:rsid w:val="00A72D8B"/>
    <w:rsid w:val="00A72EE5"/>
    <w:rsid w:val="00A73C20"/>
    <w:rsid w:val="00A74114"/>
    <w:rsid w:val="00A747B7"/>
    <w:rsid w:val="00A7538B"/>
    <w:rsid w:val="00A75863"/>
    <w:rsid w:val="00A77108"/>
    <w:rsid w:val="00A81540"/>
    <w:rsid w:val="00A81CFB"/>
    <w:rsid w:val="00A83338"/>
    <w:rsid w:val="00A836B9"/>
    <w:rsid w:val="00A84AB7"/>
    <w:rsid w:val="00A90141"/>
    <w:rsid w:val="00A91559"/>
    <w:rsid w:val="00A91B10"/>
    <w:rsid w:val="00A92D54"/>
    <w:rsid w:val="00A95168"/>
    <w:rsid w:val="00A951D8"/>
    <w:rsid w:val="00A96501"/>
    <w:rsid w:val="00AA214A"/>
    <w:rsid w:val="00AA3340"/>
    <w:rsid w:val="00AA48E4"/>
    <w:rsid w:val="00AA6A15"/>
    <w:rsid w:val="00AA785B"/>
    <w:rsid w:val="00AB101E"/>
    <w:rsid w:val="00AB2DE0"/>
    <w:rsid w:val="00AB2EB3"/>
    <w:rsid w:val="00AB3E22"/>
    <w:rsid w:val="00AB777C"/>
    <w:rsid w:val="00AB7F37"/>
    <w:rsid w:val="00AC0B35"/>
    <w:rsid w:val="00AC2A24"/>
    <w:rsid w:val="00AC2D8A"/>
    <w:rsid w:val="00AC3946"/>
    <w:rsid w:val="00AC554B"/>
    <w:rsid w:val="00AC566B"/>
    <w:rsid w:val="00AC60A1"/>
    <w:rsid w:val="00AC6BCB"/>
    <w:rsid w:val="00AC72F1"/>
    <w:rsid w:val="00AD029B"/>
    <w:rsid w:val="00AD16B4"/>
    <w:rsid w:val="00AD3146"/>
    <w:rsid w:val="00AD33A9"/>
    <w:rsid w:val="00AD3D1F"/>
    <w:rsid w:val="00AD4183"/>
    <w:rsid w:val="00AD6B85"/>
    <w:rsid w:val="00AD7F6A"/>
    <w:rsid w:val="00AE15CA"/>
    <w:rsid w:val="00AE1BFE"/>
    <w:rsid w:val="00AE5BAD"/>
    <w:rsid w:val="00AE6C82"/>
    <w:rsid w:val="00AF2A20"/>
    <w:rsid w:val="00AF302D"/>
    <w:rsid w:val="00AF349A"/>
    <w:rsid w:val="00AF49AC"/>
    <w:rsid w:val="00AF5431"/>
    <w:rsid w:val="00AF55EF"/>
    <w:rsid w:val="00AF5691"/>
    <w:rsid w:val="00AF5995"/>
    <w:rsid w:val="00B0059D"/>
    <w:rsid w:val="00B0069D"/>
    <w:rsid w:val="00B07021"/>
    <w:rsid w:val="00B1023A"/>
    <w:rsid w:val="00B13AC9"/>
    <w:rsid w:val="00B153D2"/>
    <w:rsid w:val="00B17EAC"/>
    <w:rsid w:val="00B2124D"/>
    <w:rsid w:val="00B21F41"/>
    <w:rsid w:val="00B22C15"/>
    <w:rsid w:val="00B30BC5"/>
    <w:rsid w:val="00B367C4"/>
    <w:rsid w:val="00B36BED"/>
    <w:rsid w:val="00B3749D"/>
    <w:rsid w:val="00B418BD"/>
    <w:rsid w:val="00B4351C"/>
    <w:rsid w:val="00B45C11"/>
    <w:rsid w:val="00B45CD9"/>
    <w:rsid w:val="00B51E69"/>
    <w:rsid w:val="00B52A14"/>
    <w:rsid w:val="00B5319B"/>
    <w:rsid w:val="00B56D96"/>
    <w:rsid w:val="00B5750F"/>
    <w:rsid w:val="00B57B06"/>
    <w:rsid w:val="00B60EE8"/>
    <w:rsid w:val="00B612B9"/>
    <w:rsid w:val="00B61AE4"/>
    <w:rsid w:val="00B62634"/>
    <w:rsid w:val="00B64006"/>
    <w:rsid w:val="00B73FFC"/>
    <w:rsid w:val="00B74A4F"/>
    <w:rsid w:val="00B74B1D"/>
    <w:rsid w:val="00B768C5"/>
    <w:rsid w:val="00B77680"/>
    <w:rsid w:val="00B81B58"/>
    <w:rsid w:val="00B829F5"/>
    <w:rsid w:val="00B829F8"/>
    <w:rsid w:val="00B85A29"/>
    <w:rsid w:val="00B85EE5"/>
    <w:rsid w:val="00B8600C"/>
    <w:rsid w:val="00B86966"/>
    <w:rsid w:val="00B96C3F"/>
    <w:rsid w:val="00B9759E"/>
    <w:rsid w:val="00BA03A4"/>
    <w:rsid w:val="00BA155B"/>
    <w:rsid w:val="00BA2049"/>
    <w:rsid w:val="00BA3087"/>
    <w:rsid w:val="00BA47E4"/>
    <w:rsid w:val="00BA49A8"/>
    <w:rsid w:val="00BA503D"/>
    <w:rsid w:val="00BA5FF9"/>
    <w:rsid w:val="00BA61C3"/>
    <w:rsid w:val="00BA7A5D"/>
    <w:rsid w:val="00BB08EB"/>
    <w:rsid w:val="00BB12BE"/>
    <w:rsid w:val="00BB2B58"/>
    <w:rsid w:val="00BB5555"/>
    <w:rsid w:val="00BC00F0"/>
    <w:rsid w:val="00BC0E90"/>
    <w:rsid w:val="00BC1648"/>
    <w:rsid w:val="00BC63A8"/>
    <w:rsid w:val="00BD1443"/>
    <w:rsid w:val="00BD349E"/>
    <w:rsid w:val="00BD34FD"/>
    <w:rsid w:val="00BD5ACD"/>
    <w:rsid w:val="00BE1282"/>
    <w:rsid w:val="00BE47E1"/>
    <w:rsid w:val="00BE4877"/>
    <w:rsid w:val="00BE49C3"/>
    <w:rsid w:val="00BE6C6A"/>
    <w:rsid w:val="00BE72C4"/>
    <w:rsid w:val="00BE73C0"/>
    <w:rsid w:val="00BF06D3"/>
    <w:rsid w:val="00BF11F5"/>
    <w:rsid w:val="00BF1893"/>
    <w:rsid w:val="00BF5E11"/>
    <w:rsid w:val="00BF67D7"/>
    <w:rsid w:val="00BF7BC7"/>
    <w:rsid w:val="00C05F99"/>
    <w:rsid w:val="00C06E28"/>
    <w:rsid w:val="00C0753E"/>
    <w:rsid w:val="00C07D6D"/>
    <w:rsid w:val="00C07F72"/>
    <w:rsid w:val="00C12602"/>
    <w:rsid w:val="00C16E49"/>
    <w:rsid w:val="00C17445"/>
    <w:rsid w:val="00C20EA0"/>
    <w:rsid w:val="00C2135F"/>
    <w:rsid w:val="00C228AC"/>
    <w:rsid w:val="00C22B0D"/>
    <w:rsid w:val="00C24282"/>
    <w:rsid w:val="00C25719"/>
    <w:rsid w:val="00C25C30"/>
    <w:rsid w:val="00C264AE"/>
    <w:rsid w:val="00C312FC"/>
    <w:rsid w:val="00C3163F"/>
    <w:rsid w:val="00C32859"/>
    <w:rsid w:val="00C32A24"/>
    <w:rsid w:val="00C32C42"/>
    <w:rsid w:val="00C36C17"/>
    <w:rsid w:val="00C3732A"/>
    <w:rsid w:val="00C413C1"/>
    <w:rsid w:val="00C43207"/>
    <w:rsid w:val="00C45A7D"/>
    <w:rsid w:val="00C4639E"/>
    <w:rsid w:val="00C46CFF"/>
    <w:rsid w:val="00C46E26"/>
    <w:rsid w:val="00C50BA6"/>
    <w:rsid w:val="00C50D42"/>
    <w:rsid w:val="00C518E2"/>
    <w:rsid w:val="00C51F7C"/>
    <w:rsid w:val="00C52B82"/>
    <w:rsid w:val="00C53092"/>
    <w:rsid w:val="00C53B3E"/>
    <w:rsid w:val="00C54E97"/>
    <w:rsid w:val="00C56A0A"/>
    <w:rsid w:val="00C61677"/>
    <w:rsid w:val="00C62137"/>
    <w:rsid w:val="00C71B30"/>
    <w:rsid w:val="00C71BCF"/>
    <w:rsid w:val="00C75215"/>
    <w:rsid w:val="00C77A55"/>
    <w:rsid w:val="00C80E53"/>
    <w:rsid w:val="00C84E40"/>
    <w:rsid w:val="00C8655C"/>
    <w:rsid w:val="00C87AD9"/>
    <w:rsid w:val="00C9158A"/>
    <w:rsid w:val="00C917BF"/>
    <w:rsid w:val="00C9353B"/>
    <w:rsid w:val="00C939F0"/>
    <w:rsid w:val="00C9582B"/>
    <w:rsid w:val="00C97887"/>
    <w:rsid w:val="00CA1A6B"/>
    <w:rsid w:val="00CA1B05"/>
    <w:rsid w:val="00CA1EE6"/>
    <w:rsid w:val="00CA2659"/>
    <w:rsid w:val="00CA3EC5"/>
    <w:rsid w:val="00CA49C4"/>
    <w:rsid w:val="00CA4CE9"/>
    <w:rsid w:val="00CA6415"/>
    <w:rsid w:val="00CA6AE6"/>
    <w:rsid w:val="00CB15CE"/>
    <w:rsid w:val="00CB6941"/>
    <w:rsid w:val="00CB6B07"/>
    <w:rsid w:val="00CC1247"/>
    <w:rsid w:val="00CC4B34"/>
    <w:rsid w:val="00CC57E4"/>
    <w:rsid w:val="00CD3A5B"/>
    <w:rsid w:val="00CD3E4C"/>
    <w:rsid w:val="00CD5E32"/>
    <w:rsid w:val="00CE3E43"/>
    <w:rsid w:val="00CF42A7"/>
    <w:rsid w:val="00CF4894"/>
    <w:rsid w:val="00CF5985"/>
    <w:rsid w:val="00CF69F7"/>
    <w:rsid w:val="00CF6B5F"/>
    <w:rsid w:val="00D0024B"/>
    <w:rsid w:val="00D00E01"/>
    <w:rsid w:val="00D012A9"/>
    <w:rsid w:val="00D01BC0"/>
    <w:rsid w:val="00D04875"/>
    <w:rsid w:val="00D04B53"/>
    <w:rsid w:val="00D1007E"/>
    <w:rsid w:val="00D10B3D"/>
    <w:rsid w:val="00D158AE"/>
    <w:rsid w:val="00D200B5"/>
    <w:rsid w:val="00D20643"/>
    <w:rsid w:val="00D23FCC"/>
    <w:rsid w:val="00D24807"/>
    <w:rsid w:val="00D24DB0"/>
    <w:rsid w:val="00D2783B"/>
    <w:rsid w:val="00D35C66"/>
    <w:rsid w:val="00D370D6"/>
    <w:rsid w:val="00D37582"/>
    <w:rsid w:val="00D37A53"/>
    <w:rsid w:val="00D37A6A"/>
    <w:rsid w:val="00D403FD"/>
    <w:rsid w:val="00D409BF"/>
    <w:rsid w:val="00D41C1E"/>
    <w:rsid w:val="00D41D98"/>
    <w:rsid w:val="00D42B72"/>
    <w:rsid w:val="00D42C8D"/>
    <w:rsid w:val="00D45D95"/>
    <w:rsid w:val="00D46689"/>
    <w:rsid w:val="00D46EE4"/>
    <w:rsid w:val="00D47C60"/>
    <w:rsid w:val="00D5121C"/>
    <w:rsid w:val="00D519E0"/>
    <w:rsid w:val="00D54BAC"/>
    <w:rsid w:val="00D55B2C"/>
    <w:rsid w:val="00D55CF9"/>
    <w:rsid w:val="00D610CB"/>
    <w:rsid w:val="00D618A7"/>
    <w:rsid w:val="00D635F2"/>
    <w:rsid w:val="00D64117"/>
    <w:rsid w:val="00D64A17"/>
    <w:rsid w:val="00D65D35"/>
    <w:rsid w:val="00D72DBD"/>
    <w:rsid w:val="00D7367A"/>
    <w:rsid w:val="00D75F25"/>
    <w:rsid w:val="00D7683D"/>
    <w:rsid w:val="00D76F06"/>
    <w:rsid w:val="00D82FCB"/>
    <w:rsid w:val="00D84383"/>
    <w:rsid w:val="00D85336"/>
    <w:rsid w:val="00D90763"/>
    <w:rsid w:val="00D90A30"/>
    <w:rsid w:val="00D91F82"/>
    <w:rsid w:val="00D92B79"/>
    <w:rsid w:val="00D96A7C"/>
    <w:rsid w:val="00D97586"/>
    <w:rsid w:val="00DA03C9"/>
    <w:rsid w:val="00DA1F4D"/>
    <w:rsid w:val="00DA257C"/>
    <w:rsid w:val="00DA3B90"/>
    <w:rsid w:val="00DA4DBF"/>
    <w:rsid w:val="00DA6535"/>
    <w:rsid w:val="00DA790C"/>
    <w:rsid w:val="00DA7A57"/>
    <w:rsid w:val="00DB1BFC"/>
    <w:rsid w:val="00DB2586"/>
    <w:rsid w:val="00DB5AC9"/>
    <w:rsid w:val="00DB5EE5"/>
    <w:rsid w:val="00DB698F"/>
    <w:rsid w:val="00DB6A84"/>
    <w:rsid w:val="00DC0F8C"/>
    <w:rsid w:val="00DC2D9F"/>
    <w:rsid w:val="00DC412C"/>
    <w:rsid w:val="00DC6B17"/>
    <w:rsid w:val="00DD2FF2"/>
    <w:rsid w:val="00DD50E2"/>
    <w:rsid w:val="00DD7989"/>
    <w:rsid w:val="00DE160E"/>
    <w:rsid w:val="00DE1DB9"/>
    <w:rsid w:val="00DE4FBE"/>
    <w:rsid w:val="00DE5620"/>
    <w:rsid w:val="00DE78F9"/>
    <w:rsid w:val="00DF65A0"/>
    <w:rsid w:val="00DF715F"/>
    <w:rsid w:val="00E00299"/>
    <w:rsid w:val="00E02A40"/>
    <w:rsid w:val="00E02C5D"/>
    <w:rsid w:val="00E046B5"/>
    <w:rsid w:val="00E0471F"/>
    <w:rsid w:val="00E117F1"/>
    <w:rsid w:val="00E121CD"/>
    <w:rsid w:val="00E124D7"/>
    <w:rsid w:val="00E13206"/>
    <w:rsid w:val="00E13A5B"/>
    <w:rsid w:val="00E1407F"/>
    <w:rsid w:val="00E14FEE"/>
    <w:rsid w:val="00E16142"/>
    <w:rsid w:val="00E171D4"/>
    <w:rsid w:val="00E22121"/>
    <w:rsid w:val="00E221DE"/>
    <w:rsid w:val="00E23BCE"/>
    <w:rsid w:val="00E2424F"/>
    <w:rsid w:val="00E249B6"/>
    <w:rsid w:val="00E25499"/>
    <w:rsid w:val="00E264BA"/>
    <w:rsid w:val="00E31094"/>
    <w:rsid w:val="00E318B7"/>
    <w:rsid w:val="00E37560"/>
    <w:rsid w:val="00E3761A"/>
    <w:rsid w:val="00E37671"/>
    <w:rsid w:val="00E4012C"/>
    <w:rsid w:val="00E40F65"/>
    <w:rsid w:val="00E422E0"/>
    <w:rsid w:val="00E42A84"/>
    <w:rsid w:val="00E4552C"/>
    <w:rsid w:val="00E45BC0"/>
    <w:rsid w:val="00E46F2C"/>
    <w:rsid w:val="00E50A39"/>
    <w:rsid w:val="00E536A2"/>
    <w:rsid w:val="00E54721"/>
    <w:rsid w:val="00E54D63"/>
    <w:rsid w:val="00E60C55"/>
    <w:rsid w:val="00E61D93"/>
    <w:rsid w:val="00E62157"/>
    <w:rsid w:val="00E632D2"/>
    <w:rsid w:val="00E64532"/>
    <w:rsid w:val="00E64582"/>
    <w:rsid w:val="00E64CE3"/>
    <w:rsid w:val="00E64DA6"/>
    <w:rsid w:val="00E65922"/>
    <w:rsid w:val="00E70200"/>
    <w:rsid w:val="00E72237"/>
    <w:rsid w:val="00E73DF6"/>
    <w:rsid w:val="00E74C0F"/>
    <w:rsid w:val="00E7531C"/>
    <w:rsid w:val="00E84021"/>
    <w:rsid w:val="00E842DA"/>
    <w:rsid w:val="00E85FC3"/>
    <w:rsid w:val="00E900DF"/>
    <w:rsid w:val="00E93150"/>
    <w:rsid w:val="00E932AF"/>
    <w:rsid w:val="00E94FF1"/>
    <w:rsid w:val="00E9625C"/>
    <w:rsid w:val="00EA3217"/>
    <w:rsid w:val="00EA45DE"/>
    <w:rsid w:val="00EA46FA"/>
    <w:rsid w:val="00EA6ABA"/>
    <w:rsid w:val="00EA6FAB"/>
    <w:rsid w:val="00EA713E"/>
    <w:rsid w:val="00EB1D4B"/>
    <w:rsid w:val="00EB272D"/>
    <w:rsid w:val="00EB3B9E"/>
    <w:rsid w:val="00EB5282"/>
    <w:rsid w:val="00EC1B21"/>
    <w:rsid w:val="00EC1F7F"/>
    <w:rsid w:val="00EC2ADA"/>
    <w:rsid w:val="00EC49D0"/>
    <w:rsid w:val="00EC4BE3"/>
    <w:rsid w:val="00EC5B3F"/>
    <w:rsid w:val="00EC5BCE"/>
    <w:rsid w:val="00EC5F83"/>
    <w:rsid w:val="00EC6525"/>
    <w:rsid w:val="00ED07EA"/>
    <w:rsid w:val="00ED1808"/>
    <w:rsid w:val="00ED29FF"/>
    <w:rsid w:val="00ED3982"/>
    <w:rsid w:val="00ED5727"/>
    <w:rsid w:val="00ED713B"/>
    <w:rsid w:val="00EE0F46"/>
    <w:rsid w:val="00EE15DA"/>
    <w:rsid w:val="00EE29AD"/>
    <w:rsid w:val="00EE39CF"/>
    <w:rsid w:val="00EF1A7B"/>
    <w:rsid w:val="00EF3C82"/>
    <w:rsid w:val="00EF745D"/>
    <w:rsid w:val="00EF745E"/>
    <w:rsid w:val="00EF7B40"/>
    <w:rsid w:val="00F034AD"/>
    <w:rsid w:val="00F03B88"/>
    <w:rsid w:val="00F05628"/>
    <w:rsid w:val="00F06EDB"/>
    <w:rsid w:val="00F10497"/>
    <w:rsid w:val="00F113D3"/>
    <w:rsid w:val="00F14702"/>
    <w:rsid w:val="00F15C4C"/>
    <w:rsid w:val="00F165EB"/>
    <w:rsid w:val="00F17200"/>
    <w:rsid w:val="00F17C75"/>
    <w:rsid w:val="00F207F0"/>
    <w:rsid w:val="00F213BC"/>
    <w:rsid w:val="00F23861"/>
    <w:rsid w:val="00F25B3A"/>
    <w:rsid w:val="00F3123D"/>
    <w:rsid w:val="00F3243F"/>
    <w:rsid w:val="00F3383C"/>
    <w:rsid w:val="00F35FD6"/>
    <w:rsid w:val="00F363A5"/>
    <w:rsid w:val="00F37F13"/>
    <w:rsid w:val="00F5055C"/>
    <w:rsid w:val="00F51863"/>
    <w:rsid w:val="00F534AB"/>
    <w:rsid w:val="00F535B4"/>
    <w:rsid w:val="00F53B98"/>
    <w:rsid w:val="00F53D5E"/>
    <w:rsid w:val="00F54476"/>
    <w:rsid w:val="00F55E15"/>
    <w:rsid w:val="00F608F0"/>
    <w:rsid w:val="00F61956"/>
    <w:rsid w:val="00F6308B"/>
    <w:rsid w:val="00F64AEA"/>
    <w:rsid w:val="00F66713"/>
    <w:rsid w:val="00F67B28"/>
    <w:rsid w:val="00F7142B"/>
    <w:rsid w:val="00F72D65"/>
    <w:rsid w:val="00F7436E"/>
    <w:rsid w:val="00F7585B"/>
    <w:rsid w:val="00F806E3"/>
    <w:rsid w:val="00F80BBA"/>
    <w:rsid w:val="00F8348B"/>
    <w:rsid w:val="00F8623A"/>
    <w:rsid w:val="00F93BCE"/>
    <w:rsid w:val="00F956DB"/>
    <w:rsid w:val="00F95CE6"/>
    <w:rsid w:val="00F96087"/>
    <w:rsid w:val="00F977A8"/>
    <w:rsid w:val="00FA03A7"/>
    <w:rsid w:val="00FA1241"/>
    <w:rsid w:val="00FA1597"/>
    <w:rsid w:val="00FA246E"/>
    <w:rsid w:val="00FA2E57"/>
    <w:rsid w:val="00FA2EDF"/>
    <w:rsid w:val="00FA4671"/>
    <w:rsid w:val="00FA5FA5"/>
    <w:rsid w:val="00FA686E"/>
    <w:rsid w:val="00FB0BDC"/>
    <w:rsid w:val="00FB22A3"/>
    <w:rsid w:val="00FB3C04"/>
    <w:rsid w:val="00FB693B"/>
    <w:rsid w:val="00FB7B88"/>
    <w:rsid w:val="00FC00CF"/>
    <w:rsid w:val="00FC0ED8"/>
    <w:rsid w:val="00FC1938"/>
    <w:rsid w:val="00FC2CFB"/>
    <w:rsid w:val="00FD19B9"/>
    <w:rsid w:val="00FD1AEB"/>
    <w:rsid w:val="00FD1B9F"/>
    <w:rsid w:val="00FD2FBB"/>
    <w:rsid w:val="00FD338F"/>
    <w:rsid w:val="00FD57FE"/>
    <w:rsid w:val="00FD5DD6"/>
    <w:rsid w:val="00FE00EA"/>
    <w:rsid w:val="00FE12C5"/>
    <w:rsid w:val="00FE22B7"/>
    <w:rsid w:val="00FE2538"/>
    <w:rsid w:val="00FE4158"/>
    <w:rsid w:val="00FE7089"/>
    <w:rsid w:val="00FF1525"/>
    <w:rsid w:val="00FF2403"/>
    <w:rsid w:val="00FF7A44"/>
    <w:rsid w:val="00FF7FA6"/>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attachedSchema w:val="urn:schemas-microsoft-com:xsl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caption" w:uiPriority="35" w:qFormat="1"/>
    <w:lsdException w:name="annotation reference" w:qFormat="1"/>
    <w:lsdException w:name="Title" w:qFormat="1"/>
    <w:lsdException w:name="Subtitle" w:qFormat="1"/>
    <w:lsdException w:name="Hyperlink" w:uiPriority="99"/>
    <w:lsdException w:name="Strong" w:qFormat="1"/>
    <w:lsdException w:name="Emphasis" w:qFormat="1"/>
    <w:lsdException w:name="Normal (Web)" w:uiPriority="99" w:qFormat="1"/>
    <w:lsdException w:name="Normal Table" w:semiHidden="1" w:unhideWhenUsed="1"/>
    <w:lsdException w:name="No List" w:uiPriority="99"/>
    <w:lsdException w:name="Outline List 2"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A70CF6"/>
    <w:pPr>
      <w:topLinePunct/>
      <w:adjustRightInd w:val="0"/>
      <w:snapToGrid w:val="0"/>
      <w:spacing w:before="160" w:after="160" w:line="240" w:lineRule="atLeast"/>
      <w:ind w:left="1701"/>
    </w:pPr>
    <w:rPr>
      <w:rFonts w:cs="Arial" w:hint="eastAsia"/>
      <w:kern w:val="2"/>
      <w:sz w:val="21"/>
      <w:szCs w:val="21"/>
    </w:rPr>
  </w:style>
  <w:style w:type="paragraph" w:styleId="11">
    <w:name w:val="heading 1"/>
    <w:aliases w:val="H1,h1,app heading 1,l1,Huvudrubrik,heading 1,Char4,Normal + Font: Helvetica,Bold,Space Before 12 pt,Not Bold,DocAltHd,1st level,Section Head,PIM 1,1.,1. heading 1,标准章,Heading 0,章,h:1,h:1app,level 1,Level 1 Head,Sec1,Title1,h11,1st level1,h12,h13,&amp;3"/>
    <w:basedOn w:val="a4"/>
    <w:next w:val="22"/>
    <w:link w:val="1Char"/>
    <w:qFormat/>
    <w:rsid w:val="00145363"/>
    <w:pPr>
      <w:keepNext/>
      <w:numPr>
        <w:numId w:val="3"/>
      </w:numPr>
      <w:pBdr>
        <w:bottom w:val="single" w:sz="12" w:space="1" w:color="auto"/>
      </w:pBdr>
      <w:spacing w:before="1600" w:after="800"/>
      <w:jc w:val="right"/>
      <w:outlineLvl w:val="0"/>
    </w:pPr>
    <w:rPr>
      <w:rFonts w:ascii="Book Antiqua" w:eastAsia="黑体" w:hAnsi="Book Antiqua" w:cs="Book Antiqua"/>
      <w:b/>
      <w:bCs/>
      <w:sz w:val="44"/>
      <w:szCs w:val="44"/>
    </w:rPr>
  </w:style>
  <w:style w:type="paragraph" w:styleId="22">
    <w:name w:val="heading 2"/>
    <w:basedOn w:val="a4"/>
    <w:next w:val="32"/>
    <w:link w:val="2Char"/>
    <w:qFormat/>
    <w:rsid w:val="00145363"/>
    <w:pPr>
      <w:keepNext/>
      <w:keepLines/>
      <w:numPr>
        <w:ilvl w:val="1"/>
        <w:numId w:val="3"/>
      </w:numPr>
      <w:spacing w:before="600"/>
      <w:outlineLvl w:val="1"/>
    </w:pPr>
    <w:rPr>
      <w:rFonts w:ascii="Book Antiqua" w:eastAsia="黑体" w:hAnsi="Book Antiqua" w:cs="Book Antiqua"/>
      <w:bCs/>
      <w:noProof/>
      <w:kern w:val="0"/>
      <w:sz w:val="36"/>
      <w:szCs w:val="36"/>
      <w:lang w:eastAsia="en-US"/>
    </w:rPr>
  </w:style>
  <w:style w:type="paragraph" w:styleId="32">
    <w:name w:val="heading 3"/>
    <w:basedOn w:val="a4"/>
    <w:next w:val="a4"/>
    <w:link w:val="3Char"/>
    <w:qFormat/>
    <w:rsid w:val="00145363"/>
    <w:pPr>
      <w:keepNext/>
      <w:keepLines/>
      <w:numPr>
        <w:ilvl w:val="2"/>
        <w:numId w:val="3"/>
      </w:numPr>
      <w:spacing w:before="200"/>
      <w:outlineLvl w:val="2"/>
    </w:pPr>
    <w:rPr>
      <w:rFonts w:ascii="Book Antiqua" w:eastAsia="黑体" w:hAnsi="Book Antiqua" w:cs="宋体"/>
      <w:noProof/>
      <w:kern w:val="0"/>
      <w:sz w:val="32"/>
      <w:szCs w:val="32"/>
    </w:rPr>
  </w:style>
  <w:style w:type="paragraph" w:styleId="42">
    <w:name w:val="heading 4"/>
    <w:aliases w:val="标题 4 Char Char,heading 4,标题 4 Char1,标题 4 Char Char Char Char Char Char Char Char Char Char Char Char Char Char Char Char Char Char Char Char,标题 4 Char Char Char Char Char,标题 4 Char Char Char Char,标题 41,标题 4 Char Char1 Char,标题 4 Char Char1,H4,rh1,h4"/>
    <w:basedOn w:val="a4"/>
    <w:next w:val="a4"/>
    <w:link w:val="4Char"/>
    <w:qFormat/>
    <w:rsid w:val="00145363"/>
    <w:pPr>
      <w:keepNext/>
      <w:keepLines/>
      <w:numPr>
        <w:ilvl w:val="3"/>
        <w:numId w:val="3"/>
      </w:numPr>
      <w:outlineLvl w:val="3"/>
    </w:pPr>
    <w:rPr>
      <w:rFonts w:ascii="Book Antiqua" w:eastAsia="黑体" w:hAnsi="Book Antiqua" w:cs="宋体"/>
      <w:noProof/>
      <w:kern w:val="0"/>
      <w:sz w:val="28"/>
      <w:szCs w:val="28"/>
    </w:rPr>
  </w:style>
  <w:style w:type="paragraph" w:styleId="51">
    <w:name w:val="heading 5"/>
    <w:aliases w:val="heading 5,H5,h5,dash,ds,dd,Roman list,PIM 5,口,一,Table label,l5,hm,mh2,Module heading 2,Head 5,list 5,5,Heading5,Titre5,ITT t5,PA Pico Section,H5-Heading 5,heading5,Second Subheading,第四层条,h51,heading 51,h52,heading 52,h53,CSS节内3级标记,第五层,g"/>
    <w:basedOn w:val="a4"/>
    <w:next w:val="a4"/>
    <w:link w:val="5Char"/>
    <w:qFormat/>
    <w:rsid w:val="00176DF9"/>
    <w:pPr>
      <w:keepNext/>
      <w:keepLines/>
      <w:numPr>
        <w:ilvl w:val="4"/>
        <w:numId w:val="3"/>
      </w:numPr>
      <w:outlineLvl w:val="4"/>
    </w:pPr>
    <w:rPr>
      <w:rFonts w:ascii="Book Antiqua" w:eastAsia="黑体" w:hAnsi="Book Antiqua" w:cs="宋体"/>
      <w:noProof/>
      <w:kern w:val="0"/>
      <w:sz w:val="24"/>
      <w:szCs w:val="24"/>
    </w:rPr>
  </w:style>
  <w:style w:type="paragraph" w:styleId="6">
    <w:name w:val="heading 6"/>
    <w:aliases w:val="H6,BOD 4,Bullet (Single Lines),PIM 6,L6,h6,heading 6,Heading6,Bullet list,CSS节内4级标记,CSS节内4级标记 Char Char Char,bold,pt10,參考文獻,ref-items,第六层条目,第五层条,Legal Level 1.,Third Subheading,h61,heading 61,課程簡稱,6,Ref Heading 3,rh3,Ref Heading 31,rh31,H61,Alt+6"/>
    <w:basedOn w:val="a4"/>
    <w:next w:val="a4"/>
    <w:qFormat/>
    <w:rsid w:val="00176DF9"/>
    <w:pPr>
      <w:keepNext/>
      <w:keepLines/>
      <w:spacing w:before="240" w:after="64" w:line="320" w:lineRule="atLeast"/>
      <w:outlineLvl w:val="5"/>
    </w:pPr>
    <w:rPr>
      <w:rFonts w:ascii="Arial" w:eastAsia="黑体" w:hAnsi="Arial" w:cs="Times New Roman"/>
      <w:b/>
      <w:bCs/>
    </w:rPr>
  </w:style>
  <w:style w:type="paragraph" w:styleId="7">
    <w:name w:val="heading 7"/>
    <w:aliases w:val="H7,sdf,（1）,L7,PIM 7,项标题(1),st,letter list,不用,Legal Level 1.1.,1.标题 6,Alt+7,H TIMES1,h7,Heading 7,7m,正文七级标题,lettered list,letter list1,lettered list1,letter list2,lettered list2,letter list11,lettered list11,letter list3,lettered list3,letter list12"/>
    <w:basedOn w:val="11"/>
    <w:next w:val="8"/>
    <w:qFormat/>
    <w:rsid w:val="00C60B38"/>
    <w:pPr>
      <w:keepLines/>
      <w:numPr>
        <w:numId w:val="24"/>
      </w:numPr>
      <w:pBdr>
        <w:bottom w:val="single" w:sz="4" w:space="1" w:color="auto"/>
      </w:pBdr>
      <w:topLinePunct w:val="0"/>
      <w:outlineLvl w:val="6"/>
    </w:pPr>
    <w:rPr>
      <w:bCs w:val="0"/>
    </w:rPr>
  </w:style>
  <w:style w:type="paragraph" w:styleId="8">
    <w:name w:val="heading 8"/>
    <w:basedOn w:val="22"/>
    <w:next w:val="9"/>
    <w:qFormat/>
    <w:rsid w:val="00C60B38"/>
    <w:pPr>
      <w:numPr>
        <w:numId w:val="24"/>
      </w:numPr>
      <w:topLinePunct w:val="0"/>
      <w:spacing w:before="200"/>
      <w:outlineLvl w:val="7"/>
    </w:pPr>
    <w:rPr>
      <w:rFonts w:cs="Times New Roman"/>
    </w:rPr>
  </w:style>
  <w:style w:type="paragraph" w:styleId="9">
    <w:name w:val="heading 9"/>
    <w:basedOn w:val="32"/>
    <w:next w:val="a4"/>
    <w:qFormat/>
    <w:rsid w:val="00C60B38"/>
    <w:pPr>
      <w:numPr>
        <w:numId w:val="24"/>
      </w:numPr>
      <w:topLinePunct w:val="0"/>
      <w:outlineLvl w:val="8"/>
    </w:pPr>
    <w:rPr>
      <w:rFonts w:cs="Times New Roman"/>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NormalInTitlePage">
    <w:name w:val="Normal In Title Page"/>
    <w:rsid w:val="0027124B"/>
    <w:rPr>
      <w:rFonts w:ascii="Arial" w:hAnsi="Arial" w:cs="Arial"/>
      <w:kern w:val="2"/>
      <w:sz w:val="22"/>
      <w:szCs w:val="22"/>
    </w:rPr>
  </w:style>
  <w:style w:type="paragraph" w:customStyle="1" w:styleId="TableTextInTitlePage">
    <w:name w:val="Table Text In Title Page"/>
    <w:rsid w:val="003D6D09"/>
    <w:pPr>
      <w:autoSpaceDE w:val="0"/>
      <w:autoSpaceDN w:val="0"/>
      <w:spacing w:before="80" w:after="80"/>
    </w:pPr>
    <w:rPr>
      <w:rFonts w:ascii="Arial" w:hAnsi="Arial" w:cs="Arial"/>
      <w:snapToGrid w:val="0"/>
      <w:lang w:val="zh-CN" w:eastAsia="en-US"/>
    </w:rPr>
  </w:style>
  <w:style w:type="paragraph" w:customStyle="1" w:styleId="Appendixheading1">
    <w:name w:val="Appendix heading 1"/>
    <w:basedOn w:val="11"/>
    <w:next w:val="Appendixheading2"/>
    <w:rsid w:val="00C60B38"/>
    <w:pPr>
      <w:keepLines/>
      <w:numPr>
        <w:numId w:val="23"/>
      </w:numPr>
      <w:topLinePunct w:val="0"/>
    </w:pPr>
    <w:rPr>
      <w:bCs w:val="0"/>
    </w:rPr>
  </w:style>
  <w:style w:type="paragraph" w:customStyle="1" w:styleId="Appendixheading2">
    <w:name w:val="Appendix heading 2"/>
    <w:basedOn w:val="22"/>
    <w:next w:val="Appendixheading3"/>
    <w:rsid w:val="00C60B38"/>
    <w:pPr>
      <w:numPr>
        <w:numId w:val="23"/>
      </w:numPr>
      <w:topLinePunct w:val="0"/>
      <w:spacing w:before="200"/>
    </w:pPr>
    <w:rPr>
      <w:rFonts w:cs="Times New Roman"/>
    </w:rPr>
  </w:style>
  <w:style w:type="paragraph" w:customStyle="1" w:styleId="Appendixheading3">
    <w:name w:val="Appendix heading 3"/>
    <w:basedOn w:val="32"/>
    <w:next w:val="Appendixheading4"/>
    <w:rsid w:val="00C60B38"/>
    <w:pPr>
      <w:numPr>
        <w:numId w:val="23"/>
      </w:numPr>
      <w:topLinePunct w:val="0"/>
    </w:pPr>
    <w:rPr>
      <w:rFonts w:cs="Times New Roman"/>
    </w:rPr>
  </w:style>
  <w:style w:type="paragraph" w:customStyle="1" w:styleId="Appendixheading4">
    <w:name w:val="Appendix heading 4"/>
    <w:basedOn w:val="42"/>
    <w:next w:val="Appendixheading5"/>
    <w:rsid w:val="00C60B38"/>
    <w:pPr>
      <w:numPr>
        <w:numId w:val="23"/>
      </w:numPr>
      <w:topLinePunct w:val="0"/>
    </w:pPr>
    <w:rPr>
      <w:rFonts w:cs="Times New Roman"/>
    </w:rPr>
  </w:style>
  <w:style w:type="paragraph" w:customStyle="1" w:styleId="Appendixheading5">
    <w:name w:val="Appendix heading 5"/>
    <w:basedOn w:val="51"/>
    <w:next w:val="a4"/>
    <w:rsid w:val="00C60B38"/>
    <w:pPr>
      <w:numPr>
        <w:numId w:val="23"/>
      </w:numPr>
      <w:topLinePunct w:val="0"/>
    </w:pPr>
    <w:rPr>
      <w:rFonts w:cs="Times New Roman"/>
    </w:rPr>
  </w:style>
  <w:style w:type="paragraph" w:customStyle="1" w:styleId="BlockLabel">
    <w:name w:val="Block Label"/>
    <w:basedOn w:val="a4"/>
    <w:next w:val="a4"/>
    <w:rsid w:val="00145363"/>
    <w:pPr>
      <w:keepNext/>
      <w:keepLines/>
      <w:numPr>
        <w:ilvl w:val="5"/>
        <w:numId w:val="3"/>
      </w:numPr>
      <w:spacing w:before="300" w:after="80"/>
    </w:pPr>
    <w:rPr>
      <w:rFonts w:ascii="Book Antiqua" w:eastAsia="黑体" w:hAnsi="Book Antiqua" w:cs="Book Antiqua"/>
      <w:bCs/>
      <w:kern w:val="0"/>
      <w:sz w:val="26"/>
      <w:szCs w:val="26"/>
    </w:rPr>
  </w:style>
  <w:style w:type="paragraph" w:customStyle="1" w:styleId="BlockLabelWithSixNumber">
    <w:name w:val="Block Label With Six Number"/>
    <w:basedOn w:val="a4"/>
    <w:next w:val="a4"/>
    <w:rsid w:val="00A951D8"/>
    <w:pPr>
      <w:keepNext/>
      <w:keepLines/>
      <w:spacing w:before="300" w:after="80"/>
      <w:ind w:left="0"/>
      <w:outlineLvl w:val="5"/>
    </w:pPr>
    <w:rPr>
      <w:rFonts w:ascii="Book Antiqua" w:eastAsia="黑体" w:hAnsi="Book Antiqua" w:cs="Book Antiqua"/>
      <w:bCs/>
      <w:kern w:val="0"/>
      <w:sz w:val="24"/>
      <w:szCs w:val="24"/>
    </w:rPr>
  </w:style>
  <w:style w:type="paragraph" w:customStyle="1" w:styleId="BlockLabelWithSevenNumber">
    <w:name w:val="Block Label With Seven Number"/>
    <w:basedOn w:val="a4"/>
    <w:next w:val="a4"/>
    <w:rsid w:val="00A951D8"/>
    <w:pPr>
      <w:keepNext/>
      <w:keepLines/>
      <w:spacing w:before="300" w:after="80"/>
      <w:ind w:left="0"/>
      <w:outlineLvl w:val="6"/>
    </w:pPr>
    <w:rPr>
      <w:rFonts w:ascii="Book Antiqua" w:eastAsia="黑体" w:hAnsi="Book Antiqua" w:cs="Book Antiqua"/>
      <w:bCs/>
      <w:kern w:val="0"/>
      <w:sz w:val="24"/>
      <w:szCs w:val="24"/>
    </w:rPr>
  </w:style>
  <w:style w:type="paragraph" w:customStyle="1" w:styleId="BlockLabelInTitlePage">
    <w:name w:val="Block Label In Title Page"/>
    <w:next w:val="a4"/>
    <w:rsid w:val="00A951D8"/>
    <w:pPr>
      <w:keepNext/>
      <w:keepLines/>
      <w:spacing w:before="200" w:after="160"/>
    </w:pPr>
    <w:rPr>
      <w:rFonts w:ascii="Book Antiqua" w:eastAsia="黑体" w:hAnsi="Book Antiqua" w:cs="Book Antiqua"/>
      <w:bCs/>
      <w:sz w:val="26"/>
      <w:szCs w:val="26"/>
    </w:rPr>
  </w:style>
  <w:style w:type="paragraph" w:customStyle="1" w:styleId="CopyrightDeclaration1">
    <w:name w:val="Copyright Declaration1"/>
    <w:rsid w:val="00C60B38"/>
    <w:pPr>
      <w:spacing w:before="80" w:after="80"/>
    </w:pPr>
    <w:rPr>
      <w:rFonts w:ascii="Arial" w:eastAsia="黑体" w:hAnsi="Arial" w:cs="Arial"/>
      <w:b/>
      <w:bCs/>
      <w:noProof/>
      <w:sz w:val="48"/>
      <w:szCs w:val="48"/>
    </w:rPr>
  </w:style>
  <w:style w:type="paragraph" w:customStyle="1" w:styleId="Cover1">
    <w:name w:val="Cover 1"/>
    <w:basedOn w:val="a4"/>
    <w:rsid w:val="00C60B38"/>
    <w:pPr>
      <w:widowControl w:val="0"/>
      <w:kinsoku w:val="0"/>
      <w:overflowPunct w:val="0"/>
      <w:topLinePunct w:val="0"/>
      <w:autoSpaceDE w:val="0"/>
      <w:autoSpaceDN w:val="0"/>
      <w:spacing w:before="80" w:after="80"/>
      <w:ind w:left="0"/>
    </w:pPr>
    <w:rPr>
      <w:rFonts w:ascii="Arial" w:hAnsi="Arial"/>
      <w:b/>
      <w:bCs/>
      <w:noProof/>
      <w:kern w:val="0"/>
      <w:sz w:val="40"/>
      <w:szCs w:val="40"/>
    </w:rPr>
  </w:style>
  <w:style w:type="paragraph" w:customStyle="1" w:styleId="Cover2">
    <w:name w:val="Cover 2"/>
    <w:rsid w:val="001C2EF1"/>
    <w:pPr>
      <w:adjustRightInd w:val="0"/>
      <w:snapToGrid w:val="0"/>
    </w:pPr>
    <w:rPr>
      <w:rFonts w:ascii="Arial" w:eastAsia="黑体" w:hAnsi="Arial" w:cs="Arial"/>
      <w:noProof/>
      <w:sz w:val="32"/>
      <w:szCs w:val="32"/>
      <w:lang w:eastAsia="en-US"/>
    </w:rPr>
  </w:style>
  <w:style w:type="paragraph" w:customStyle="1" w:styleId="CoverText">
    <w:name w:val="Cover Text"/>
    <w:rsid w:val="003E514A"/>
    <w:pPr>
      <w:adjustRightInd w:val="0"/>
      <w:snapToGrid w:val="0"/>
      <w:spacing w:before="80" w:after="80" w:line="240" w:lineRule="atLeast"/>
      <w:jc w:val="both"/>
    </w:pPr>
    <w:rPr>
      <w:rFonts w:ascii="Arial" w:hAnsi="Arial" w:cs="Arial"/>
      <w:snapToGrid w:val="0"/>
    </w:rPr>
  </w:style>
  <w:style w:type="paragraph" w:customStyle="1" w:styleId="Cover5">
    <w:name w:val="Cover 5"/>
    <w:basedOn w:val="a4"/>
    <w:rsid w:val="005739EF"/>
    <w:pPr>
      <w:widowControl w:val="0"/>
      <w:spacing w:before="0" w:after="0" w:line="240" w:lineRule="auto"/>
      <w:ind w:left="0"/>
    </w:pPr>
    <w:rPr>
      <w:rFonts w:ascii="Arial"/>
      <w:sz w:val="18"/>
      <w:szCs w:val="18"/>
    </w:rPr>
  </w:style>
  <w:style w:type="paragraph" w:customStyle="1" w:styleId="Cover3">
    <w:name w:val="Cover 3"/>
    <w:basedOn w:val="a4"/>
    <w:rsid w:val="00C60B38"/>
    <w:pPr>
      <w:widowControl w:val="0"/>
      <w:topLinePunct w:val="0"/>
      <w:spacing w:before="80" w:after="80"/>
      <w:ind w:left="0"/>
    </w:pPr>
    <w:rPr>
      <w:rFonts w:ascii="Arial" w:eastAsia="黑体" w:hAnsi="Arial"/>
      <w:b/>
      <w:bCs/>
      <w:spacing w:val="-4"/>
      <w:sz w:val="22"/>
      <w:szCs w:val="22"/>
      <w:lang w:eastAsia="en-US"/>
    </w:rPr>
  </w:style>
  <w:style w:type="paragraph" w:customStyle="1" w:styleId="Cover4">
    <w:name w:val="Cover 4"/>
    <w:basedOn w:val="a4"/>
    <w:rsid w:val="00C60B38"/>
    <w:pPr>
      <w:widowControl w:val="0"/>
      <w:topLinePunct w:val="0"/>
      <w:spacing w:before="80" w:after="80"/>
      <w:ind w:left="0"/>
    </w:pPr>
    <w:rPr>
      <w:rFonts w:ascii="Arial" w:eastAsia="黑体" w:hAnsi="Arial"/>
      <w:b/>
      <w:bCs/>
      <w:spacing w:val="-4"/>
      <w:sz w:val="22"/>
      <w:szCs w:val="22"/>
    </w:rPr>
  </w:style>
  <w:style w:type="paragraph" w:customStyle="1" w:styleId="Figure">
    <w:name w:val="Figure"/>
    <w:basedOn w:val="a4"/>
    <w:next w:val="a4"/>
    <w:rsid w:val="00BA3BC5"/>
    <w:pPr>
      <w:keepNext/>
    </w:pPr>
  </w:style>
  <w:style w:type="paragraph" w:customStyle="1" w:styleId="FigureDescription">
    <w:name w:val="Figure Description"/>
    <w:next w:val="Figure"/>
    <w:rsid w:val="00145363"/>
    <w:pPr>
      <w:keepNext/>
      <w:numPr>
        <w:ilvl w:val="7"/>
        <w:numId w:val="3"/>
      </w:numPr>
      <w:adjustRightInd w:val="0"/>
      <w:snapToGrid w:val="0"/>
      <w:spacing w:before="320" w:after="80" w:line="240" w:lineRule="atLeast"/>
    </w:pPr>
    <w:rPr>
      <w:rFonts w:eastAsia="黑体" w:cs="Arial"/>
      <w:spacing w:val="-4"/>
      <w:kern w:val="2"/>
      <w:sz w:val="21"/>
      <w:szCs w:val="21"/>
    </w:rPr>
  </w:style>
  <w:style w:type="paragraph" w:customStyle="1" w:styleId="FigureText">
    <w:name w:val="Figure Text"/>
    <w:rsid w:val="00EA1E0F"/>
    <w:pPr>
      <w:widowControl w:val="0"/>
      <w:adjustRightInd w:val="0"/>
      <w:snapToGrid w:val="0"/>
      <w:spacing w:line="240" w:lineRule="atLeast"/>
    </w:pPr>
    <w:rPr>
      <w:rFonts w:cs="Arial"/>
      <w:sz w:val="18"/>
      <w:szCs w:val="18"/>
      <w:lang w:eastAsia="en-US"/>
    </w:rPr>
  </w:style>
  <w:style w:type="paragraph" w:customStyle="1" w:styleId="HeadingLeft">
    <w:name w:val="Heading Left"/>
    <w:basedOn w:val="a4"/>
    <w:rsid w:val="00BA3BC5"/>
    <w:pPr>
      <w:spacing w:before="0" w:after="0"/>
      <w:ind w:left="0"/>
    </w:pPr>
    <w:rPr>
      <w:sz w:val="20"/>
      <w:szCs w:val="20"/>
    </w:rPr>
  </w:style>
  <w:style w:type="paragraph" w:customStyle="1" w:styleId="HeadingRight">
    <w:name w:val="Heading Right"/>
    <w:basedOn w:val="a4"/>
    <w:rsid w:val="00BA3BC5"/>
    <w:pPr>
      <w:spacing w:before="0" w:after="0"/>
      <w:ind w:left="0"/>
      <w:jc w:val="right"/>
    </w:pPr>
    <w:rPr>
      <w:sz w:val="20"/>
      <w:szCs w:val="20"/>
    </w:rPr>
  </w:style>
  <w:style w:type="paragraph" w:customStyle="1" w:styleId="Heading1NoNumber">
    <w:name w:val="Heading1 No Number"/>
    <w:basedOn w:val="11"/>
    <w:next w:val="a4"/>
    <w:rsid w:val="00F57AA1"/>
    <w:pPr>
      <w:pageBreakBefore/>
      <w:numPr>
        <w:numId w:val="0"/>
      </w:numPr>
    </w:pPr>
  </w:style>
  <w:style w:type="paragraph" w:customStyle="1" w:styleId="Heading2NoNumber">
    <w:name w:val="Heading2 No Number"/>
    <w:basedOn w:val="22"/>
    <w:next w:val="a4"/>
    <w:rsid w:val="003A3205"/>
    <w:pPr>
      <w:numPr>
        <w:ilvl w:val="0"/>
        <w:numId w:val="0"/>
      </w:numPr>
      <w:outlineLvl w:val="9"/>
    </w:pPr>
  </w:style>
  <w:style w:type="paragraph" w:customStyle="1" w:styleId="Heading2NoNumber4lite">
    <w:name w:val="Heading2 No Number 4 lite"/>
    <w:basedOn w:val="22"/>
    <w:next w:val="a4"/>
    <w:rsid w:val="007D4CBD"/>
    <w:pPr>
      <w:numPr>
        <w:ilvl w:val="0"/>
        <w:numId w:val="0"/>
      </w:numPr>
    </w:pPr>
  </w:style>
  <w:style w:type="paragraph" w:customStyle="1" w:styleId="Heading3NoNumber">
    <w:name w:val="Heading3 No Number"/>
    <w:basedOn w:val="32"/>
    <w:next w:val="a4"/>
    <w:rsid w:val="00F57AA1"/>
    <w:pPr>
      <w:numPr>
        <w:ilvl w:val="0"/>
        <w:numId w:val="0"/>
      </w:numPr>
    </w:pPr>
    <w:rPr>
      <w:rFonts w:cs="Book Antiqua"/>
    </w:rPr>
  </w:style>
  <w:style w:type="paragraph" w:customStyle="1" w:styleId="Heading4NoNumber">
    <w:name w:val="Heading4 No Number"/>
    <w:basedOn w:val="a4"/>
    <w:semiHidden/>
    <w:rsid w:val="00664C51"/>
    <w:pPr>
      <w:keepNext/>
      <w:spacing w:before="200"/>
    </w:pPr>
    <w:rPr>
      <w:rFonts w:eastAsia="黑体"/>
      <w:bCs/>
      <w:spacing w:val="-4"/>
    </w:rPr>
  </w:style>
  <w:style w:type="paragraph" w:customStyle="1" w:styleId="AboutThisChapter">
    <w:name w:val="About This Chapter"/>
    <w:basedOn w:val="Heading2NoNumber"/>
    <w:next w:val="a4"/>
    <w:rsid w:val="001638C1"/>
    <w:pPr>
      <w:spacing w:after="560"/>
    </w:pPr>
  </w:style>
  <w:style w:type="numbering" w:styleId="111111">
    <w:name w:val="Outline List 2"/>
    <w:basedOn w:val="a7"/>
    <w:uiPriority w:val="99"/>
    <w:semiHidden/>
    <w:rsid w:val="005327F2"/>
    <w:pPr>
      <w:numPr>
        <w:numId w:val="16"/>
      </w:numPr>
    </w:pPr>
  </w:style>
  <w:style w:type="paragraph" w:customStyle="1" w:styleId="ItemList">
    <w:name w:val="Item List"/>
    <w:link w:val="ItemListChar"/>
    <w:qFormat/>
    <w:rsid w:val="00C41A40"/>
    <w:pPr>
      <w:numPr>
        <w:numId w:val="20"/>
      </w:numPr>
      <w:adjustRightInd w:val="0"/>
      <w:snapToGrid w:val="0"/>
      <w:spacing w:before="80" w:after="80" w:line="240" w:lineRule="atLeast"/>
    </w:pPr>
    <w:rPr>
      <w:rFonts w:cs="Arial" w:hint="eastAsia"/>
      <w:kern w:val="2"/>
      <w:sz w:val="21"/>
      <w:szCs w:val="21"/>
    </w:rPr>
  </w:style>
  <w:style w:type="paragraph" w:customStyle="1" w:styleId="ItemListinTable">
    <w:name w:val="Item List in Table"/>
    <w:basedOn w:val="a4"/>
    <w:rsid w:val="00CF6B0F"/>
    <w:pPr>
      <w:numPr>
        <w:numId w:val="1"/>
      </w:numPr>
      <w:tabs>
        <w:tab w:val="clear" w:pos="170"/>
        <w:tab w:val="left" w:pos="284"/>
      </w:tabs>
      <w:spacing w:before="80" w:after="80"/>
      <w:ind w:left="284" w:hanging="284"/>
    </w:pPr>
    <w:rPr>
      <w:kern w:val="0"/>
    </w:rPr>
  </w:style>
  <w:style w:type="paragraph" w:customStyle="1" w:styleId="SubItemListinTable">
    <w:name w:val="Sub Item List in Table"/>
    <w:basedOn w:val="a4"/>
    <w:rsid w:val="00A951D8"/>
    <w:pPr>
      <w:numPr>
        <w:ilvl w:val="2"/>
        <w:numId w:val="1"/>
      </w:numPr>
      <w:spacing w:before="80" w:after="80"/>
    </w:pPr>
  </w:style>
  <w:style w:type="paragraph" w:customStyle="1" w:styleId="SubItemStepinTable">
    <w:name w:val="Sub Item Step in Table"/>
    <w:rsid w:val="00A951D8"/>
    <w:pPr>
      <w:numPr>
        <w:ilvl w:val="1"/>
        <w:numId w:val="1"/>
      </w:numPr>
      <w:adjustRightInd w:val="0"/>
      <w:snapToGrid w:val="0"/>
      <w:spacing w:before="80" w:after="80" w:line="240" w:lineRule="atLeast"/>
    </w:pPr>
    <w:rPr>
      <w:rFonts w:cs="Arial" w:hint="eastAsia"/>
      <w:sz w:val="21"/>
      <w:szCs w:val="21"/>
    </w:rPr>
  </w:style>
  <w:style w:type="paragraph" w:customStyle="1" w:styleId="SubItemStepinTableList">
    <w:name w:val="Sub Item Step in Table List"/>
    <w:rsid w:val="00A951D8"/>
    <w:pPr>
      <w:numPr>
        <w:ilvl w:val="3"/>
        <w:numId w:val="1"/>
      </w:numPr>
      <w:adjustRightInd w:val="0"/>
      <w:snapToGrid w:val="0"/>
      <w:spacing w:before="80" w:after="80" w:line="240" w:lineRule="atLeast"/>
    </w:pPr>
    <w:rPr>
      <w:rFonts w:cs="Arial" w:hint="eastAsia"/>
      <w:sz w:val="21"/>
      <w:szCs w:val="21"/>
    </w:rPr>
  </w:style>
  <w:style w:type="paragraph" w:customStyle="1" w:styleId="SubItemListinTableStep">
    <w:name w:val="Sub Item List in Table Step"/>
    <w:basedOn w:val="a4"/>
    <w:rsid w:val="00A951D8"/>
    <w:pPr>
      <w:numPr>
        <w:ilvl w:val="4"/>
        <w:numId w:val="1"/>
      </w:numPr>
      <w:spacing w:before="80" w:after="80"/>
    </w:pPr>
  </w:style>
  <w:style w:type="paragraph" w:customStyle="1" w:styleId="ItemListText">
    <w:name w:val="Item List Text"/>
    <w:rsid w:val="00C41A40"/>
    <w:pPr>
      <w:adjustRightInd w:val="0"/>
      <w:snapToGrid w:val="0"/>
      <w:spacing w:before="80" w:after="80" w:line="240" w:lineRule="atLeast"/>
      <w:ind w:left="2126"/>
    </w:pPr>
    <w:rPr>
      <w:rFonts w:hint="eastAsia"/>
      <w:kern w:val="2"/>
      <w:sz w:val="21"/>
      <w:szCs w:val="21"/>
    </w:rPr>
  </w:style>
  <w:style w:type="paragraph" w:customStyle="1" w:styleId="ItemStep">
    <w:name w:val="Item Step"/>
    <w:rsid w:val="00145363"/>
    <w:pPr>
      <w:numPr>
        <w:numId w:val="22"/>
      </w:numPr>
      <w:adjustRightInd w:val="0"/>
      <w:snapToGrid w:val="0"/>
      <w:spacing w:before="80" w:after="80" w:line="240" w:lineRule="atLeast"/>
    </w:pPr>
    <w:rPr>
      <w:rFonts w:cs="Arial" w:hint="eastAsia"/>
      <w:sz w:val="21"/>
      <w:szCs w:val="21"/>
    </w:rPr>
  </w:style>
  <w:style w:type="paragraph" w:customStyle="1" w:styleId="SubItemStep">
    <w:name w:val="Sub Item Step"/>
    <w:rsid w:val="00A951D8"/>
    <w:pPr>
      <w:numPr>
        <w:ilvl w:val="1"/>
        <w:numId w:val="22"/>
      </w:numPr>
      <w:adjustRightInd w:val="0"/>
      <w:snapToGrid w:val="0"/>
      <w:spacing w:before="80" w:after="80" w:line="240" w:lineRule="atLeast"/>
    </w:pPr>
    <w:rPr>
      <w:rFonts w:cs="Arial" w:hint="eastAsia"/>
      <w:sz w:val="21"/>
      <w:szCs w:val="21"/>
    </w:rPr>
  </w:style>
  <w:style w:type="paragraph" w:customStyle="1" w:styleId="ThirdLevelItemStep">
    <w:name w:val="Third Level Item Step"/>
    <w:rsid w:val="00A951D8"/>
    <w:pPr>
      <w:numPr>
        <w:ilvl w:val="2"/>
        <w:numId w:val="22"/>
      </w:numPr>
      <w:adjustRightInd w:val="0"/>
      <w:snapToGrid w:val="0"/>
      <w:spacing w:before="80" w:after="80" w:line="240" w:lineRule="atLeast"/>
    </w:pPr>
    <w:rPr>
      <w:rFonts w:cs="Arial" w:hint="eastAsia"/>
      <w:sz w:val="21"/>
      <w:szCs w:val="21"/>
    </w:rPr>
  </w:style>
  <w:style w:type="paragraph" w:customStyle="1" w:styleId="FourthLevelItemStep">
    <w:name w:val="Fourth Level Item Step"/>
    <w:rsid w:val="00A951D8"/>
    <w:pPr>
      <w:numPr>
        <w:ilvl w:val="3"/>
        <w:numId w:val="22"/>
      </w:numPr>
      <w:adjustRightInd w:val="0"/>
      <w:snapToGrid w:val="0"/>
      <w:spacing w:before="80" w:after="80" w:line="240" w:lineRule="atLeast"/>
    </w:pPr>
    <w:rPr>
      <w:rFonts w:cs="Arial" w:hint="eastAsia"/>
      <w:sz w:val="21"/>
      <w:szCs w:val="21"/>
    </w:rPr>
  </w:style>
  <w:style w:type="paragraph" w:customStyle="1" w:styleId="ManualTitle1">
    <w:name w:val="Manual Title1"/>
    <w:semiHidden/>
    <w:rsid w:val="00446256"/>
    <w:rPr>
      <w:rFonts w:ascii="Arial" w:eastAsia="黑体" w:hAnsi="Arial"/>
      <w:noProof/>
      <w:sz w:val="30"/>
      <w:lang w:eastAsia="en-US"/>
    </w:rPr>
  </w:style>
  <w:style w:type="paragraph" w:customStyle="1" w:styleId="CAUTIONHeading">
    <w:name w:val="CAUTION Heading"/>
    <w:basedOn w:val="a4"/>
    <w:rsid w:val="002839CF"/>
    <w:pPr>
      <w:keepNext/>
      <w:pBdr>
        <w:top w:val="single" w:sz="12" w:space="4" w:color="auto"/>
      </w:pBdr>
      <w:spacing w:before="80" w:after="80"/>
    </w:pPr>
    <w:rPr>
      <w:rFonts w:ascii="Book Antiqua" w:eastAsia="黑体" w:hAnsi="Book Antiqua"/>
      <w:bCs/>
      <w:noProof/>
    </w:rPr>
  </w:style>
  <w:style w:type="paragraph" w:customStyle="1" w:styleId="NotesHeadinginTable">
    <w:name w:val="Notes Heading in Table"/>
    <w:next w:val="NotesTextinTable"/>
    <w:rsid w:val="00773BE3"/>
    <w:pPr>
      <w:keepNext/>
      <w:adjustRightInd w:val="0"/>
      <w:snapToGrid w:val="0"/>
      <w:spacing w:before="80" w:after="40" w:line="240" w:lineRule="atLeast"/>
    </w:pPr>
    <w:rPr>
      <w:rFonts w:eastAsia="黑体" w:cs="Arial"/>
      <w:bCs/>
      <w:kern w:val="2"/>
      <w:sz w:val="18"/>
      <w:szCs w:val="18"/>
    </w:rPr>
  </w:style>
  <w:style w:type="paragraph" w:customStyle="1" w:styleId="CAUTIONText">
    <w:name w:val="CAUTION Text"/>
    <w:basedOn w:val="a4"/>
    <w:rsid w:val="001749B1"/>
    <w:pPr>
      <w:keepLines/>
      <w:pBdr>
        <w:bottom w:val="single" w:sz="12" w:space="4" w:color="auto"/>
      </w:pBdr>
      <w:spacing w:before="80" w:after="80"/>
    </w:pPr>
    <w:rPr>
      <w:rFonts w:eastAsia="楷体_GB2312"/>
      <w:iCs/>
    </w:rPr>
  </w:style>
  <w:style w:type="paragraph" w:customStyle="1" w:styleId="NotesTextinTable">
    <w:name w:val="Notes Text in Table"/>
    <w:rsid w:val="00340EDD"/>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NotesTextTD">
    <w:name w:val="Notes Text TD"/>
    <w:rsid w:val="005263EA"/>
    <w:pPr>
      <w:snapToGrid w:val="0"/>
      <w:spacing w:line="240" w:lineRule="atLeast"/>
      <w:ind w:left="2075"/>
    </w:pPr>
    <w:rPr>
      <w:rFonts w:ascii="Courier New" w:hAnsi="Courier New" w:cs="Courier New"/>
      <w:snapToGrid w:val="0"/>
      <w:spacing w:val="-1"/>
      <w:sz w:val="16"/>
      <w:szCs w:val="16"/>
    </w:rPr>
  </w:style>
  <w:style w:type="paragraph" w:customStyle="1" w:styleId="NotesTextListTextTD">
    <w:name w:val="Notes Text List Text TD"/>
    <w:rsid w:val="005263EB"/>
    <w:pPr>
      <w:snapToGrid w:val="0"/>
      <w:spacing w:line="240" w:lineRule="atLeast"/>
      <w:ind w:left="2359"/>
    </w:pPr>
    <w:rPr>
      <w:rFonts w:ascii="Courier New" w:hAnsi="Courier New" w:cs="Courier New"/>
      <w:snapToGrid w:val="0"/>
      <w:spacing w:val="-1"/>
      <w:sz w:val="16"/>
      <w:szCs w:val="16"/>
    </w:rPr>
  </w:style>
  <w:style w:type="paragraph" w:customStyle="1" w:styleId="CAUTIONTextListTextTD">
    <w:name w:val="CAUTION Text List Text TD"/>
    <w:basedOn w:val="CAUTIONText"/>
    <w:rsid w:val="001749B3"/>
    <w:pPr>
      <w:ind w:firstLineChars="180" w:firstLine="283"/>
    </w:pPr>
    <w:rPr>
      <w:rFonts w:ascii="Courier New" w:eastAsia="宋体" w:hAnsi="Courier New" w:cs="Courier New"/>
      <w:snapToGrid w:val="0"/>
      <w:spacing w:val="-1"/>
      <w:sz w:val="16"/>
      <w:szCs w:val="16"/>
    </w:rPr>
  </w:style>
  <w:style w:type="paragraph" w:customStyle="1" w:styleId="CAUTIONTextTD">
    <w:name w:val="CAUTION Text TD"/>
    <w:basedOn w:val="CAUTIONText"/>
    <w:rsid w:val="001749B4"/>
    <w:rPr>
      <w:rFonts w:ascii="Courier New" w:eastAsia="宋体" w:hAnsi="Courier New" w:cs="Courier New"/>
      <w:snapToGrid w:val="0"/>
      <w:spacing w:val="-1"/>
      <w:sz w:val="16"/>
      <w:szCs w:val="16"/>
    </w:rPr>
  </w:style>
  <w:style w:type="paragraph" w:customStyle="1" w:styleId="NotesTextListText">
    <w:name w:val="Notes Text List Text"/>
    <w:basedOn w:val="CAUTIONText"/>
    <w:rsid w:val="005263EC"/>
    <w:pPr>
      <w:pBdr>
        <w:bottom w:val="none" w:sz="0" w:space="0" w:color="auto"/>
      </w:pBdr>
      <w:spacing w:before="40" w:line="200" w:lineRule="atLeast"/>
      <w:ind w:left="2359"/>
    </w:pPr>
    <w:rPr>
      <w:sz w:val="18"/>
      <w:szCs w:val="18"/>
    </w:rPr>
  </w:style>
  <w:style w:type="paragraph" w:customStyle="1" w:styleId="CAUTIONTextList">
    <w:name w:val="CAUTION Text List"/>
    <w:basedOn w:val="CAUTIONText"/>
    <w:rsid w:val="001749B1"/>
    <w:pPr>
      <w:keepNext/>
      <w:numPr>
        <w:numId w:val="21"/>
      </w:numPr>
    </w:pPr>
  </w:style>
  <w:style w:type="paragraph" w:customStyle="1" w:styleId="CAUTIONTextStep">
    <w:name w:val="CAUTION Text Step"/>
    <w:basedOn w:val="CAUTIONText"/>
    <w:rsid w:val="001749B2"/>
    <w:pPr>
      <w:keepNext/>
      <w:numPr>
        <w:ilvl w:val="5"/>
        <w:numId w:val="1"/>
      </w:numPr>
    </w:pPr>
  </w:style>
  <w:style w:type="paragraph" w:customStyle="1" w:styleId="CAUTIONTextListText">
    <w:name w:val="CAUTION Text List Text"/>
    <w:basedOn w:val="CAUTIONText"/>
    <w:rsid w:val="001749B2"/>
    <w:pPr>
      <w:ind w:firstLineChars="135" w:firstLine="283"/>
    </w:pPr>
  </w:style>
  <w:style w:type="table" w:customStyle="1" w:styleId="Table">
    <w:name w:val="Table"/>
    <w:basedOn w:val="a8"/>
    <w:rsid w:val="00CA6AE3"/>
    <w:pPr>
      <w:jc w:val="left"/>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6"/>
    <w:rsid w:val="00CB5415"/>
    <w:tblPr>
      <w:tblInd w:w="1809" w:type="dxa"/>
      <w:tblCellMar>
        <w:top w:w="0" w:type="dxa"/>
        <w:left w:w="108" w:type="dxa"/>
        <w:bottom w:w="0" w:type="dxa"/>
        <w:right w:w="108" w:type="dxa"/>
      </w:tblCellMar>
    </w:tblPr>
  </w:style>
  <w:style w:type="table" w:styleId="a9">
    <w:name w:val="Table Grid"/>
    <w:basedOn w:val="a6"/>
    <w:rsid w:val="0044625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ep">
    <w:name w:val="Step"/>
    <w:basedOn w:val="a4"/>
    <w:rsid w:val="00145363"/>
    <w:pPr>
      <w:numPr>
        <w:ilvl w:val="6"/>
        <w:numId w:val="3"/>
      </w:numPr>
    </w:pPr>
    <w:rPr>
      <w:snapToGrid w:val="0"/>
      <w:kern w:val="0"/>
    </w:rPr>
  </w:style>
  <w:style w:type="paragraph" w:customStyle="1" w:styleId="SubItemList">
    <w:name w:val="Sub Item List"/>
    <w:basedOn w:val="a4"/>
    <w:rsid w:val="004E5A8C"/>
    <w:pPr>
      <w:numPr>
        <w:numId w:val="2"/>
      </w:numPr>
      <w:spacing w:before="80" w:after="80"/>
    </w:pPr>
  </w:style>
  <w:style w:type="paragraph" w:customStyle="1" w:styleId="ThirdLevelItemList">
    <w:name w:val="Third Level Item List"/>
    <w:basedOn w:val="a4"/>
    <w:rsid w:val="004E5A8A"/>
    <w:pPr>
      <w:numPr>
        <w:ilvl w:val="1"/>
        <w:numId w:val="2"/>
      </w:numPr>
      <w:spacing w:before="80" w:after="80"/>
    </w:pPr>
  </w:style>
  <w:style w:type="paragraph" w:customStyle="1" w:styleId="FourthLevelItemList">
    <w:name w:val="Fourth Level Item List"/>
    <w:basedOn w:val="a4"/>
    <w:rsid w:val="004E5A8A"/>
    <w:pPr>
      <w:numPr>
        <w:ilvl w:val="2"/>
        <w:numId w:val="2"/>
      </w:numPr>
      <w:spacing w:before="80" w:after="80"/>
    </w:pPr>
  </w:style>
  <w:style w:type="paragraph" w:customStyle="1" w:styleId="SubItemListText">
    <w:name w:val="Sub Item List Text"/>
    <w:rsid w:val="00C41A40"/>
    <w:pPr>
      <w:adjustRightInd w:val="0"/>
      <w:snapToGrid w:val="0"/>
      <w:spacing w:before="80" w:after="80" w:line="240" w:lineRule="atLeast"/>
      <w:ind w:left="2551"/>
    </w:pPr>
    <w:rPr>
      <w:rFonts w:cs="Arial" w:hint="eastAsia"/>
      <w:kern w:val="2"/>
      <w:sz w:val="21"/>
      <w:szCs w:val="21"/>
    </w:rPr>
  </w:style>
  <w:style w:type="paragraph" w:customStyle="1" w:styleId="ThirdLevelItemListText">
    <w:name w:val="Third Level Item List Text"/>
    <w:rsid w:val="00C41A41"/>
    <w:pPr>
      <w:adjustRightInd w:val="0"/>
      <w:snapToGrid w:val="0"/>
      <w:spacing w:before="80" w:after="80" w:line="240" w:lineRule="atLeast"/>
      <w:ind w:left="2976"/>
    </w:pPr>
    <w:rPr>
      <w:rFonts w:cs="Arial" w:hint="eastAsia"/>
      <w:kern w:val="2"/>
      <w:sz w:val="21"/>
      <w:szCs w:val="21"/>
    </w:rPr>
  </w:style>
  <w:style w:type="paragraph" w:customStyle="1" w:styleId="FourthLevelItemListText">
    <w:name w:val="Fourth Level Item List Text"/>
    <w:rsid w:val="00C41A41"/>
    <w:pPr>
      <w:adjustRightInd w:val="0"/>
      <w:snapToGrid w:val="0"/>
      <w:spacing w:before="80" w:after="80" w:line="240" w:lineRule="atLeast"/>
      <w:ind w:left="3401"/>
    </w:pPr>
    <w:rPr>
      <w:rFonts w:cs="Arial" w:hint="eastAsia"/>
      <w:kern w:val="2"/>
      <w:sz w:val="21"/>
      <w:szCs w:val="21"/>
    </w:rPr>
  </w:style>
  <w:style w:type="paragraph" w:styleId="aa">
    <w:name w:val="Title"/>
    <w:basedOn w:val="a4"/>
    <w:qFormat/>
    <w:rsid w:val="009B2A47"/>
    <w:pPr>
      <w:spacing w:before="240" w:after="60"/>
      <w:jc w:val="center"/>
      <w:outlineLvl w:val="0"/>
    </w:pPr>
    <w:rPr>
      <w:rFonts w:ascii="Arial" w:hAnsi="Arial"/>
      <w:b/>
      <w:bCs/>
      <w:sz w:val="32"/>
      <w:szCs w:val="32"/>
    </w:rPr>
  </w:style>
  <w:style w:type="table" w:styleId="a8">
    <w:name w:val="Table Professional"/>
    <w:basedOn w:val="a6"/>
    <w:semiHidden/>
    <w:rsid w:val="0044625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a4"/>
    <w:next w:val="a4"/>
    <w:rsid w:val="00145363"/>
    <w:pPr>
      <w:keepNext/>
      <w:numPr>
        <w:ilvl w:val="8"/>
        <w:numId w:val="3"/>
      </w:numPr>
      <w:spacing w:before="320" w:after="80"/>
    </w:pPr>
    <w:rPr>
      <w:rFonts w:eastAsia="黑体"/>
      <w:spacing w:val="-4"/>
    </w:rPr>
  </w:style>
  <w:style w:type="paragraph" w:customStyle="1" w:styleId="NotesTextListinTable">
    <w:name w:val="Notes Text List in Table"/>
    <w:rsid w:val="002839CF"/>
    <w:pPr>
      <w:numPr>
        <w:numId w:val="19"/>
      </w:numPr>
      <w:spacing w:before="40" w:after="80" w:line="200" w:lineRule="atLeast"/>
    </w:pPr>
    <w:rPr>
      <w:rFonts w:eastAsia="楷体_GB2312" w:cs="楷体_GB2312"/>
      <w:noProof/>
      <w:sz w:val="18"/>
      <w:szCs w:val="18"/>
    </w:rPr>
  </w:style>
  <w:style w:type="paragraph" w:customStyle="1" w:styleId="NotesTextStepinTable">
    <w:name w:val="Notes Text Step in Table"/>
    <w:rsid w:val="00D17237"/>
    <w:pPr>
      <w:numPr>
        <w:ilvl w:val="7"/>
        <w:numId w:val="1"/>
      </w:numPr>
      <w:spacing w:before="40" w:after="80" w:line="200" w:lineRule="atLeast"/>
    </w:pPr>
    <w:rPr>
      <w:rFonts w:eastAsia="楷体_GB2312" w:cs="楷体_GB2312"/>
      <w:noProof/>
      <w:sz w:val="18"/>
      <w:szCs w:val="18"/>
    </w:rPr>
  </w:style>
  <w:style w:type="paragraph" w:customStyle="1" w:styleId="TerminalDisplay">
    <w:name w:val="Terminal Display"/>
    <w:rsid w:val="00CC0772"/>
    <w:pPr>
      <w:shd w:val="clear" w:color="auto" w:fill="F2F2F2"/>
      <w:snapToGrid w:val="0"/>
      <w:spacing w:line="240" w:lineRule="atLeast"/>
      <w:ind w:left="1701"/>
    </w:pPr>
    <w:rPr>
      <w:rFonts w:ascii="Courier New" w:hAnsi="Courier New" w:cs="Courier New"/>
      <w:snapToGrid w:val="0"/>
      <w:spacing w:val="-1"/>
      <w:sz w:val="16"/>
      <w:szCs w:val="16"/>
    </w:rPr>
  </w:style>
  <w:style w:type="paragraph" w:styleId="13">
    <w:name w:val="toc 1"/>
    <w:basedOn w:val="a4"/>
    <w:next w:val="a4"/>
    <w:uiPriority w:val="39"/>
    <w:rsid w:val="0003126A"/>
    <w:pPr>
      <w:spacing w:after="80"/>
      <w:ind w:left="0"/>
    </w:pPr>
    <w:rPr>
      <w:rFonts w:ascii="Book Antiqua" w:hAnsi="Book Antiqua" w:cs="Book Antiqua"/>
      <w:b/>
      <w:bCs/>
      <w:sz w:val="24"/>
      <w:szCs w:val="24"/>
    </w:rPr>
  </w:style>
  <w:style w:type="paragraph" w:styleId="24">
    <w:name w:val="toc 2"/>
    <w:basedOn w:val="a4"/>
    <w:next w:val="a4"/>
    <w:uiPriority w:val="39"/>
    <w:rsid w:val="0003126A"/>
    <w:pPr>
      <w:spacing w:before="80" w:after="80"/>
      <w:ind w:left="0"/>
    </w:pPr>
    <w:rPr>
      <w:noProof/>
      <w:sz w:val="20"/>
      <w:szCs w:val="20"/>
    </w:rPr>
  </w:style>
  <w:style w:type="paragraph" w:styleId="33">
    <w:name w:val="toc 3"/>
    <w:basedOn w:val="a4"/>
    <w:next w:val="a4"/>
    <w:uiPriority w:val="39"/>
    <w:rsid w:val="0003126A"/>
    <w:pPr>
      <w:spacing w:before="80" w:after="80"/>
      <w:ind w:left="0"/>
    </w:pPr>
    <w:rPr>
      <w:noProof/>
      <w:sz w:val="20"/>
      <w:szCs w:val="20"/>
    </w:rPr>
  </w:style>
  <w:style w:type="paragraph" w:styleId="43">
    <w:name w:val="toc 4"/>
    <w:basedOn w:val="a4"/>
    <w:next w:val="a4"/>
    <w:uiPriority w:val="39"/>
    <w:rsid w:val="00BB3B70"/>
    <w:pPr>
      <w:spacing w:before="80" w:after="80"/>
      <w:ind w:left="0"/>
    </w:pPr>
    <w:rPr>
      <w:sz w:val="20"/>
      <w:szCs w:val="20"/>
    </w:rPr>
  </w:style>
  <w:style w:type="paragraph" w:styleId="52">
    <w:name w:val="toc 5"/>
    <w:basedOn w:val="a4"/>
    <w:next w:val="a4"/>
    <w:autoRedefine/>
    <w:uiPriority w:val="39"/>
    <w:rsid w:val="00446256"/>
    <w:pPr>
      <w:spacing w:before="80" w:after="80"/>
      <w:ind w:left="0"/>
    </w:pPr>
    <w:rPr>
      <w:sz w:val="20"/>
      <w:szCs w:val="20"/>
    </w:rPr>
  </w:style>
  <w:style w:type="paragraph" w:styleId="60">
    <w:name w:val="toc 6"/>
    <w:basedOn w:val="a4"/>
    <w:next w:val="a4"/>
    <w:autoRedefine/>
    <w:uiPriority w:val="39"/>
    <w:rsid w:val="00446256"/>
    <w:pPr>
      <w:ind w:left="2100"/>
    </w:pPr>
    <w:rPr>
      <w:sz w:val="24"/>
    </w:rPr>
  </w:style>
  <w:style w:type="paragraph" w:styleId="70">
    <w:name w:val="toc 7"/>
    <w:basedOn w:val="a4"/>
    <w:next w:val="a4"/>
    <w:autoRedefine/>
    <w:uiPriority w:val="39"/>
    <w:rsid w:val="00446256"/>
    <w:pPr>
      <w:ind w:left="2520"/>
    </w:pPr>
    <w:rPr>
      <w:sz w:val="24"/>
    </w:rPr>
  </w:style>
  <w:style w:type="paragraph" w:styleId="80">
    <w:name w:val="toc 8"/>
    <w:basedOn w:val="a4"/>
    <w:next w:val="a4"/>
    <w:autoRedefine/>
    <w:uiPriority w:val="39"/>
    <w:rsid w:val="00446256"/>
    <w:pPr>
      <w:ind w:left="2940"/>
    </w:pPr>
    <w:rPr>
      <w:sz w:val="24"/>
    </w:rPr>
  </w:style>
  <w:style w:type="paragraph" w:styleId="90">
    <w:name w:val="toc 9"/>
    <w:basedOn w:val="a4"/>
    <w:next w:val="a4"/>
    <w:autoRedefine/>
    <w:uiPriority w:val="39"/>
    <w:rsid w:val="00446256"/>
    <w:pPr>
      <w:ind w:left="3360"/>
    </w:pPr>
    <w:rPr>
      <w:sz w:val="24"/>
    </w:rPr>
  </w:style>
  <w:style w:type="paragraph" w:styleId="14">
    <w:name w:val="index 1"/>
    <w:next w:val="a4"/>
    <w:rsid w:val="00F613A7"/>
    <w:pPr>
      <w:adjustRightInd w:val="0"/>
      <w:snapToGrid w:val="0"/>
    </w:pPr>
    <w:rPr>
      <w:rFonts w:cs="Arial"/>
      <w:kern w:val="2"/>
      <w:sz w:val="21"/>
      <w:szCs w:val="21"/>
    </w:rPr>
  </w:style>
  <w:style w:type="paragraph" w:styleId="25">
    <w:name w:val="index 2"/>
    <w:next w:val="a4"/>
    <w:rsid w:val="00F613A7"/>
    <w:pPr>
      <w:adjustRightInd w:val="0"/>
      <w:snapToGrid w:val="0"/>
      <w:ind w:left="284"/>
    </w:pPr>
    <w:rPr>
      <w:rFonts w:cs="Arial"/>
      <w:kern w:val="2"/>
      <w:sz w:val="21"/>
      <w:szCs w:val="21"/>
    </w:rPr>
  </w:style>
  <w:style w:type="paragraph" w:styleId="34">
    <w:name w:val="index 3"/>
    <w:next w:val="a4"/>
    <w:rsid w:val="00F613A7"/>
    <w:pPr>
      <w:adjustRightInd w:val="0"/>
      <w:snapToGrid w:val="0"/>
      <w:ind w:left="567"/>
    </w:pPr>
    <w:rPr>
      <w:rFonts w:cs="Arial"/>
      <w:kern w:val="2"/>
      <w:sz w:val="21"/>
      <w:szCs w:val="21"/>
    </w:rPr>
  </w:style>
  <w:style w:type="paragraph" w:styleId="53">
    <w:name w:val="index 5"/>
    <w:basedOn w:val="a4"/>
    <w:next w:val="a4"/>
    <w:autoRedefine/>
    <w:semiHidden/>
    <w:rsid w:val="00446256"/>
    <w:pPr>
      <w:ind w:left="1050" w:hanging="210"/>
    </w:pPr>
    <w:rPr>
      <w:sz w:val="20"/>
      <w:szCs w:val="20"/>
    </w:rPr>
  </w:style>
  <w:style w:type="paragraph" w:styleId="61">
    <w:name w:val="index 6"/>
    <w:basedOn w:val="a4"/>
    <w:next w:val="a4"/>
    <w:autoRedefine/>
    <w:semiHidden/>
    <w:rsid w:val="00446256"/>
    <w:pPr>
      <w:ind w:left="1260" w:hanging="210"/>
    </w:pPr>
    <w:rPr>
      <w:sz w:val="20"/>
      <w:szCs w:val="20"/>
    </w:rPr>
  </w:style>
  <w:style w:type="paragraph" w:styleId="71">
    <w:name w:val="index 7"/>
    <w:basedOn w:val="a4"/>
    <w:next w:val="a4"/>
    <w:autoRedefine/>
    <w:semiHidden/>
    <w:rsid w:val="00446256"/>
    <w:pPr>
      <w:ind w:left="1470" w:hanging="210"/>
    </w:pPr>
    <w:rPr>
      <w:sz w:val="20"/>
      <w:szCs w:val="20"/>
    </w:rPr>
  </w:style>
  <w:style w:type="paragraph" w:styleId="81">
    <w:name w:val="index 8"/>
    <w:basedOn w:val="a4"/>
    <w:next w:val="a4"/>
    <w:autoRedefine/>
    <w:semiHidden/>
    <w:rsid w:val="00446256"/>
    <w:pPr>
      <w:ind w:left="1680" w:hanging="210"/>
    </w:pPr>
    <w:rPr>
      <w:sz w:val="20"/>
      <w:szCs w:val="20"/>
    </w:rPr>
  </w:style>
  <w:style w:type="paragraph" w:styleId="91">
    <w:name w:val="index 9"/>
    <w:basedOn w:val="a4"/>
    <w:next w:val="a4"/>
    <w:autoRedefine/>
    <w:semiHidden/>
    <w:rsid w:val="00446256"/>
    <w:pPr>
      <w:ind w:left="1890" w:hanging="210"/>
    </w:pPr>
    <w:rPr>
      <w:sz w:val="20"/>
      <w:szCs w:val="20"/>
    </w:rPr>
  </w:style>
  <w:style w:type="paragraph" w:styleId="ab">
    <w:name w:val="table of figures"/>
    <w:basedOn w:val="a4"/>
    <w:next w:val="a4"/>
    <w:semiHidden/>
    <w:rsid w:val="00052EBA"/>
    <w:pPr>
      <w:spacing w:afterLines="50"/>
      <w:ind w:leftChars="300" w:left="300"/>
    </w:pPr>
    <w:rPr>
      <w:sz w:val="20"/>
      <w:szCs w:val="20"/>
    </w:rPr>
  </w:style>
  <w:style w:type="paragraph" w:styleId="ac">
    <w:name w:val="Document Map"/>
    <w:basedOn w:val="a4"/>
    <w:semiHidden/>
    <w:rsid w:val="00255771"/>
    <w:pPr>
      <w:shd w:val="clear" w:color="auto" w:fill="000080"/>
    </w:pPr>
  </w:style>
  <w:style w:type="paragraph" w:styleId="ad">
    <w:name w:val="footer"/>
    <w:basedOn w:val="HeadingLeft"/>
    <w:semiHidden/>
    <w:rsid w:val="00446256"/>
    <w:pPr>
      <w:spacing w:before="200" w:after="200"/>
      <w:jc w:val="center"/>
    </w:pPr>
    <w:rPr>
      <w:rFonts w:cs="Times New Roman"/>
      <w:b/>
      <w:bCs/>
      <w:sz w:val="22"/>
      <w:szCs w:val="22"/>
    </w:rPr>
  </w:style>
  <w:style w:type="paragraph" w:customStyle="1" w:styleId="TerminalDisplayinTable">
    <w:name w:val="Terminal Display in Table"/>
    <w:rsid w:val="00394F23"/>
    <w:pPr>
      <w:widowControl w:val="0"/>
      <w:shd w:val="clear" w:color="auto" w:fill="F2F2F2"/>
      <w:adjustRightInd w:val="0"/>
      <w:snapToGrid w:val="0"/>
      <w:spacing w:before="80" w:after="80" w:line="240" w:lineRule="atLeast"/>
    </w:pPr>
    <w:rPr>
      <w:rFonts w:ascii="Courier New" w:hAnsi="Courier New" w:cs="Courier New"/>
      <w:snapToGrid w:val="0"/>
      <w:spacing w:val="-1"/>
      <w:sz w:val="16"/>
      <w:szCs w:val="16"/>
    </w:rPr>
  </w:style>
  <w:style w:type="paragraph" w:customStyle="1" w:styleId="NotesTextListTextinTable">
    <w:name w:val="Notes Text List Text in Table"/>
    <w:rsid w:val="00340EDE"/>
    <w:pPr>
      <w:widowControl w:val="0"/>
      <w:adjustRightInd w:val="0"/>
      <w:snapToGrid w:val="0"/>
      <w:spacing w:before="40" w:after="80" w:line="240" w:lineRule="atLeast"/>
      <w:ind w:left="454"/>
    </w:pPr>
    <w:rPr>
      <w:rFonts w:eastAsia="楷体_GB2312" w:cs="Arial"/>
      <w:iCs/>
      <w:kern w:val="2"/>
      <w:sz w:val="18"/>
      <w:szCs w:val="18"/>
    </w:rPr>
  </w:style>
  <w:style w:type="paragraph" w:customStyle="1" w:styleId="NotesTextTDinTable">
    <w:name w:val="Notes Text TD in Table"/>
    <w:rsid w:val="00394F24"/>
    <w:pPr>
      <w:widowControl w:val="0"/>
      <w:adjustRightInd w:val="0"/>
      <w:snapToGrid w:val="0"/>
      <w:spacing w:before="80" w:after="80" w:line="240" w:lineRule="atLeast"/>
      <w:ind w:left="170"/>
    </w:pPr>
    <w:rPr>
      <w:rFonts w:ascii="Courier New" w:hAnsi="Courier New" w:cs="Courier New"/>
      <w:snapToGrid w:val="0"/>
      <w:spacing w:val="-1"/>
      <w:sz w:val="16"/>
      <w:szCs w:val="16"/>
    </w:rPr>
  </w:style>
  <w:style w:type="paragraph" w:customStyle="1" w:styleId="NotesTextListTextTDinTable">
    <w:name w:val="Notes Text List Text TD in Table"/>
    <w:rsid w:val="00394F25"/>
    <w:pPr>
      <w:widowControl w:val="0"/>
      <w:adjustRightInd w:val="0"/>
      <w:snapToGrid w:val="0"/>
      <w:spacing w:before="80" w:after="80" w:line="240" w:lineRule="atLeast"/>
      <w:ind w:left="454"/>
    </w:pPr>
    <w:rPr>
      <w:rFonts w:ascii="Courier New" w:hAnsi="Courier New" w:cs="Courier New"/>
      <w:snapToGrid w:val="0"/>
      <w:spacing w:val="-1"/>
      <w:sz w:val="16"/>
      <w:szCs w:val="16"/>
    </w:rPr>
  </w:style>
  <w:style w:type="paragraph" w:styleId="ae">
    <w:name w:val="header"/>
    <w:basedOn w:val="a4"/>
    <w:rsid w:val="00450A20"/>
    <w:pPr>
      <w:tabs>
        <w:tab w:val="center" w:pos="4153"/>
        <w:tab w:val="right" w:pos="8306"/>
      </w:tabs>
      <w:spacing w:before="0" w:after="0"/>
      <w:ind w:left="0"/>
      <w:jc w:val="right"/>
    </w:pPr>
    <w:rPr>
      <w:sz w:val="18"/>
      <w:szCs w:val="18"/>
    </w:rPr>
  </w:style>
  <w:style w:type="character" w:styleId="af">
    <w:name w:val="Hyperlink"/>
    <w:uiPriority w:val="99"/>
    <w:rsid w:val="007E3774"/>
    <w:rPr>
      <w:color w:val="0000FF"/>
      <w:u w:val="none"/>
    </w:rPr>
  </w:style>
  <w:style w:type="paragraph" w:customStyle="1" w:styleId="FigureDescriptioninAppendix">
    <w:name w:val="Figure Description in Appendix"/>
    <w:basedOn w:val="Figure"/>
    <w:next w:val="Figure"/>
    <w:rsid w:val="00C60B38"/>
    <w:pPr>
      <w:numPr>
        <w:ilvl w:val="7"/>
        <w:numId w:val="23"/>
      </w:numPr>
      <w:spacing w:before="320" w:after="80"/>
    </w:pPr>
    <w:rPr>
      <w:rFonts w:eastAsia="黑体"/>
      <w:spacing w:val="-4"/>
    </w:rPr>
  </w:style>
  <w:style w:type="paragraph" w:customStyle="1" w:styleId="FigureDescriptioninPreface">
    <w:name w:val="Figure Description in Preface"/>
    <w:basedOn w:val="Figure"/>
    <w:next w:val="Figure"/>
    <w:rsid w:val="00C60B38"/>
    <w:pPr>
      <w:numPr>
        <w:numId w:val="25"/>
      </w:numPr>
    </w:pPr>
  </w:style>
  <w:style w:type="numbering" w:styleId="1111110">
    <w:name w:val="Outline List 1"/>
    <w:basedOn w:val="a7"/>
    <w:semiHidden/>
    <w:rsid w:val="005327F2"/>
    <w:pPr>
      <w:numPr>
        <w:numId w:val="17"/>
      </w:numPr>
    </w:pPr>
  </w:style>
  <w:style w:type="paragraph" w:customStyle="1" w:styleId="TableHeading">
    <w:name w:val="Table Heading"/>
    <w:basedOn w:val="a4"/>
    <w:rsid w:val="00CF6B0F"/>
    <w:pPr>
      <w:widowControl w:val="0"/>
      <w:spacing w:before="80" w:after="80"/>
      <w:ind w:left="0"/>
    </w:pPr>
    <w:rPr>
      <w:rFonts w:ascii="Book Antiqua" w:eastAsia="黑体" w:hAnsi="Book Antiqua" w:cs="Book Antiqua"/>
      <w:bCs/>
      <w:snapToGrid w:val="0"/>
      <w:kern w:val="0"/>
    </w:rPr>
  </w:style>
  <w:style w:type="paragraph" w:customStyle="1" w:styleId="TableText">
    <w:name w:val="Table Text"/>
    <w:basedOn w:val="a4"/>
    <w:rsid w:val="00CF6B0F"/>
    <w:pPr>
      <w:widowControl w:val="0"/>
      <w:spacing w:before="80" w:after="80"/>
      <w:ind w:left="0"/>
    </w:pPr>
    <w:rPr>
      <w:snapToGrid w:val="0"/>
      <w:kern w:val="0"/>
    </w:rPr>
  </w:style>
  <w:style w:type="paragraph" w:customStyle="1" w:styleId="HeadingMiddle">
    <w:name w:val="Heading Middle"/>
    <w:rsid w:val="00FC02CF"/>
    <w:pPr>
      <w:adjustRightInd w:val="0"/>
      <w:snapToGrid w:val="0"/>
      <w:spacing w:line="240" w:lineRule="atLeast"/>
      <w:jc w:val="center"/>
    </w:pPr>
    <w:rPr>
      <w:snapToGrid w:val="0"/>
    </w:rPr>
  </w:style>
  <w:style w:type="paragraph" w:styleId="af0">
    <w:name w:val="macro"/>
    <w:semiHidden/>
    <w:rsid w:val="00CB6A0F"/>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1">
    <w:name w:val="footnote text"/>
    <w:basedOn w:val="a4"/>
    <w:semiHidden/>
    <w:rsid w:val="00CB6A0F"/>
    <w:rPr>
      <w:sz w:val="18"/>
      <w:szCs w:val="18"/>
    </w:rPr>
  </w:style>
  <w:style w:type="character" w:styleId="af2">
    <w:name w:val="footnote reference"/>
    <w:semiHidden/>
    <w:rsid w:val="00CB6A0F"/>
    <w:rPr>
      <w:vertAlign w:val="superscript"/>
    </w:rPr>
  </w:style>
  <w:style w:type="paragraph" w:styleId="af3">
    <w:name w:val="Balloon Text"/>
    <w:basedOn w:val="a4"/>
    <w:semiHidden/>
    <w:rsid w:val="00CB6A0F"/>
    <w:rPr>
      <w:sz w:val="18"/>
      <w:szCs w:val="18"/>
    </w:rPr>
  </w:style>
  <w:style w:type="paragraph" w:styleId="af4">
    <w:name w:val="annotation text"/>
    <w:aliases w:val="ct,Used by Word for text of author queries"/>
    <w:basedOn w:val="a4"/>
    <w:link w:val="Char"/>
    <w:qFormat/>
    <w:rsid w:val="00CB6A0F"/>
  </w:style>
  <w:style w:type="character" w:styleId="af5">
    <w:name w:val="annotation reference"/>
    <w:aliases w:val="Åú×¢ÎÄ×Ö Char1,?¨²¡Á¡é??¡Á? Char1,?¡§2?¨¢?¨¦???¨¢? Char1,??¡ì2?¡§¡é?¡§|???¡§¡é? Char1,???¨¬2??¡ì?¨¦??¡ì|????¡ì?¨¦? Char1,???¡§?2???¨¬?¡§|???¨¬|?????¨¬?¡§|? Char1,????¡ì?2???¡§???¡ì|???¡§?|?????¡§???¡ì|? Char1,cr,Used by Word to flag author queries"/>
    <w:qFormat/>
    <w:rsid w:val="00CB6A0F"/>
    <w:rPr>
      <w:sz w:val="21"/>
      <w:szCs w:val="21"/>
    </w:rPr>
  </w:style>
  <w:style w:type="paragraph" w:styleId="af6">
    <w:name w:val="annotation subject"/>
    <w:basedOn w:val="af4"/>
    <w:next w:val="af4"/>
    <w:semiHidden/>
    <w:rsid w:val="00CB6A0F"/>
    <w:rPr>
      <w:b/>
      <w:bCs/>
    </w:rPr>
  </w:style>
  <w:style w:type="paragraph" w:styleId="44">
    <w:name w:val="index 4"/>
    <w:basedOn w:val="a4"/>
    <w:next w:val="a4"/>
    <w:autoRedefine/>
    <w:semiHidden/>
    <w:rsid w:val="00CB6A0F"/>
    <w:pPr>
      <w:ind w:left="1260"/>
    </w:pPr>
  </w:style>
  <w:style w:type="paragraph" w:styleId="af7">
    <w:name w:val="index heading"/>
    <w:basedOn w:val="a4"/>
    <w:next w:val="14"/>
    <w:semiHidden/>
    <w:rsid w:val="00CB6A0F"/>
    <w:rPr>
      <w:rFonts w:ascii="Arial" w:hAnsi="Arial"/>
      <w:b/>
      <w:bCs/>
    </w:rPr>
  </w:style>
  <w:style w:type="paragraph" w:styleId="af8">
    <w:name w:val="caption"/>
    <w:aliases w:val=" Char Char Char,Char Char Char Char Char,默认段落字体 Char Char,信息主题,题注(图注),题注(图注) + 居中, Char1 Char, Char1 Char Char Char Char, Char1 Char Char Char Char Char, Char1 Char Char Char Char Char Char Char Char, Char2 Char,题注-QBPT,题注格式,cap,Resp caption,图注,图2,图3"/>
    <w:basedOn w:val="a4"/>
    <w:next w:val="a4"/>
    <w:link w:val="Char0"/>
    <w:uiPriority w:val="35"/>
    <w:qFormat/>
    <w:rsid w:val="00CB6A0F"/>
    <w:pPr>
      <w:spacing w:before="152"/>
    </w:pPr>
    <w:rPr>
      <w:rFonts w:ascii="Arial" w:eastAsia="黑体" w:hAnsi="Arial"/>
      <w:sz w:val="20"/>
      <w:szCs w:val="20"/>
    </w:rPr>
  </w:style>
  <w:style w:type="paragraph" w:styleId="af9">
    <w:name w:val="endnote text"/>
    <w:basedOn w:val="a4"/>
    <w:semiHidden/>
    <w:rsid w:val="00CB6A0F"/>
  </w:style>
  <w:style w:type="character" w:styleId="afa">
    <w:name w:val="endnote reference"/>
    <w:semiHidden/>
    <w:rsid w:val="00CB6A0F"/>
    <w:rPr>
      <w:vertAlign w:val="superscript"/>
    </w:rPr>
  </w:style>
  <w:style w:type="paragraph" w:styleId="afb">
    <w:name w:val="table of authorities"/>
    <w:basedOn w:val="a4"/>
    <w:next w:val="a4"/>
    <w:semiHidden/>
    <w:rsid w:val="00CB6A0F"/>
    <w:pPr>
      <w:ind w:left="420"/>
    </w:pPr>
  </w:style>
  <w:style w:type="paragraph" w:styleId="afc">
    <w:name w:val="toa heading"/>
    <w:basedOn w:val="a4"/>
    <w:next w:val="a4"/>
    <w:semiHidden/>
    <w:rsid w:val="00CB6A0F"/>
    <w:pPr>
      <w:spacing w:before="120"/>
    </w:pPr>
    <w:rPr>
      <w:rFonts w:ascii="Arial" w:hAnsi="Arial"/>
    </w:rPr>
  </w:style>
  <w:style w:type="paragraph" w:customStyle="1" w:styleId="Contents">
    <w:name w:val="Contents"/>
    <w:basedOn w:val="Heading1NoNumber"/>
    <w:rsid w:val="00AB11BC"/>
  </w:style>
  <w:style w:type="character" w:styleId="HTML">
    <w:name w:val="HTML Variable"/>
    <w:semiHidden/>
    <w:rsid w:val="00176DF9"/>
    <w:rPr>
      <w:i/>
      <w:iCs/>
    </w:rPr>
  </w:style>
  <w:style w:type="character" w:styleId="HTML0">
    <w:name w:val="HTML Typewriter"/>
    <w:semiHidden/>
    <w:rsid w:val="00176DF9"/>
    <w:rPr>
      <w:rFonts w:ascii="Courier New" w:hAnsi="Courier New" w:cs="Courier New"/>
      <w:sz w:val="20"/>
      <w:szCs w:val="20"/>
    </w:rPr>
  </w:style>
  <w:style w:type="character" w:styleId="HTML1">
    <w:name w:val="HTML Code"/>
    <w:semiHidden/>
    <w:rsid w:val="00176DF9"/>
    <w:rPr>
      <w:rFonts w:ascii="Courier New" w:hAnsi="Courier New" w:cs="Courier New"/>
      <w:sz w:val="20"/>
      <w:szCs w:val="20"/>
    </w:rPr>
  </w:style>
  <w:style w:type="paragraph" w:styleId="HTML2">
    <w:name w:val="HTML Address"/>
    <w:basedOn w:val="a4"/>
    <w:semiHidden/>
    <w:rsid w:val="00176DF9"/>
    <w:rPr>
      <w:i/>
      <w:iCs/>
    </w:rPr>
  </w:style>
  <w:style w:type="character" w:styleId="HTML3">
    <w:name w:val="HTML Definition"/>
    <w:semiHidden/>
    <w:rsid w:val="00176DF9"/>
    <w:rPr>
      <w:i/>
      <w:iCs/>
    </w:rPr>
  </w:style>
  <w:style w:type="character" w:styleId="HTML4">
    <w:name w:val="HTML Keyboard"/>
    <w:semiHidden/>
    <w:rsid w:val="00176DF9"/>
    <w:rPr>
      <w:rFonts w:ascii="Courier New" w:hAnsi="Courier New" w:cs="Courier New"/>
      <w:sz w:val="20"/>
      <w:szCs w:val="20"/>
    </w:rPr>
  </w:style>
  <w:style w:type="character" w:styleId="HTML5">
    <w:name w:val="HTML Acronym"/>
    <w:basedOn w:val="a5"/>
    <w:semiHidden/>
    <w:rsid w:val="00176DF9"/>
  </w:style>
  <w:style w:type="character" w:styleId="HTML6">
    <w:name w:val="HTML Sample"/>
    <w:semiHidden/>
    <w:rsid w:val="00176DF9"/>
    <w:rPr>
      <w:rFonts w:ascii="Courier New" w:hAnsi="Courier New" w:cs="Courier New"/>
    </w:rPr>
  </w:style>
  <w:style w:type="character" w:styleId="HTML7">
    <w:name w:val="HTML Cite"/>
    <w:semiHidden/>
    <w:rsid w:val="00176DF9"/>
    <w:rPr>
      <w:i/>
      <w:iCs/>
    </w:rPr>
  </w:style>
  <w:style w:type="paragraph" w:styleId="HTML8">
    <w:name w:val="HTML Preformatted"/>
    <w:basedOn w:val="a4"/>
    <w:semiHidden/>
    <w:rsid w:val="00176DF9"/>
    <w:rPr>
      <w:rFonts w:ascii="Courier New" w:hAnsi="Courier New" w:cs="Courier New"/>
      <w:sz w:val="20"/>
      <w:szCs w:val="20"/>
    </w:rPr>
  </w:style>
  <w:style w:type="table" w:styleId="15">
    <w:name w:val="Table Web 1"/>
    <w:basedOn w:val="a6"/>
    <w:semiHidden/>
    <w:rsid w:val="00176DF9"/>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6">
    <w:name w:val="Table Web 2"/>
    <w:basedOn w:val="a6"/>
    <w:semiHidden/>
    <w:rsid w:val="00176DF9"/>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5">
    <w:name w:val="Table Web 3"/>
    <w:basedOn w:val="a6"/>
    <w:semiHidden/>
    <w:rsid w:val="00176DF9"/>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d">
    <w:name w:val="Table Theme"/>
    <w:basedOn w:val="a6"/>
    <w:semiHidden/>
    <w:rsid w:val="00176DF9"/>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7">
    <w:name w:val="Table Colorful 1"/>
    <w:basedOn w:val="a6"/>
    <w:semiHidden/>
    <w:rsid w:val="00176DF9"/>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7">
    <w:name w:val="Table Colorful 2"/>
    <w:basedOn w:val="a6"/>
    <w:semiHidden/>
    <w:rsid w:val="00176DF9"/>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6">
    <w:name w:val="Table Colorful 3"/>
    <w:basedOn w:val="a6"/>
    <w:semiHidden/>
    <w:rsid w:val="00176DF9"/>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e">
    <w:name w:val="Salutation"/>
    <w:basedOn w:val="a4"/>
    <w:next w:val="a4"/>
    <w:semiHidden/>
    <w:rsid w:val="00176DF9"/>
  </w:style>
  <w:style w:type="paragraph" w:styleId="aff">
    <w:name w:val="Plain Text"/>
    <w:basedOn w:val="a4"/>
    <w:semiHidden/>
    <w:rsid w:val="00176DF9"/>
    <w:rPr>
      <w:rFonts w:ascii="宋体" w:hAnsi="Courier New" w:cs="Courier New"/>
    </w:rPr>
  </w:style>
  <w:style w:type="table" w:styleId="aff0">
    <w:name w:val="Table Elegant"/>
    <w:basedOn w:val="a6"/>
    <w:semiHidden/>
    <w:rsid w:val="00176DF9"/>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1">
    <w:name w:val="E-mail Signature"/>
    <w:basedOn w:val="a4"/>
    <w:semiHidden/>
    <w:rsid w:val="00176DF9"/>
  </w:style>
  <w:style w:type="paragraph" w:styleId="aff2">
    <w:name w:val="Subtitle"/>
    <w:basedOn w:val="a4"/>
    <w:qFormat/>
    <w:rsid w:val="00176DF9"/>
    <w:pPr>
      <w:spacing w:before="240" w:after="60" w:line="312" w:lineRule="atLeast"/>
      <w:jc w:val="center"/>
      <w:outlineLvl w:val="1"/>
    </w:pPr>
    <w:rPr>
      <w:rFonts w:ascii="Arial" w:hAnsi="Arial"/>
      <w:b/>
      <w:bCs/>
      <w:kern w:val="28"/>
      <w:sz w:val="32"/>
      <w:szCs w:val="32"/>
    </w:rPr>
  </w:style>
  <w:style w:type="table" w:styleId="18">
    <w:name w:val="Table Classic 1"/>
    <w:basedOn w:val="a6"/>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6"/>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6"/>
    <w:semiHidden/>
    <w:rsid w:val="00176DF9"/>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6"/>
    <w:semiHidden/>
    <w:rsid w:val="00176DF9"/>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3">
    <w:name w:val="envelope return"/>
    <w:basedOn w:val="a4"/>
    <w:semiHidden/>
    <w:rsid w:val="00176DF9"/>
    <w:rPr>
      <w:rFonts w:ascii="Arial" w:hAnsi="Arial"/>
    </w:rPr>
  </w:style>
  <w:style w:type="table" w:styleId="19">
    <w:name w:val="Table Simple 1"/>
    <w:basedOn w:val="a6"/>
    <w:semiHidden/>
    <w:rsid w:val="00176DF9"/>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9">
    <w:name w:val="Table Simple 2"/>
    <w:basedOn w:val="a6"/>
    <w:semiHidden/>
    <w:rsid w:val="00176DF9"/>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8">
    <w:name w:val="Table Simple 3"/>
    <w:basedOn w:val="a6"/>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4">
    <w:name w:val="Closing"/>
    <w:basedOn w:val="a4"/>
    <w:semiHidden/>
    <w:rsid w:val="00176DF9"/>
    <w:pPr>
      <w:ind w:leftChars="2100" w:left="2100"/>
    </w:pPr>
  </w:style>
  <w:style w:type="table" w:styleId="1a">
    <w:name w:val="Table Subtle 1"/>
    <w:basedOn w:val="a6"/>
    <w:semiHidden/>
    <w:rsid w:val="00176DF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6"/>
    <w:semiHidden/>
    <w:rsid w:val="00176DF9"/>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3D effects 1"/>
    <w:basedOn w:val="a6"/>
    <w:semiHidden/>
    <w:rsid w:val="00176DF9"/>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6"/>
    <w:semiHidden/>
    <w:rsid w:val="00176DF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6"/>
    <w:semiHidden/>
    <w:rsid w:val="00176DF9"/>
    <w:pPr>
      <w:adjustRightInd w:val="0"/>
      <w:snapToGrid w:val="0"/>
      <w:spacing w:before="160" w:after="160" w:line="240" w:lineRule="atLeast"/>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5">
    <w:name w:val="List"/>
    <w:basedOn w:val="a4"/>
    <w:semiHidden/>
    <w:rsid w:val="00176DF9"/>
    <w:pPr>
      <w:ind w:left="200" w:hangingChars="200" w:hanging="200"/>
    </w:pPr>
  </w:style>
  <w:style w:type="paragraph" w:styleId="2c">
    <w:name w:val="List 2"/>
    <w:basedOn w:val="a4"/>
    <w:semiHidden/>
    <w:rsid w:val="00176DF9"/>
    <w:pPr>
      <w:ind w:leftChars="200" w:left="200" w:hangingChars="200" w:hanging="200"/>
    </w:pPr>
  </w:style>
  <w:style w:type="paragraph" w:styleId="3a">
    <w:name w:val="List 3"/>
    <w:basedOn w:val="a4"/>
    <w:semiHidden/>
    <w:rsid w:val="00176DF9"/>
    <w:pPr>
      <w:ind w:leftChars="400" w:left="400" w:hangingChars="200" w:hanging="200"/>
    </w:pPr>
  </w:style>
  <w:style w:type="paragraph" w:styleId="46">
    <w:name w:val="List 4"/>
    <w:basedOn w:val="a4"/>
    <w:semiHidden/>
    <w:rsid w:val="00176DF9"/>
    <w:pPr>
      <w:ind w:leftChars="600" w:left="600" w:hangingChars="200" w:hanging="200"/>
    </w:pPr>
  </w:style>
  <w:style w:type="paragraph" w:styleId="54">
    <w:name w:val="List 5"/>
    <w:basedOn w:val="a4"/>
    <w:semiHidden/>
    <w:rsid w:val="00176DF9"/>
    <w:pPr>
      <w:ind w:leftChars="800" w:left="800" w:hangingChars="200" w:hanging="200"/>
    </w:pPr>
  </w:style>
  <w:style w:type="paragraph" w:styleId="a">
    <w:name w:val="List Number"/>
    <w:basedOn w:val="a4"/>
    <w:semiHidden/>
    <w:rsid w:val="00176DF9"/>
    <w:pPr>
      <w:numPr>
        <w:numId w:val="5"/>
      </w:numPr>
    </w:pPr>
  </w:style>
  <w:style w:type="paragraph" w:styleId="2">
    <w:name w:val="List Number 2"/>
    <w:basedOn w:val="a4"/>
    <w:semiHidden/>
    <w:rsid w:val="00176DF9"/>
    <w:pPr>
      <w:numPr>
        <w:numId w:val="6"/>
      </w:numPr>
    </w:pPr>
  </w:style>
  <w:style w:type="paragraph" w:styleId="3">
    <w:name w:val="List Number 3"/>
    <w:basedOn w:val="a4"/>
    <w:semiHidden/>
    <w:rsid w:val="00176DF9"/>
    <w:pPr>
      <w:numPr>
        <w:numId w:val="7"/>
      </w:numPr>
    </w:pPr>
  </w:style>
  <w:style w:type="paragraph" w:styleId="4">
    <w:name w:val="List Number 4"/>
    <w:basedOn w:val="a4"/>
    <w:semiHidden/>
    <w:rsid w:val="00176DF9"/>
    <w:pPr>
      <w:numPr>
        <w:numId w:val="8"/>
      </w:numPr>
    </w:pPr>
  </w:style>
  <w:style w:type="paragraph" w:styleId="5">
    <w:name w:val="List Number 5"/>
    <w:basedOn w:val="a4"/>
    <w:semiHidden/>
    <w:rsid w:val="00176DF9"/>
    <w:pPr>
      <w:numPr>
        <w:numId w:val="9"/>
      </w:numPr>
    </w:pPr>
  </w:style>
  <w:style w:type="paragraph" w:styleId="aff6">
    <w:name w:val="List Continue"/>
    <w:basedOn w:val="a4"/>
    <w:semiHidden/>
    <w:rsid w:val="00176DF9"/>
    <w:pPr>
      <w:spacing w:after="120"/>
      <w:ind w:leftChars="200" w:left="200"/>
    </w:pPr>
  </w:style>
  <w:style w:type="paragraph" w:styleId="2d">
    <w:name w:val="List Continue 2"/>
    <w:basedOn w:val="a4"/>
    <w:semiHidden/>
    <w:rsid w:val="00176DF9"/>
    <w:pPr>
      <w:spacing w:after="120"/>
      <w:ind w:leftChars="400" w:left="400"/>
    </w:pPr>
  </w:style>
  <w:style w:type="paragraph" w:styleId="3b">
    <w:name w:val="List Continue 3"/>
    <w:basedOn w:val="a4"/>
    <w:semiHidden/>
    <w:rsid w:val="00176DF9"/>
    <w:pPr>
      <w:spacing w:after="120"/>
      <w:ind w:leftChars="600" w:left="600"/>
    </w:pPr>
  </w:style>
  <w:style w:type="paragraph" w:styleId="47">
    <w:name w:val="List Continue 4"/>
    <w:basedOn w:val="a4"/>
    <w:semiHidden/>
    <w:rsid w:val="00176DF9"/>
    <w:pPr>
      <w:spacing w:after="120"/>
      <w:ind w:leftChars="800" w:left="800"/>
    </w:pPr>
  </w:style>
  <w:style w:type="paragraph" w:styleId="55">
    <w:name w:val="List Continue 5"/>
    <w:basedOn w:val="a4"/>
    <w:semiHidden/>
    <w:rsid w:val="00176DF9"/>
    <w:pPr>
      <w:spacing w:after="120"/>
      <w:ind w:leftChars="1000" w:left="1000"/>
    </w:pPr>
  </w:style>
  <w:style w:type="paragraph" w:styleId="a0">
    <w:name w:val="List Bullet"/>
    <w:basedOn w:val="a4"/>
    <w:autoRedefine/>
    <w:semiHidden/>
    <w:rsid w:val="00176DF9"/>
    <w:pPr>
      <w:numPr>
        <w:numId w:val="10"/>
      </w:numPr>
    </w:pPr>
  </w:style>
  <w:style w:type="paragraph" w:styleId="20">
    <w:name w:val="List Bullet 2"/>
    <w:basedOn w:val="a4"/>
    <w:autoRedefine/>
    <w:semiHidden/>
    <w:rsid w:val="00176DF9"/>
    <w:pPr>
      <w:numPr>
        <w:numId w:val="11"/>
      </w:numPr>
    </w:pPr>
  </w:style>
  <w:style w:type="paragraph" w:styleId="30">
    <w:name w:val="List Bullet 3"/>
    <w:basedOn w:val="a4"/>
    <w:autoRedefine/>
    <w:semiHidden/>
    <w:rsid w:val="00176DF9"/>
    <w:pPr>
      <w:numPr>
        <w:numId w:val="12"/>
      </w:numPr>
    </w:pPr>
  </w:style>
  <w:style w:type="paragraph" w:styleId="40">
    <w:name w:val="List Bullet 4"/>
    <w:basedOn w:val="a4"/>
    <w:autoRedefine/>
    <w:semiHidden/>
    <w:rsid w:val="00176DF9"/>
    <w:pPr>
      <w:numPr>
        <w:numId w:val="13"/>
      </w:numPr>
    </w:pPr>
  </w:style>
  <w:style w:type="paragraph" w:styleId="50">
    <w:name w:val="List Bullet 5"/>
    <w:basedOn w:val="a4"/>
    <w:autoRedefine/>
    <w:semiHidden/>
    <w:rsid w:val="00176DF9"/>
    <w:pPr>
      <w:numPr>
        <w:numId w:val="14"/>
      </w:numPr>
    </w:pPr>
  </w:style>
  <w:style w:type="table" w:styleId="1c">
    <w:name w:val="Table List 1"/>
    <w:basedOn w:val="a6"/>
    <w:semiHidden/>
    <w:rsid w:val="00176DF9"/>
    <w:pPr>
      <w:adjustRightInd w:val="0"/>
      <w:snapToGrid w:val="0"/>
      <w:spacing w:before="160" w:after="160" w:line="240" w:lineRule="atLeast"/>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List 2"/>
    <w:basedOn w:val="a6"/>
    <w:semiHidden/>
    <w:rsid w:val="00176DF9"/>
    <w:pPr>
      <w:adjustRightInd w:val="0"/>
      <w:snapToGrid w:val="0"/>
      <w:spacing w:before="160" w:after="160" w:line="240" w:lineRule="atLeast"/>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6"/>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6"/>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6"/>
    <w:semiHidden/>
    <w:rsid w:val="00176DF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6"/>
    <w:semiHidden/>
    <w:rsid w:val="00176DF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6"/>
    <w:semiHidden/>
    <w:rsid w:val="00176DF9"/>
    <w:pPr>
      <w:adjustRightInd w:val="0"/>
      <w:snapToGrid w:val="0"/>
      <w:spacing w:before="160" w:after="160" w:line="240" w:lineRule="atLeast"/>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6"/>
    <w:semiHidden/>
    <w:rsid w:val="00176DF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7">
    <w:name w:val="Table Contemporary"/>
    <w:basedOn w:val="a6"/>
    <w:semiHidden/>
    <w:rsid w:val="00176DF9"/>
    <w:pPr>
      <w:adjustRightInd w:val="0"/>
      <w:snapToGrid w:val="0"/>
      <w:spacing w:before="160" w:after="160" w:line="240" w:lineRule="atLeast"/>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8">
    <w:name w:val="Normal (Web)"/>
    <w:aliases w:val="标书正文,普通 (Web),普通(Web),普通(Web)11,普通(Web)2,普通 (Web)1,普通(Web)3,普通 (Web)2,普通(Web)4,普通 (Web)21,普通(Web)5,普通 (Web)211,普通 (Web)2111,普通(Web)21,普通 (Web) Char Char Char,普通 (Web) Char Char,标题4 Char Char Char,普通(Web)1,Normal (Web),普通(Web) Char,正文（首行缩进两字）标题1"/>
    <w:basedOn w:val="a4"/>
    <w:link w:val="Char1"/>
    <w:uiPriority w:val="99"/>
    <w:qFormat/>
    <w:rsid w:val="00176DF9"/>
    <w:rPr>
      <w:rFonts w:cs="Times New Roman"/>
    </w:rPr>
  </w:style>
  <w:style w:type="paragraph" w:styleId="aff9">
    <w:name w:val="Signature"/>
    <w:basedOn w:val="a4"/>
    <w:semiHidden/>
    <w:rsid w:val="00176DF9"/>
    <w:pPr>
      <w:ind w:leftChars="2100" w:left="2100"/>
    </w:pPr>
  </w:style>
  <w:style w:type="character" w:styleId="affa">
    <w:name w:val="Emphasis"/>
    <w:qFormat/>
    <w:rsid w:val="00176DF9"/>
    <w:rPr>
      <w:i/>
      <w:iCs/>
    </w:rPr>
  </w:style>
  <w:style w:type="paragraph" w:styleId="affb">
    <w:name w:val="Date"/>
    <w:basedOn w:val="a4"/>
    <w:next w:val="a4"/>
    <w:semiHidden/>
    <w:rsid w:val="00176DF9"/>
    <w:pPr>
      <w:ind w:leftChars="2500" w:left="2500"/>
    </w:pPr>
  </w:style>
  <w:style w:type="table" w:styleId="1d">
    <w:name w:val="Table Columns 1"/>
    <w:basedOn w:val="a6"/>
    <w:semiHidden/>
    <w:rsid w:val="00176DF9"/>
    <w:pPr>
      <w:adjustRightInd w:val="0"/>
      <w:snapToGrid w:val="0"/>
      <w:spacing w:before="160" w:after="160" w:line="240" w:lineRule="atLeast"/>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6"/>
    <w:semiHidden/>
    <w:rsid w:val="00176DF9"/>
    <w:pPr>
      <w:adjustRightInd w:val="0"/>
      <w:snapToGrid w:val="0"/>
      <w:spacing w:before="160" w:after="160" w:line="240" w:lineRule="atLeast"/>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6"/>
    <w:semiHidden/>
    <w:rsid w:val="00176DF9"/>
    <w:pPr>
      <w:adjustRightInd w:val="0"/>
      <w:snapToGrid w:val="0"/>
      <w:spacing w:before="160" w:after="160" w:line="240" w:lineRule="atLeast"/>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semiHidden/>
    <w:rsid w:val="00176DF9"/>
    <w:pPr>
      <w:adjustRightInd w:val="0"/>
      <w:snapToGrid w:val="0"/>
      <w:spacing w:before="160" w:after="160" w:line="240" w:lineRule="atLeast"/>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semiHidden/>
    <w:rsid w:val="00176DF9"/>
    <w:pPr>
      <w:adjustRightInd w:val="0"/>
      <w:snapToGrid w:val="0"/>
      <w:spacing w:before="160" w:after="160" w:line="240" w:lineRule="atLeast"/>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e">
    <w:name w:val="Table Grid 1"/>
    <w:basedOn w:val="a6"/>
    <w:semiHidden/>
    <w:rsid w:val="00176DF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0">
    <w:name w:val="Table Grid 2"/>
    <w:basedOn w:val="a6"/>
    <w:semiHidden/>
    <w:rsid w:val="00176DF9"/>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76DF9"/>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a">
    <w:name w:val="Table Grid 4"/>
    <w:basedOn w:val="a6"/>
    <w:semiHidden/>
    <w:rsid w:val="00176DF9"/>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6"/>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semiHidden/>
    <w:rsid w:val="00176DF9"/>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semiHidden/>
    <w:rsid w:val="00176DF9"/>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c">
    <w:name w:val="Block Text"/>
    <w:basedOn w:val="a4"/>
    <w:semiHidden/>
    <w:rsid w:val="00176DF9"/>
    <w:pPr>
      <w:spacing w:after="120"/>
      <w:ind w:leftChars="700" w:left="700" w:rightChars="700" w:right="700"/>
    </w:pPr>
  </w:style>
  <w:style w:type="numbering" w:styleId="a2">
    <w:name w:val="Outline List 3"/>
    <w:basedOn w:val="a7"/>
    <w:semiHidden/>
    <w:rsid w:val="00176DF9"/>
    <w:pPr>
      <w:numPr>
        <w:numId w:val="15"/>
      </w:numPr>
    </w:pPr>
  </w:style>
  <w:style w:type="paragraph" w:styleId="affd">
    <w:name w:val="envelope address"/>
    <w:basedOn w:val="a4"/>
    <w:semiHidden/>
    <w:rsid w:val="00176DF9"/>
    <w:pPr>
      <w:framePr w:w="7920" w:h="1980" w:hRule="exact" w:hSpace="180" w:wrap="auto" w:hAnchor="page" w:xAlign="center" w:yAlign="bottom"/>
      <w:ind w:leftChars="1400" w:left="1400"/>
    </w:pPr>
    <w:rPr>
      <w:rFonts w:ascii="Arial" w:hAnsi="Arial"/>
    </w:rPr>
  </w:style>
  <w:style w:type="paragraph" w:styleId="affe">
    <w:name w:val="Message Header"/>
    <w:basedOn w:val="a4"/>
    <w:semiHidden/>
    <w:rsid w:val="00176DF9"/>
    <w:pPr>
      <w:pBdr>
        <w:top w:val="single" w:sz="6" w:space="1" w:color="auto"/>
        <w:left w:val="single" w:sz="6" w:space="1" w:color="auto"/>
        <w:bottom w:val="single" w:sz="6" w:space="1" w:color="auto"/>
        <w:right w:val="single" w:sz="6" w:space="1" w:color="auto"/>
      </w:pBdr>
      <w:shd w:val="pct20" w:color="auto" w:fill="auto"/>
      <w:ind w:leftChars="500" w:left="500" w:hangingChars="500" w:hanging="500"/>
    </w:pPr>
    <w:rPr>
      <w:rFonts w:ascii="Arial" w:hAnsi="Arial"/>
    </w:rPr>
  </w:style>
  <w:style w:type="character" w:styleId="afff">
    <w:name w:val="line number"/>
    <w:basedOn w:val="a5"/>
    <w:semiHidden/>
    <w:rsid w:val="00176DF9"/>
  </w:style>
  <w:style w:type="character" w:styleId="afff0">
    <w:name w:val="Strong"/>
    <w:qFormat/>
    <w:rsid w:val="00176DF9"/>
    <w:rPr>
      <w:b/>
      <w:bCs/>
    </w:rPr>
  </w:style>
  <w:style w:type="character" w:styleId="afff1">
    <w:name w:val="page number"/>
    <w:basedOn w:val="a5"/>
    <w:semiHidden/>
    <w:rsid w:val="00176DF9"/>
  </w:style>
  <w:style w:type="character" w:customStyle="1" w:styleId="1f">
    <w:name w:val="已访问的超链接1"/>
    <w:rsid w:val="007E3774"/>
    <w:rPr>
      <w:color w:val="800080"/>
      <w:u w:val="none"/>
    </w:rPr>
  </w:style>
  <w:style w:type="paragraph" w:styleId="afff2">
    <w:name w:val="Body Text"/>
    <w:basedOn w:val="a4"/>
    <w:semiHidden/>
    <w:rsid w:val="00176DF9"/>
    <w:pPr>
      <w:spacing w:after="120"/>
    </w:pPr>
  </w:style>
  <w:style w:type="paragraph" w:styleId="afff3">
    <w:name w:val="Body Text First Indent"/>
    <w:basedOn w:val="afff2"/>
    <w:semiHidden/>
    <w:rsid w:val="00176DF9"/>
    <w:pPr>
      <w:ind w:firstLineChars="100" w:firstLine="100"/>
    </w:pPr>
  </w:style>
  <w:style w:type="paragraph" w:styleId="afff4">
    <w:name w:val="Body Text Indent"/>
    <w:basedOn w:val="a4"/>
    <w:semiHidden/>
    <w:rsid w:val="00176DF9"/>
    <w:pPr>
      <w:spacing w:after="120"/>
      <w:ind w:leftChars="200" w:left="200"/>
    </w:pPr>
  </w:style>
  <w:style w:type="paragraph" w:styleId="2f1">
    <w:name w:val="Body Text First Indent 2"/>
    <w:basedOn w:val="afff4"/>
    <w:semiHidden/>
    <w:rsid w:val="00176DF9"/>
    <w:pPr>
      <w:ind w:firstLineChars="200" w:firstLine="200"/>
    </w:pPr>
  </w:style>
  <w:style w:type="paragraph" w:styleId="afff5">
    <w:name w:val="Normal Indent"/>
    <w:aliases w:val="表正文,正文非缩进,段1,特点,四号,标题4,Body Text(ch),缩进,ALT+Z,正文缩进 Char2,正文缩进 Char1 Char,正文（首行缩进两字） Char Char,表正文 Char2 Char,正文非缩进 Char2 Char,正文缩进 Char Char Char Char,正文缩进 Char Char Char Char Char Char,正文缩进 Char Char1 Char,±íÕýÎÄ Char Char,ÕýÎÄ·ÇËõ½ø Char Char,正文2"/>
    <w:basedOn w:val="a4"/>
    <w:link w:val="Char2"/>
    <w:qFormat/>
    <w:rsid w:val="00176DF9"/>
    <w:pPr>
      <w:ind w:firstLineChars="200" w:firstLine="200"/>
    </w:pPr>
  </w:style>
  <w:style w:type="paragraph" w:styleId="2f2">
    <w:name w:val="Body Text 2"/>
    <w:basedOn w:val="a4"/>
    <w:semiHidden/>
    <w:rsid w:val="00176DF9"/>
    <w:pPr>
      <w:spacing w:after="120" w:line="480" w:lineRule="auto"/>
    </w:pPr>
  </w:style>
  <w:style w:type="paragraph" w:styleId="3f">
    <w:name w:val="Body Text 3"/>
    <w:basedOn w:val="a4"/>
    <w:semiHidden/>
    <w:rsid w:val="00176DF9"/>
    <w:pPr>
      <w:spacing w:after="120"/>
    </w:pPr>
    <w:rPr>
      <w:sz w:val="16"/>
      <w:szCs w:val="16"/>
    </w:rPr>
  </w:style>
  <w:style w:type="paragraph" w:styleId="2f3">
    <w:name w:val="Body Text Indent 2"/>
    <w:basedOn w:val="a4"/>
    <w:semiHidden/>
    <w:rsid w:val="00176DF9"/>
    <w:pPr>
      <w:spacing w:after="120" w:line="480" w:lineRule="auto"/>
      <w:ind w:leftChars="200" w:left="200"/>
    </w:pPr>
  </w:style>
  <w:style w:type="paragraph" w:styleId="3f0">
    <w:name w:val="Body Text Indent 3"/>
    <w:basedOn w:val="a4"/>
    <w:semiHidden/>
    <w:rsid w:val="00176DF9"/>
    <w:pPr>
      <w:spacing w:after="120"/>
      <w:ind w:leftChars="200" w:left="200"/>
    </w:pPr>
    <w:rPr>
      <w:sz w:val="16"/>
      <w:szCs w:val="16"/>
    </w:rPr>
  </w:style>
  <w:style w:type="paragraph" w:styleId="afff6">
    <w:name w:val="Note Heading"/>
    <w:basedOn w:val="a4"/>
    <w:next w:val="a4"/>
    <w:semiHidden/>
    <w:rsid w:val="00176DF9"/>
    <w:pPr>
      <w:jc w:val="center"/>
    </w:pPr>
  </w:style>
  <w:style w:type="paragraph" w:customStyle="1" w:styleId="ItemStepinTable">
    <w:name w:val="Item Step in Table"/>
    <w:rsid w:val="005E49A8"/>
    <w:pPr>
      <w:numPr>
        <w:numId w:val="18"/>
      </w:numPr>
      <w:topLinePunct/>
      <w:spacing w:before="40" w:after="40" w:line="240" w:lineRule="atLeast"/>
    </w:pPr>
    <w:rPr>
      <w:rFonts w:cs="Arial" w:hint="eastAsia"/>
      <w:sz w:val="21"/>
      <w:szCs w:val="21"/>
    </w:rPr>
  </w:style>
  <w:style w:type="paragraph" w:customStyle="1" w:styleId="TableNote">
    <w:name w:val="Table Note"/>
    <w:basedOn w:val="a4"/>
    <w:rsid w:val="00585C7B"/>
    <w:pPr>
      <w:spacing w:before="80" w:after="80"/>
    </w:pPr>
    <w:rPr>
      <w:sz w:val="18"/>
      <w:szCs w:val="18"/>
    </w:rPr>
  </w:style>
  <w:style w:type="paragraph" w:customStyle="1" w:styleId="End">
    <w:name w:val="End"/>
    <w:basedOn w:val="a4"/>
    <w:rsid w:val="00C41A40"/>
    <w:pPr>
      <w:spacing w:after="400"/>
    </w:pPr>
    <w:rPr>
      <w:b/>
    </w:rPr>
  </w:style>
  <w:style w:type="paragraph" w:customStyle="1" w:styleId="NotesHeading">
    <w:name w:val="Notes Heading"/>
    <w:basedOn w:val="CAUTIONHeading"/>
    <w:rsid w:val="00827F6F"/>
    <w:pPr>
      <w:pBdr>
        <w:top w:val="none" w:sz="0" w:space="0" w:color="auto"/>
      </w:pBdr>
      <w:spacing w:after="40"/>
    </w:pPr>
    <w:rPr>
      <w:position w:val="-6"/>
      <w:sz w:val="18"/>
      <w:szCs w:val="18"/>
    </w:rPr>
  </w:style>
  <w:style w:type="paragraph" w:customStyle="1" w:styleId="NotesText">
    <w:name w:val="Notes Text"/>
    <w:basedOn w:val="CAUTIONText"/>
    <w:rsid w:val="009377CF"/>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D17235"/>
    <w:pPr>
      <w:keepNext w:val="0"/>
      <w:numPr>
        <w:numId w:val="4"/>
      </w:numPr>
      <w:pBdr>
        <w:bottom w:val="none" w:sz="0" w:space="0" w:color="auto"/>
      </w:pBdr>
      <w:spacing w:before="40" w:line="200" w:lineRule="atLeast"/>
    </w:pPr>
    <w:rPr>
      <w:sz w:val="18"/>
      <w:szCs w:val="18"/>
    </w:rPr>
  </w:style>
  <w:style w:type="paragraph" w:customStyle="1" w:styleId="NotesTextStep">
    <w:name w:val="Notes Text Step"/>
    <w:basedOn w:val="CAUTIONTextStep"/>
    <w:rsid w:val="00D17236"/>
    <w:pPr>
      <w:numPr>
        <w:ilvl w:val="6"/>
      </w:numPr>
      <w:pBdr>
        <w:bottom w:val="none" w:sz="0" w:space="0" w:color="auto"/>
      </w:pBdr>
      <w:spacing w:before="40" w:line="200" w:lineRule="atLeast"/>
    </w:pPr>
    <w:rPr>
      <w:sz w:val="18"/>
      <w:szCs w:val="18"/>
    </w:rPr>
  </w:style>
  <w:style w:type="paragraph" w:customStyle="1" w:styleId="Code">
    <w:name w:val="Code"/>
    <w:basedOn w:val="a4"/>
    <w:rsid w:val="006F02E9"/>
    <w:pPr>
      <w:widowControl w:val="0"/>
      <w:shd w:val="clear" w:color="auto" w:fill="F2F2F2"/>
      <w:autoSpaceDE w:val="0"/>
      <w:autoSpaceDN w:val="0"/>
      <w:spacing w:before="0" w:after="0" w:line="360" w:lineRule="auto"/>
    </w:pPr>
    <w:rPr>
      <w:rFonts w:ascii="Courier New" w:hAnsi="Courier New"/>
      <w:sz w:val="18"/>
    </w:rPr>
  </w:style>
  <w:style w:type="paragraph" w:customStyle="1" w:styleId="CodeinTable">
    <w:name w:val="Code in Table"/>
    <w:basedOn w:val="a4"/>
    <w:rsid w:val="006F02EA"/>
    <w:pPr>
      <w:widowControl w:val="0"/>
      <w:shd w:val="clear" w:color="auto" w:fill="F2F2F2"/>
      <w:spacing w:before="80" w:after="80"/>
      <w:ind w:left="0"/>
    </w:pPr>
    <w:rPr>
      <w:rFonts w:ascii="Courier New" w:hAnsi="Courier New"/>
      <w:snapToGrid w:val="0"/>
      <w:sz w:val="18"/>
    </w:rPr>
  </w:style>
  <w:style w:type="paragraph" w:customStyle="1" w:styleId="Outline">
    <w:name w:val="Outline"/>
    <w:basedOn w:val="a4"/>
    <w:semiHidden/>
    <w:rsid w:val="00F07C5B"/>
    <w:rPr>
      <w:i/>
      <w:color w:val="0000FF"/>
    </w:rPr>
  </w:style>
  <w:style w:type="paragraph" w:customStyle="1" w:styleId="ItemlistTextTD">
    <w:name w:val="Item list Text TD"/>
    <w:basedOn w:val="TerminalDisplay"/>
    <w:rsid w:val="00DC431E"/>
    <w:pPr>
      <w:adjustRightInd w:val="0"/>
      <w:ind w:left="2126"/>
    </w:pPr>
  </w:style>
  <w:style w:type="paragraph" w:customStyle="1" w:styleId="SubItemListTextTD">
    <w:name w:val="Sub Item List Text TD"/>
    <w:basedOn w:val="TerminalDisplay"/>
    <w:rsid w:val="00DC431E"/>
    <w:pPr>
      <w:adjustRightInd w:val="0"/>
      <w:ind w:left="2551"/>
    </w:pPr>
  </w:style>
  <w:style w:type="paragraph" w:customStyle="1" w:styleId="ThirdLevelItemListTextTD">
    <w:name w:val="Third Level Item List Text TD"/>
    <w:basedOn w:val="TerminalDisplay"/>
    <w:rsid w:val="00DC432E"/>
    <w:pPr>
      <w:adjustRightInd w:val="0"/>
      <w:ind w:left="2976"/>
    </w:pPr>
  </w:style>
  <w:style w:type="paragraph" w:customStyle="1" w:styleId="FourthLevelItemListTextTD">
    <w:name w:val="Fourth Level Item List Text TD"/>
    <w:basedOn w:val="TerminalDisplay"/>
    <w:rsid w:val="00DC432E"/>
    <w:pPr>
      <w:adjustRightInd w:val="0"/>
      <w:ind w:left="3401"/>
    </w:pPr>
  </w:style>
  <w:style w:type="paragraph" w:customStyle="1" w:styleId="ItemStepinAppendix">
    <w:name w:val="Item Step in Appendix"/>
    <w:basedOn w:val="ItemStep"/>
    <w:rsid w:val="00C60B38"/>
    <w:pPr>
      <w:numPr>
        <w:ilvl w:val="6"/>
        <w:numId w:val="23"/>
      </w:numPr>
      <w:outlineLvl w:val="5"/>
    </w:pPr>
  </w:style>
  <w:style w:type="paragraph" w:customStyle="1" w:styleId="StepinAppendix">
    <w:name w:val="Step in Appendix"/>
    <w:basedOn w:val="Step"/>
    <w:rsid w:val="00C60B38"/>
    <w:pPr>
      <w:numPr>
        <w:ilvl w:val="5"/>
        <w:numId w:val="23"/>
      </w:numPr>
      <w:topLinePunct w:val="0"/>
      <w:outlineLvl w:val="4"/>
    </w:pPr>
  </w:style>
  <w:style w:type="paragraph" w:customStyle="1" w:styleId="TableDescriptioninAppendix">
    <w:name w:val="Table Description in Appendix"/>
    <w:basedOn w:val="TableDescription"/>
    <w:next w:val="a4"/>
    <w:rsid w:val="00C60B38"/>
    <w:pPr>
      <w:numPr>
        <w:numId w:val="23"/>
      </w:numPr>
      <w:topLinePunct w:val="0"/>
    </w:pPr>
  </w:style>
  <w:style w:type="paragraph" w:customStyle="1" w:styleId="TableDescriptioninPreface">
    <w:name w:val="Table Description in Preface"/>
    <w:basedOn w:val="TableDescription"/>
    <w:next w:val="a4"/>
    <w:rsid w:val="00511C29"/>
    <w:pPr>
      <w:numPr>
        <w:ilvl w:val="0"/>
        <w:numId w:val="26"/>
      </w:numPr>
      <w:topLinePunct w:val="0"/>
    </w:pPr>
    <w:rPr>
      <w:rFonts w:eastAsia="宋体"/>
    </w:rPr>
  </w:style>
  <w:style w:type="paragraph" w:customStyle="1" w:styleId="ItemListinTableText">
    <w:name w:val="Item List in Table Text"/>
    <w:basedOn w:val="TableText"/>
    <w:rsid w:val="00704752"/>
    <w:pPr>
      <w:ind w:left="284"/>
    </w:pPr>
  </w:style>
  <w:style w:type="paragraph" w:customStyle="1" w:styleId="SubItemListinTableText">
    <w:name w:val="Sub Item List in Table Text"/>
    <w:basedOn w:val="TableText"/>
    <w:rsid w:val="00704753"/>
    <w:pPr>
      <w:ind w:left="568"/>
    </w:pPr>
  </w:style>
  <w:style w:type="character" w:customStyle="1" w:styleId="Char0">
    <w:name w:val="题注 Char"/>
    <w:aliases w:val=" Char Char Char Char,Char Char Char Char Char Char,默认段落字体 Char Char Char,信息主题 Char,题注(图注) Char,题注(图注) + 居中 Char, Char1 Char Char, Char1 Char Char Char Char Char1, Char1 Char Char Char Char Char Char, Char2 Char Char,题注-QBPT Char,题注格式 Char"/>
    <w:link w:val="af8"/>
    <w:uiPriority w:val="35"/>
    <w:qFormat/>
    <w:rsid w:val="00235EDB"/>
    <w:rPr>
      <w:rFonts w:ascii="Arial" w:eastAsia="黑体" w:hAnsi="Arial" w:cs="Arial"/>
      <w:kern w:val="2"/>
    </w:rPr>
  </w:style>
  <w:style w:type="paragraph" w:styleId="afff7">
    <w:name w:val="List Paragraph"/>
    <w:aliases w:val="符号列表,列出段落2,lp1,List Paragraph1,列出段落12,List Paragraph,1.2.3标题,正文段落1,stc标题4,表格格式,Num Bullet 1,List1,List11,List111,List1111,List11111,List2,List3,List,正文一级小标题,段落样式,列1,TOC style,符号1.1（天云科技）,Bullet List,FooterText,numbered,Paragraphe de liste1,列出段落111"/>
    <w:basedOn w:val="a4"/>
    <w:link w:val="Char3"/>
    <w:uiPriority w:val="34"/>
    <w:qFormat/>
    <w:rsid w:val="00236E04"/>
    <w:pPr>
      <w:shd w:val="clear" w:color="auto" w:fill="FFFFFF"/>
      <w:topLinePunct w:val="0"/>
      <w:adjustRightInd/>
      <w:snapToGrid/>
      <w:spacing w:before="0" w:after="0" w:line="360" w:lineRule="auto"/>
      <w:ind w:left="0" w:firstLineChars="200" w:firstLine="420"/>
    </w:pPr>
    <w:rPr>
      <w:rFonts w:cs="Times New Roman" w:hint="default"/>
      <w:color w:val="000000"/>
      <w:kern w:val="0"/>
      <w:sz w:val="24"/>
      <w:szCs w:val="24"/>
    </w:rPr>
  </w:style>
  <w:style w:type="character" w:customStyle="1" w:styleId="Char3">
    <w:name w:val="列出段落 Char"/>
    <w:aliases w:val="符号列表 Char,列出段落2 Char,lp1 Char,List Paragraph1 Char,列出段落12 Char,List Paragraph Char,1.2.3标题 Char,正文段落1 Char,stc标题4 Char,表格格式 Char,Num Bullet 1 Char,List1 Char,List11 Char,List111 Char,List1111 Char,List11111 Char,List2 Char,List3 Char,List Char"/>
    <w:link w:val="afff7"/>
    <w:uiPriority w:val="34"/>
    <w:qFormat/>
    <w:rsid w:val="00236E04"/>
    <w:rPr>
      <w:color w:val="000000"/>
      <w:sz w:val="24"/>
      <w:szCs w:val="24"/>
      <w:shd w:val="clear" w:color="auto" w:fill="FFFFFF"/>
    </w:rPr>
  </w:style>
  <w:style w:type="paragraph" w:customStyle="1" w:styleId="afff8">
    <w:name w:val="表格正文"/>
    <w:basedOn w:val="a4"/>
    <w:link w:val="Char4"/>
    <w:qFormat/>
    <w:rsid w:val="005226EC"/>
    <w:pPr>
      <w:widowControl w:val="0"/>
      <w:topLinePunct w:val="0"/>
      <w:adjustRightInd/>
      <w:spacing w:before="0" w:after="0" w:line="300" w:lineRule="auto"/>
      <w:ind w:left="0"/>
    </w:pPr>
    <w:rPr>
      <w:rFonts w:cs="Times New Roman" w:hint="default"/>
      <w:szCs w:val="24"/>
    </w:rPr>
  </w:style>
  <w:style w:type="character" w:customStyle="1" w:styleId="Char4">
    <w:name w:val="表格正文 Char"/>
    <w:link w:val="afff8"/>
    <w:rsid w:val="005226EC"/>
    <w:rPr>
      <w:kern w:val="2"/>
      <w:sz w:val="21"/>
      <w:szCs w:val="24"/>
    </w:rPr>
  </w:style>
  <w:style w:type="paragraph" w:customStyle="1" w:styleId="-0">
    <w:name w:val="投标文件-正文"/>
    <w:link w:val="-1"/>
    <w:qFormat/>
    <w:rsid w:val="005226EC"/>
    <w:pPr>
      <w:spacing w:line="360" w:lineRule="auto"/>
      <w:ind w:firstLineChars="200" w:firstLine="200"/>
    </w:pPr>
    <w:rPr>
      <w:rFonts w:ascii="宋体" w:hAnsi="宋体"/>
      <w:kern w:val="2"/>
      <w:sz w:val="24"/>
      <w:szCs w:val="22"/>
    </w:rPr>
  </w:style>
  <w:style w:type="paragraph" w:customStyle="1" w:styleId="afff9">
    <w:name w:val="图注居中"/>
    <w:basedOn w:val="a4"/>
    <w:link w:val="Char5"/>
    <w:qFormat/>
    <w:rsid w:val="005226EC"/>
    <w:pPr>
      <w:widowControl w:val="0"/>
      <w:topLinePunct w:val="0"/>
      <w:adjustRightInd/>
      <w:snapToGrid/>
      <w:spacing w:before="0" w:after="0" w:line="240" w:lineRule="auto"/>
      <w:ind w:left="0" w:firstLine="420"/>
      <w:jc w:val="center"/>
    </w:pPr>
    <w:rPr>
      <w:rFonts w:ascii="Arial" w:hAnsi="Arial" w:cs="Times New Roman" w:hint="default"/>
      <w:sz w:val="24"/>
      <w:szCs w:val="22"/>
    </w:rPr>
  </w:style>
  <w:style w:type="character" w:customStyle="1" w:styleId="-1">
    <w:name w:val="投标文件-正文 字符"/>
    <w:link w:val="-0"/>
    <w:rsid w:val="005226EC"/>
    <w:rPr>
      <w:rFonts w:ascii="宋体" w:hAnsi="宋体"/>
      <w:kern w:val="2"/>
      <w:sz w:val="24"/>
      <w:szCs w:val="22"/>
    </w:rPr>
  </w:style>
  <w:style w:type="character" w:customStyle="1" w:styleId="Char5">
    <w:name w:val="图注居中 Char"/>
    <w:link w:val="afff9"/>
    <w:rsid w:val="005226EC"/>
    <w:rPr>
      <w:rFonts w:ascii="Arial" w:hAnsi="Arial"/>
      <w:kern w:val="2"/>
      <w:sz w:val="24"/>
      <w:szCs w:val="22"/>
    </w:rPr>
  </w:style>
  <w:style w:type="character" w:customStyle="1" w:styleId="CharChar">
    <w:name w:val="*正文 Char Char"/>
    <w:link w:val="afffa"/>
    <w:rsid w:val="003663BE"/>
    <w:rPr>
      <w:rFonts w:ascii="宋体" w:hAnsi="宋体"/>
      <w:sz w:val="24"/>
      <w:szCs w:val="24"/>
      <w:lang w:eastAsia="en-US" w:bidi="en-US"/>
    </w:rPr>
  </w:style>
  <w:style w:type="paragraph" w:customStyle="1" w:styleId="afffa">
    <w:name w:val="*正文"/>
    <w:basedOn w:val="a4"/>
    <w:link w:val="CharChar"/>
    <w:qFormat/>
    <w:rsid w:val="003663BE"/>
    <w:pPr>
      <w:topLinePunct w:val="0"/>
      <w:adjustRightInd/>
      <w:snapToGrid/>
      <w:spacing w:beforeLines="50" w:afterLines="50" w:line="360" w:lineRule="auto"/>
      <w:ind w:leftChars="400" w:left="400" w:firstLineChars="200" w:firstLine="200"/>
    </w:pPr>
    <w:rPr>
      <w:rFonts w:ascii="宋体" w:hAnsi="宋体" w:cs="Times New Roman" w:hint="default"/>
      <w:kern w:val="0"/>
      <w:sz w:val="24"/>
      <w:szCs w:val="24"/>
      <w:lang w:eastAsia="en-US" w:bidi="en-US"/>
    </w:rPr>
  </w:style>
  <w:style w:type="character" w:customStyle="1" w:styleId="Char">
    <w:name w:val="批注文字 Char"/>
    <w:aliases w:val="ct Char1,Used by Word for text of author queries Char1"/>
    <w:link w:val="af4"/>
    <w:semiHidden/>
    <w:rsid w:val="003663BE"/>
    <w:rPr>
      <w:rFonts w:cs="Arial"/>
      <w:kern w:val="2"/>
      <w:sz w:val="21"/>
      <w:szCs w:val="21"/>
    </w:rPr>
  </w:style>
  <w:style w:type="paragraph" w:customStyle="1" w:styleId="1">
    <w:name w:val="项目1"/>
    <w:basedOn w:val="a4"/>
    <w:rsid w:val="00932F06"/>
    <w:pPr>
      <w:widowControl w:val="0"/>
      <w:numPr>
        <w:numId w:val="29"/>
      </w:numPr>
      <w:topLinePunct w:val="0"/>
      <w:snapToGrid/>
      <w:spacing w:before="0" w:after="0" w:line="360" w:lineRule="auto"/>
      <w:ind w:firstLine="0"/>
      <w:jc w:val="both"/>
      <w:textAlignment w:val="baseline"/>
    </w:pPr>
    <w:rPr>
      <w:rFonts w:ascii="宋体" w:eastAsia="黑体" w:hAnsi="宋体" w:cs="Times New Roman" w:hint="default"/>
      <w:kern w:val="0"/>
      <w:sz w:val="24"/>
      <w:szCs w:val="24"/>
    </w:rPr>
  </w:style>
  <w:style w:type="paragraph" w:customStyle="1" w:styleId="a3">
    <w:name w:val="图编号"/>
    <w:basedOn w:val="a4"/>
    <w:rsid w:val="00932F06"/>
    <w:pPr>
      <w:widowControl w:val="0"/>
      <w:numPr>
        <w:numId w:val="30"/>
      </w:numPr>
      <w:topLinePunct w:val="0"/>
      <w:adjustRightInd/>
      <w:snapToGrid/>
      <w:spacing w:before="0" w:after="0" w:line="360" w:lineRule="auto"/>
      <w:ind w:firstLine="0"/>
      <w:jc w:val="center"/>
    </w:pPr>
    <w:rPr>
      <w:rFonts w:ascii="宋体" w:eastAsia="黑体" w:hAnsi="宋体" w:cs="宋体" w:hint="default"/>
      <w:sz w:val="24"/>
      <w:szCs w:val="20"/>
    </w:rPr>
  </w:style>
  <w:style w:type="paragraph" w:customStyle="1" w:styleId="afffb">
    <w:name w:val="表格"/>
    <w:basedOn w:val="a4"/>
    <w:link w:val="Char6"/>
    <w:qFormat/>
    <w:rsid w:val="00932F06"/>
    <w:pPr>
      <w:widowControl w:val="0"/>
      <w:topLinePunct w:val="0"/>
      <w:snapToGrid/>
      <w:spacing w:before="0" w:after="0" w:line="240" w:lineRule="auto"/>
      <w:ind w:left="0"/>
      <w:jc w:val="center"/>
      <w:textAlignment w:val="baseline"/>
    </w:pPr>
    <w:rPr>
      <w:rFonts w:ascii="宋体" w:cs="Times New Roman" w:hint="default"/>
      <w:kern w:val="0"/>
      <w:szCs w:val="20"/>
    </w:rPr>
  </w:style>
  <w:style w:type="character" w:customStyle="1" w:styleId="Char6">
    <w:name w:val="表格 Char"/>
    <w:aliases w:val="Resp caption Char, Char1 Char Char Char Char Char Char Char Char Char1, Char1 Char Char Char Char Char Char Char Char Char Char"/>
    <w:link w:val="afffb"/>
    <w:qFormat/>
    <w:rsid w:val="00932F06"/>
    <w:rPr>
      <w:rFonts w:ascii="宋体"/>
      <w:sz w:val="21"/>
    </w:rPr>
  </w:style>
  <w:style w:type="paragraph" w:styleId="afffc">
    <w:name w:val="Revision"/>
    <w:hidden/>
    <w:uiPriority w:val="99"/>
    <w:semiHidden/>
    <w:rsid w:val="00640CC6"/>
    <w:rPr>
      <w:rFonts w:cs="Arial" w:hint="eastAsia"/>
      <w:kern w:val="2"/>
      <w:sz w:val="21"/>
      <w:szCs w:val="21"/>
    </w:rPr>
  </w:style>
  <w:style w:type="paragraph" w:customStyle="1" w:styleId="12">
    <w:name w:val="样式1"/>
    <w:basedOn w:val="42"/>
    <w:rsid w:val="00775D52"/>
    <w:pPr>
      <w:widowControl w:val="0"/>
      <w:numPr>
        <w:numId w:val="31"/>
      </w:numPr>
      <w:topLinePunct w:val="0"/>
      <w:autoSpaceDE w:val="0"/>
      <w:autoSpaceDN w:val="0"/>
      <w:snapToGrid/>
      <w:spacing w:after="170" w:line="240" w:lineRule="auto"/>
    </w:pPr>
    <w:rPr>
      <w:rFonts w:asciiTheme="majorHAnsi" w:eastAsiaTheme="majorEastAsia" w:hAnsiTheme="majorHAnsi" w:cstheme="majorBidi" w:hint="default"/>
      <w:b/>
      <w:bCs/>
      <w:noProof w:val="0"/>
      <w:snapToGrid w:val="0"/>
      <w:sz w:val="24"/>
    </w:rPr>
  </w:style>
  <w:style w:type="character" w:customStyle="1" w:styleId="2Char">
    <w:name w:val="标题 2 Char"/>
    <w:basedOn w:val="a5"/>
    <w:link w:val="22"/>
    <w:rsid w:val="008D6FB1"/>
    <w:rPr>
      <w:rFonts w:ascii="Book Antiqua" w:eastAsia="黑体" w:hAnsi="Book Antiqua" w:cs="Book Antiqua"/>
      <w:bCs/>
      <w:noProof/>
      <w:sz w:val="36"/>
      <w:szCs w:val="36"/>
      <w:lang w:eastAsia="en-US"/>
    </w:rPr>
  </w:style>
  <w:style w:type="character" w:customStyle="1" w:styleId="3Char">
    <w:name w:val="标题 3 Char"/>
    <w:basedOn w:val="a5"/>
    <w:link w:val="32"/>
    <w:rsid w:val="008D6FB1"/>
    <w:rPr>
      <w:rFonts w:ascii="Book Antiqua" w:eastAsia="黑体" w:hAnsi="Book Antiqua" w:cs="宋体"/>
      <w:noProof/>
      <w:sz w:val="32"/>
      <w:szCs w:val="32"/>
    </w:rPr>
  </w:style>
  <w:style w:type="character" w:customStyle="1" w:styleId="Char2">
    <w:name w:val="正文缩进 Char"/>
    <w:aliases w:val="表正文 Char,正文非缩进 Char,段1 Char,特点 Char,四号 Char,标题4 Char,Body Text(ch) Char,缩进 Char,ALT+Z Char,正文缩进 Char2 Char,正文缩进 Char1 Char Char,正文（首行缩进两字） Char Char Char,表正文 Char2 Char Char,正文非缩进 Char2 Char Char,正文缩进 Char Char Char Char Char,正文2 Char"/>
    <w:link w:val="afff5"/>
    <w:qFormat/>
    <w:rsid w:val="00247AB2"/>
    <w:rPr>
      <w:rFonts w:cs="Arial"/>
      <w:kern w:val="2"/>
      <w:sz w:val="21"/>
      <w:szCs w:val="21"/>
    </w:rPr>
  </w:style>
  <w:style w:type="paragraph" w:customStyle="1" w:styleId="NotesHeading--ShiftF9">
    <w:name w:val="Notes Heading--Shift+F9"/>
    <w:next w:val="NotesText--ShiftF10"/>
    <w:rsid w:val="001B62AE"/>
    <w:pPr>
      <w:keepNext/>
      <w:pBdr>
        <w:top w:val="single" w:sz="8" w:space="5" w:color="auto"/>
      </w:pBdr>
      <w:snapToGrid w:val="0"/>
      <w:spacing w:before="80" w:after="80"/>
      <w:ind w:left="1701"/>
    </w:pPr>
    <w:rPr>
      <w:rFonts w:ascii="Arial" w:eastAsia="黑体" w:hAnsi="Arial"/>
      <w:noProof/>
      <w:sz w:val="21"/>
      <w:szCs w:val="21"/>
    </w:rPr>
  </w:style>
  <w:style w:type="paragraph" w:customStyle="1" w:styleId="NotesText--ShiftF10">
    <w:name w:val="Notes Text--Shift+F10"/>
    <w:rsid w:val="001B62AE"/>
    <w:pPr>
      <w:pBdr>
        <w:bottom w:val="single" w:sz="8" w:space="5" w:color="auto"/>
      </w:pBdr>
      <w:ind w:left="1701"/>
      <w:jc w:val="both"/>
    </w:pPr>
    <w:rPr>
      <w:rFonts w:ascii="Arial" w:eastAsia="楷体_GB2312" w:hAnsi="Arial"/>
      <w:noProof/>
      <w:color w:val="000000"/>
      <w:sz w:val="21"/>
      <w:szCs w:val="21"/>
    </w:rPr>
  </w:style>
  <w:style w:type="character" w:customStyle="1" w:styleId="Char1">
    <w:name w:val="普通(网站) Char"/>
    <w:aliases w:val="标书正文 Char,普通 (Web) Char,普通(Web) Char1,普通(Web)11 Char,普通(Web)2 Char,普通 (Web)1 Char,普通(Web)3 Char,普通 (Web)2 Char,普通(Web)4 Char,普通 (Web)21 Char,普通(Web)5 Char,普通 (Web)211 Char,普通 (Web)2111 Char,普通(Web)21 Char,普通 (Web) Char Char Char Char"/>
    <w:link w:val="aff8"/>
    <w:uiPriority w:val="99"/>
    <w:qFormat/>
    <w:rsid w:val="00AB777C"/>
    <w:rPr>
      <w:kern w:val="2"/>
      <w:sz w:val="21"/>
      <w:szCs w:val="21"/>
    </w:rPr>
  </w:style>
  <w:style w:type="paragraph" w:customStyle="1" w:styleId="afffd">
    <w:name w:val="正文(首行缩进)"/>
    <w:link w:val="Char7"/>
    <w:uiPriority w:val="99"/>
    <w:rsid w:val="00AB777C"/>
    <w:pPr>
      <w:spacing w:line="420" w:lineRule="atLeast"/>
      <w:ind w:firstLineChars="200" w:firstLine="200"/>
      <w:jc w:val="both"/>
    </w:pPr>
    <w:rPr>
      <w:rFonts w:eastAsia="仿宋_GB2312"/>
      <w:spacing w:val="2"/>
      <w:kern w:val="24"/>
      <w:sz w:val="24"/>
    </w:rPr>
  </w:style>
  <w:style w:type="character" w:customStyle="1" w:styleId="Char7">
    <w:name w:val="正文(首行缩进) Char"/>
    <w:link w:val="afffd"/>
    <w:uiPriority w:val="99"/>
    <w:qFormat/>
    <w:rsid w:val="00AB777C"/>
    <w:rPr>
      <w:rFonts w:eastAsia="仿宋_GB2312"/>
      <w:spacing w:val="2"/>
      <w:kern w:val="24"/>
      <w:sz w:val="24"/>
    </w:rPr>
  </w:style>
  <w:style w:type="paragraph" w:customStyle="1" w:styleId="afffe">
    <w:name w:val="表格文本"/>
    <w:aliases w:val="F9"/>
    <w:link w:val="Char10"/>
    <w:rsid w:val="005F5B67"/>
    <w:pPr>
      <w:tabs>
        <w:tab w:val="decimal" w:pos="0"/>
      </w:tabs>
    </w:pPr>
    <w:rPr>
      <w:rFonts w:ascii="Arial" w:hAnsi="Arial"/>
      <w:noProof/>
      <w:sz w:val="18"/>
      <w:szCs w:val="21"/>
    </w:rPr>
  </w:style>
  <w:style w:type="character" w:customStyle="1" w:styleId="Char10">
    <w:name w:val="表格文本 Char1"/>
    <w:basedOn w:val="a5"/>
    <w:link w:val="afffe"/>
    <w:rsid w:val="005F5B67"/>
    <w:rPr>
      <w:rFonts w:ascii="Arial" w:hAnsi="Arial"/>
      <w:noProof/>
      <w:sz w:val="18"/>
      <w:szCs w:val="21"/>
    </w:rPr>
  </w:style>
  <w:style w:type="paragraph" w:customStyle="1" w:styleId="a1">
    <w:name w:val="项目正文"/>
    <w:uiPriority w:val="99"/>
    <w:rsid w:val="005F5B67"/>
    <w:pPr>
      <w:numPr>
        <w:numId w:val="35"/>
      </w:numPr>
      <w:tabs>
        <w:tab w:val="left" w:pos="243"/>
      </w:tabs>
      <w:spacing w:line="300" w:lineRule="exact"/>
    </w:pPr>
    <w:rPr>
      <w:rFonts w:ascii="Arial" w:hAnsi="Arial"/>
      <w:kern w:val="2"/>
      <w:sz w:val="18"/>
      <w:szCs w:val="18"/>
    </w:rPr>
  </w:style>
  <w:style w:type="numbering" w:customStyle="1" w:styleId="1111112">
    <w:name w:val="1 / 1.1 / 1.1.12"/>
    <w:basedOn w:val="a7"/>
    <w:next w:val="111111"/>
    <w:rsid w:val="008C66C5"/>
    <w:pPr>
      <w:numPr>
        <w:numId w:val="36"/>
      </w:numPr>
    </w:pPr>
  </w:style>
  <w:style w:type="paragraph" w:customStyle="1" w:styleId="-">
    <w:name w:val="圆圈-段落缩减"/>
    <w:basedOn w:val="a4"/>
    <w:next w:val="a4"/>
    <w:qFormat/>
    <w:rsid w:val="00AF2A20"/>
    <w:pPr>
      <w:widowControl w:val="0"/>
      <w:numPr>
        <w:numId w:val="38"/>
      </w:numPr>
      <w:topLinePunct w:val="0"/>
      <w:spacing w:beforeLines="25" w:afterLines="25" w:line="288" w:lineRule="auto"/>
      <w:ind w:leftChars="200" w:left="200" w:hangingChars="200" w:hanging="200"/>
    </w:pPr>
    <w:rPr>
      <w:rFonts w:asciiTheme="minorHAnsi" w:eastAsiaTheme="minorEastAsia" w:hAnsiTheme="minorHAnsi" w:cstheme="minorBidi" w:hint="default"/>
      <w:sz w:val="24"/>
    </w:rPr>
  </w:style>
  <w:style w:type="paragraph" w:customStyle="1" w:styleId="affff">
    <w:name w:val="加粗+"/>
    <w:next w:val="a4"/>
    <w:link w:val="Char8"/>
    <w:qFormat/>
    <w:rsid w:val="00AF2A20"/>
    <w:pPr>
      <w:adjustRightInd w:val="0"/>
      <w:snapToGrid w:val="0"/>
      <w:spacing w:beforeLines="50" w:afterLines="50" w:line="360" w:lineRule="auto"/>
      <w:ind w:leftChars="200" w:left="200"/>
    </w:pPr>
    <w:rPr>
      <w:rFonts w:cstheme="minorBidi"/>
      <w:b/>
      <w:kern w:val="2"/>
      <w:sz w:val="24"/>
      <w:szCs w:val="24"/>
    </w:rPr>
  </w:style>
  <w:style w:type="character" w:customStyle="1" w:styleId="Char8">
    <w:name w:val="加粗+ Char"/>
    <w:basedOn w:val="a5"/>
    <w:link w:val="affff"/>
    <w:rsid w:val="00AF2A20"/>
    <w:rPr>
      <w:rFonts w:cstheme="minorBidi"/>
      <w:b/>
      <w:kern w:val="2"/>
      <w:sz w:val="24"/>
      <w:szCs w:val="24"/>
    </w:rPr>
  </w:style>
  <w:style w:type="character" w:customStyle="1" w:styleId="Char11">
    <w:name w:val="批注文字 Char1"/>
    <w:aliases w:val="ct Char,Used by Word for text of author queries Char"/>
    <w:basedOn w:val="a5"/>
    <w:rsid w:val="00AF2A20"/>
    <w:rPr>
      <w:rFonts w:ascii="Times New Roman" w:eastAsia="宋体" w:hAnsi="Times New Roman"/>
      <w:sz w:val="24"/>
      <w:szCs w:val="21"/>
    </w:rPr>
  </w:style>
  <w:style w:type="paragraph" w:customStyle="1" w:styleId="affff0">
    <w:name w:val="图片"/>
    <w:next w:val="a4"/>
    <w:link w:val="Char9"/>
    <w:qFormat/>
    <w:rsid w:val="00AF2A20"/>
    <w:pPr>
      <w:adjustRightInd w:val="0"/>
      <w:snapToGrid w:val="0"/>
      <w:jc w:val="center"/>
    </w:pPr>
    <w:rPr>
      <w:rFonts w:cstheme="minorBidi"/>
      <w:kern w:val="2"/>
      <w:sz w:val="24"/>
      <w:szCs w:val="21"/>
    </w:rPr>
  </w:style>
  <w:style w:type="character" w:customStyle="1" w:styleId="Char9">
    <w:name w:val="图片 Char"/>
    <w:basedOn w:val="a5"/>
    <w:link w:val="affff0"/>
    <w:rsid w:val="00AF2A20"/>
    <w:rPr>
      <w:rFonts w:cstheme="minorBidi"/>
      <w:kern w:val="2"/>
      <w:sz w:val="24"/>
      <w:szCs w:val="21"/>
    </w:rPr>
  </w:style>
  <w:style w:type="paragraph" w:customStyle="1" w:styleId="Itemlist0">
    <w:name w:val="Item list"/>
    <w:basedOn w:val="a4"/>
    <w:uiPriority w:val="30"/>
    <w:qFormat/>
    <w:rsid w:val="00AF2A20"/>
    <w:pPr>
      <w:numPr>
        <w:numId w:val="39"/>
      </w:numPr>
      <w:tabs>
        <w:tab w:val="clear" w:pos="737"/>
        <w:tab w:val="num" w:pos="960"/>
      </w:tabs>
      <w:topLinePunct w:val="0"/>
      <w:adjustRightInd/>
      <w:snapToGrid/>
      <w:spacing w:before="0" w:after="0" w:line="240" w:lineRule="auto"/>
      <w:ind w:left="960" w:hanging="420"/>
      <w:jc w:val="both"/>
    </w:pPr>
    <w:rPr>
      <w:rFonts w:cs="Times New Roman" w:hint="default"/>
      <w:szCs w:val="18"/>
    </w:rPr>
  </w:style>
  <w:style w:type="paragraph" w:customStyle="1" w:styleId="23">
    <w:name w:val="样式2"/>
    <w:basedOn w:val="51"/>
    <w:link w:val="2Char0"/>
    <w:qFormat/>
    <w:rsid w:val="00AF2A20"/>
    <w:pPr>
      <w:numPr>
        <w:ilvl w:val="5"/>
        <w:numId w:val="37"/>
      </w:numPr>
      <w:topLinePunct w:val="0"/>
      <w:spacing w:after="240" w:line="360" w:lineRule="auto"/>
    </w:pPr>
    <w:rPr>
      <w:rFonts w:hint="default"/>
    </w:rPr>
  </w:style>
  <w:style w:type="character" w:customStyle="1" w:styleId="5Char">
    <w:name w:val="标题 5 Char"/>
    <w:aliases w:val="heading 5 Char,H5 Char,h5 Char,dash Char,ds Char,dd Char,Roman list Char,PIM 5 Char,口 Char,一 Char,Table label Char,l5 Char,hm Char,mh2 Char,Module heading 2 Char,Head 5 Char,list 5 Char,5 Char,Heading5 Char,Titre5 Char,ITT t5 Char,第四层条 Char"/>
    <w:basedOn w:val="a5"/>
    <w:link w:val="51"/>
    <w:rsid w:val="00AF2A20"/>
    <w:rPr>
      <w:rFonts w:ascii="Book Antiqua" w:eastAsia="黑体" w:hAnsi="Book Antiqua" w:cs="宋体"/>
      <w:noProof/>
      <w:sz w:val="24"/>
      <w:szCs w:val="24"/>
    </w:rPr>
  </w:style>
  <w:style w:type="character" w:customStyle="1" w:styleId="2Char0">
    <w:name w:val="样式2 Char"/>
    <w:basedOn w:val="5Char"/>
    <w:link w:val="23"/>
    <w:rsid w:val="00AF2A20"/>
    <w:rPr>
      <w:rFonts w:ascii="Book Antiqua" w:eastAsia="黑体" w:hAnsi="Book Antiqua" w:cs="宋体"/>
      <w:noProof/>
      <w:sz w:val="24"/>
      <w:szCs w:val="24"/>
    </w:rPr>
  </w:style>
  <w:style w:type="character" w:customStyle="1" w:styleId="1Char">
    <w:name w:val="标题 1 Char"/>
    <w:aliases w:val="H1 Char,h1 Char,app heading 1 Char,l1 Char,Huvudrubrik Char,heading 1 Char,Char4 Char,Normal + Font: Helvetica Char,Bold Char,Space Before 12 pt Char,Not Bold Char,DocAltHd Char,1st level Char,Section Head Char,PIM 1 Char,1. Char,标准章 Char"/>
    <w:basedOn w:val="a5"/>
    <w:link w:val="11"/>
    <w:rsid w:val="00D37A53"/>
    <w:rPr>
      <w:rFonts w:ascii="Book Antiqua" w:eastAsia="黑体" w:hAnsi="Book Antiqua" w:cs="Book Antiqua"/>
      <w:b/>
      <w:bCs/>
      <w:kern w:val="2"/>
      <w:sz w:val="44"/>
      <w:szCs w:val="44"/>
    </w:rPr>
  </w:style>
  <w:style w:type="paragraph" w:customStyle="1" w:styleId="10">
    <w:name w:val="1级标题"/>
    <w:basedOn w:val="a4"/>
    <w:qFormat/>
    <w:rsid w:val="00F67B28"/>
    <w:pPr>
      <w:keepLines/>
      <w:pageBreakBefore/>
      <w:widowControl w:val="0"/>
      <w:numPr>
        <w:numId w:val="41"/>
      </w:numPr>
      <w:topLinePunct w:val="0"/>
      <w:adjustRightInd/>
      <w:snapToGrid/>
      <w:spacing w:before="240" w:after="240" w:line="360" w:lineRule="auto"/>
      <w:ind w:left="0" w:firstLine="0"/>
      <w:contextualSpacing/>
      <w:jc w:val="center"/>
      <w:outlineLvl w:val="0"/>
    </w:pPr>
    <w:rPr>
      <w:rFonts w:ascii="黑体" w:hAnsi="黑体" w:cs="Times New Roman" w:hint="default"/>
      <w:b/>
      <w:kern w:val="0"/>
      <w:sz w:val="44"/>
      <w:szCs w:val="36"/>
      <w:lang w:eastAsia="en-US" w:bidi="en-US"/>
    </w:rPr>
  </w:style>
  <w:style w:type="paragraph" w:customStyle="1" w:styleId="21">
    <w:name w:val="2级标题"/>
    <w:basedOn w:val="a4"/>
    <w:qFormat/>
    <w:rsid w:val="00F67B28"/>
    <w:pPr>
      <w:keepLines/>
      <w:widowControl w:val="0"/>
      <w:numPr>
        <w:ilvl w:val="1"/>
        <w:numId w:val="41"/>
      </w:numPr>
      <w:topLinePunct w:val="0"/>
      <w:adjustRightInd/>
      <w:snapToGrid/>
      <w:spacing w:before="240" w:after="120" w:line="360" w:lineRule="auto"/>
      <w:contextualSpacing/>
      <w:outlineLvl w:val="1"/>
    </w:pPr>
    <w:rPr>
      <w:rFonts w:ascii="黑体" w:eastAsia="黑体" w:hAnsi="黑体" w:cs="Times New Roman" w:hint="default"/>
      <w:b/>
      <w:kern w:val="0"/>
      <w:sz w:val="32"/>
      <w:szCs w:val="36"/>
      <w:lang w:eastAsia="en-US" w:bidi="en-US"/>
    </w:rPr>
  </w:style>
  <w:style w:type="paragraph" w:customStyle="1" w:styleId="31">
    <w:name w:val="3级标题"/>
    <w:basedOn w:val="a4"/>
    <w:qFormat/>
    <w:rsid w:val="00F67B28"/>
    <w:pPr>
      <w:keepLines/>
      <w:widowControl w:val="0"/>
      <w:numPr>
        <w:ilvl w:val="2"/>
        <w:numId w:val="41"/>
      </w:numPr>
      <w:tabs>
        <w:tab w:val="num" w:pos="360"/>
      </w:tabs>
      <w:topLinePunct w:val="0"/>
      <w:adjustRightInd/>
      <w:snapToGrid/>
      <w:spacing w:before="120" w:after="120" w:line="360" w:lineRule="auto"/>
      <w:ind w:firstLine="420"/>
      <w:contextualSpacing/>
      <w:outlineLvl w:val="2"/>
    </w:pPr>
    <w:rPr>
      <w:rFonts w:ascii="黑体" w:hAnsi="黑体" w:cs="Times New Roman" w:hint="default"/>
      <w:b/>
      <w:kern w:val="0"/>
      <w:sz w:val="32"/>
      <w:szCs w:val="36"/>
      <w:lang w:eastAsia="en-US" w:bidi="en-US"/>
    </w:rPr>
  </w:style>
  <w:style w:type="paragraph" w:customStyle="1" w:styleId="41">
    <w:name w:val="4级标题"/>
    <w:basedOn w:val="a4"/>
    <w:qFormat/>
    <w:rsid w:val="00F67B28"/>
    <w:pPr>
      <w:keepLines/>
      <w:widowControl w:val="0"/>
      <w:numPr>
        <w:ilvl w:val="3"/>
        <w:numId w:val="41"/>
      </w:numPr>
      <w:tabs>
        <w:tab w:val="num" w:pos="360"/>
      </w:tabs>
      <w:topLinePunct w:val="0"/>
      <w:adjustRightInd/>
      <w:snapToGrid/>
      <w:spacing w:before="0" w:after="0" w:line="360" w:lineRule="auto"/>
      <w:ind w:firstLine="420"/>
      <w:contextualSpacing/>
      <w:outlineLvl w:val="3"/>
    </w:pPr>
    <w:rPr>
      <w:rFonts w:ascii="黑体" w:eastAsia="黑体" w:hAnsi="黑体" w:cs="Times New Roman" w:hint="default"/>
      <w:kern w:val="0"/>
      <w:sz w:val="28"/>
      <w:szCs w:val="24"/>
      <w:lang w:eastAsia="en-US" w:bidi="en-US"/>
    </w:rPr>
  </w:style>
  <w:style w:type="paragraph" w:customStyle="1" w:styleId="16">
    <w:name w:val="样式16"/>
    <w:basedOn w:val="41"/>
    <w:qFormat/>
    <w:rsid w:val="00F67B28"/>
    <w:pPr>
      <w:numPr>
        <w:ilvl w:val="4"/>
      </w:numPr>
      <w:tabs>
        <w:tab w:val="num" w:pos="360"/>
      </w:tabs>
    </w:pPr>
  </w:style>
  <w:style w:type="paragraph" w:customStyle="1" w:styleId="affff1">
    <w:name w:val="正文内容"/>
    <w:basedOn w:val="a4"/>
    <w:rsid w:val="00F67B28"/>
    <w:pPr>
      <w:topLinePunct w:val="0"/>
      <w:adjustRightInd/>
      <w:snapToGrid/>
      <w:spacing w:before="0" w:line="360" w:lineRule="auto"/>
      <w:ind w:left="0" w:firstLine="480"/>
    </w:pPr>
    <w:rPr>
      <w:rFonts w:ascii="Calibri" w:hAnsi="Calibri" w:cs="Times New Roman" w:hint="default"/>
      <w:kern w:val="0"/>
      <w:sz w:val="24"/>
    </w:rPr>
  </w:style>
  <w:style w:type="character" w:customStyle="1" w:styleId="ItemListChar">
    <w:name w:val="Item List Char"/>
    <w:basedOn w:val="a5"/>
    <w:link w:val="ItemList"/>
    <w:qFormat/>
    <w:rsid w:val="00F67B28"/>
    <w:rPr>
      <w:rFonts w:cs="Arial"/>
      <w:kern w:val="2"/>
      <w:sz w:val="21"/>
      <w:szCs w:val="21"/>
    </w:rPr>
  </w:style>
  <w:style w:type="paragraph" w:customStyle="1" w:styleId="2f4">
    <w:name w:val="正文+缩进2"/>
    <w:basedOn w:val="a4"/>
    <w:link w:val="2Char1"/>
    <w:qFormat/>
    <w:rsid w:val="00421F28"/>
    <w:pPr>
      <w:topLinePunct w:val="0"/>
      <w:adjustRightInd/>
      <w:snapToGrid/>
      <w:spacing w:before="0" w:after="0" w:line="360" w:lineRule="auto"/>
      <w:ind w:left="0" w:firstLineChars="200" w:firstLine="200"/>
      <w:jc w:val="both"/>
    </w:pPr>
    <w:rPr>
      <w:rFonts w:ascii="宋体" w:hAnsi="宋体" w:cs="宋体" w:hint="default"/>
      <w:kern w:val="0"/>
      <w:lang w:bidi="en-US"/>
    </w:rPr>
  </w:style>
  <w:style w:type="character" w:customStyle="1" w:styleId="2Char1">
    <w:name w:val="正文+缩进2 Char"/>
    <w:link w:val="2f4"/>
    <w:qFormat/>
    <w:rsid w:val="00421F28"/>
    <w:rPr>
      <w:rFonts w:ascii="宋体" w:hAnsi="宋体" w:cs="宋体"/>
      <w:sz w:val="21"/>
      <w:szCs w:val="21"/>
      <w:lang w:bidi="en-US"/>
    </w:rPr>
  </w:style>
  <w:style w:type="character" w:customStyle="1" w:styleId="4Char">
    <w:name w:val="标题 4 Char"/>
    <w:aliases w:val="标题 4 Char Char Char,heading 4 Char,标题 4 Char1 Char,标题 4 Char Char Char Char Char Char Char Char Char Char Char Char Char Char Char Char Char Char Char Char Char,标题 4 Char Char Char Char Char Char,标题 4 Char Char Char Char Char1,标题 41 Char"/>
    <w:basedOn w:val="a5"/>
    <w:link w:val="42"/>
    <w:rsid w:val="00010E4B"/>
    <w:rPr>
      <w:rFonts w:ascii="Book Antiqua" w:eastAsia="黑体" w:hAnsi="Book Antiqua" w:cs="宋体"/>
      <w:noProof/>
      <w:sz w:val="28"/>
      <w:szCs w:val="28"/>
    </w:rPr>
  </w:style>
  <w:style w:type="table" w:customStyle="1" w:styleId="table0">
    <w:name w:val="table"/>
    <w:basedOn w:val="a8"/>
    <w:rsid w:val="00AB2DE0"/>
    <w:rPr>
      <w:rFonts w:eastAsia="Times New Roman"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2">
    <w:name w:val="设计-正文"/>
    <w:basedOn w:val="a4"/>
    <w:qFormat/>
    <w:rsid w:val="00AB2DE0"/>
    <w:pPr>
      <w:widowControl w:val="0"/>
      <w:topLinePunct w:val="0"/>
      <w:adjustRightInd/>
      <w:snapToGrid/>
      <w:spacing w:before="0" w:after="0" w:line="360" w:lineRule="auto"/>
      <w:ind w:left="0" w:firstLineChars="200" w:firstLine="200"/>
      <w:jc w:val="both"/>
    </w:pPr>
    <w:rPr>
      <w:rFonts w:cs="Times New Roman" w:hint="default"/>
      <w:sz w:val="24"/>
      <w:szCs w:val="24"/>
    </w:rPr>
  </w:style>
</w:styles>
</file>

<file path=word/webSettings.xml><?xml version="1.0" encoding="utf-8"?>
<w:webSettings xmlns:r="http://schemas.openxmlformats.org/officeDocument/2006/relationships" xmlns:w="http://schemas.openxmlformats.org/wordprocessingml/2006/main">
  <w:divs>
    <w:div w:id="4213666">
      <w:bodyDiv w:val="1"/>
      <w:marLeft w:val="0"/>
      <w:marRight w:val="0"/>
      <w:marTop w:val="0"/>
      <w:marBottom w:val="0"/>
      <w:divBdr>
        <w:top w:val="none" w:sz="0" w:space="0" w:color="auto"/>
        <w:left w:val="none" w:sz="0" w:space="0" w:color="auto"/>
        <w:bottom w:val="none" w:sz="0" w:space="0" w:color="auto"/>
        <w:right w:val="none" w:sz="0" w:space="0" w:color="auto"/>
      </w:divBdr>
    </w:div>
    <w:div w:id="49963669">
      <w:bodyDiv w:val="1"/>
      <w:marLeft w:val="0"/>
      <w:marRight w:val="0"/>
      <w:marTop w:val="0"/>
      <w:marBottom w:val="0"/>
      <w:divBdr>
        <w:top w:val="none" w:sz="0" w:space="0" w:color="auto"/>
        <w:left w:val="none" w:sz="0" w:space="0" w:color="auto"/>
        <w:bottom w:val="none" w:sz="0" w:space="0" w:color="auto"/>
        <w:right w:val="none" w:sz="0" w:space="0" w:color="auto"/>
      </w:divBdr>
    </w:div>
    <w:div w:id="177626025">
      <w:bodyDiv w:val="1"/>
      <w:marLeft w:val="0"/>
      <w:marRight w:val="0"/>
      <w:marTop w:val="0"/>
      <w:marBottom w:val="0"/>
      <w:divBdr>
        <w:top w:val="none" w:sz="0" w:space="0" w:color="auto"/>
        <w:left w:val="none" w:sz="0" w:space="0" w:color="auto"/>
        <w:bottom w:val="none" w:sz="0" w:space="0" w:color="auto"/>
        <w:right w:val="none" w:sz="0" w:space="0" w:color="auto"/>
      </w:divBdr>
    </w:div>
    <w:div w:id="282346561">
      <w:bodyDiv w:val="1"/>
      <w:marLeft w:val="0"/>
      <w:marRight w:val="0"/>
      <w:marTop w:val="0"/>
      <w:marBottom w:val="0"/>
      <w:divBdr>
        <w:top w:val="none" w:sz="0" w:space="0" w:color="auto"/>
        <w:left w:val="none" w:sz="0" w:space="0" w:color="auto"/>
        <w:bottom w:val="none" w:sz="0" w:space="0" w:color="auto"/>
        <w:right w:val="none" w:sz="0" w:space="0" w:color="auto"/>
      </w:divBdr>
    </w:div>
    <w:div w:id="334458957">
      <w:bodyDiv w:val="1"/>
      <w:marLeft w:val="0"/>
      <w:marRight w:val="0"/>
      <w:marTop w:val="0"/>
      <w:marBottom w:val="0"/>
      <w:divBdr>
        <w:top w:val="none" w:sz="0" w:space="0" w:color="auto"/>
        <w:left w:val="none" w:sz="0" w:space="0" w:color="auto"/>
        <w:bottom w:val="none" w:sz="0" w:space="0" w:color="auto"/>
        <w:right w:val="none" w:sz="0" w:space="0" w:color="auto"/>
      </w:divBdr>
      <w:divsChild>
        <w:div w:id="1286543973">
          <w:marLeft w:val="144"/>
          <w:marRight w:val="0"/>
          <w:marTop w:val="0"/>
          <w:marBottom w:val="0"/>
          <w:divBdr>
            <w:top w:val="none" w:sz="0" w:space="0" w:color="auto"/>
            <w:left w:val="none" w:sz="0" w:space="0" w:color="auto"/>
            <w:bottom w:val="none" w:sz="0" w:space="0" w:color="auto"/>
            <w:right w:val="none" w:sz="0" w:space="0" w:color="auto"/>
          </w:divBdr>
        </w:div>
        <w:div w:id="1951474771">
          <w:marLeft w:val="144"/>
          <w:marRight w:val="0"/>
          <w:marTop w:val="0"/>
          <w:marBottom w:val="0"/>
          <w:divBdr>
            <w:top w:val="none" w:sz="0" w:space="0" w:color="auto"/>
            <w:left w:val="none" w:sz="0" w:space="0" w:color="auto"/>
            <w:bottom w:val="none" w:sz="0" w:space="0" w:color="auto"/>
            <w:right w:val="none" w:sz="0" w:space="0" w:color="auto"/>
          </w:divBdr>
        </w:div>
      </w:divsChild>
    </w:div>
    <w:div w:id="386030771">
      <w:bodyDiv w:val="1"/>
      <w:marLeft w:val="0"/>
      <w:marRight w:val="0"/>
      <w:marTop w:val="0"/>
      <w:marBottom w:val="0"/>
      <w:divBdr>
        <w:top w:val="none" w:sz="0" w:space="0" w:color="auto"/>
        <w:left w:val="none" w:sz="0" w:space="0" w:color="auto"/>
        <w:bottom w:val="none" w:sz="0" w:space="0" w:color="auto"/>
        <w:right w:val="none" w:sz="0" w:space="0" w:color="auto"/>
      </w:divBdr>
    </w:div>
    <w:div w:id="417365967">
      <w:bodyDiv w:val="1"/>
      <w:marLeft w:val="0"/>
      <w:marRight w:val="0"/>
      <w:marTop w:val="0"/>
      <w:marBottom w:val="0"/>
      <w:divBdr>
        <w:top w:val="none" w:sz="0" w:space="0" w:color="auto"/>
        <w:left w:val="none" w:sz="0" w:space="0" w:color="auto"/>
        <w:bottom w:val="none" w:sz="0" w:space="0" w:color="auto"/>
        <w:right w:val="none" w:sz="0" w:space="0" w:color="auto"/>
      </w:divBdr>
    </w:div>
    <w:div w:id="558827191">
      <w:bodyDiv w:val="1"/>
      <w:marLeft w:val="0"/>
      <w:marRight w:val="0"/>
      <w:marTop w:val="0"/>
      <w:marBottom w:val="0"/>
      <w:divBdr>
        <w:top w:val="none" w:sz="0" w:space="0" w:color="auto"/>
        <w:left w:val="none" w:sz="0" w:space="0" w:color="auto"/>
        <w:bottom w:val="none" w:sz="0" w:space="0" w:color="auto"/>
        <w:right w:val="none" w:sz="0" w:space="0" w:color="auto"/>
      </w:divBdr>
    </w:div>
    <w:div w:id="683484669">
      <w:bodyDiv w:val="1"/>
      <w:marLeft w:val="0"/>
      <w:marRight w:val="0"/>
      <w:marTop w:val="0"/>
      <w:marBottom w:val="0"/>
      <w:divBdr>
        <w:top w:val="none" w:sz="0" w:space="0" w:color="auto"/>
        <w:left w:val="none" w:sz="0" w:space="0" w:color="auto"/>
        <w:bottom w:val="none" w:sz="0" w:space="0" w:color="auto"/>
        <w:right w:val="none" w:sz="0" w:space="0" w:color="auto"/>
      </w:divBdr>
    </w:div>
    <w:div w:id="726220128">
      <w:bodyDiv w:val="1"/>
      <w:marLeft w:val="0"/>
      <w:marRight w:val="0"/>
      <w:marTop w:val="0"/>
      <w:marBottom w:val="0"/>
      <w:divBdr>
        <w:top w:val="none" w:sz="0" w:space="0" w:color="auto"/>
        <w:left w:val="none" w:sz="0" w:space="0" w:color="auto"/>
        <w:bottom w:val="none" w:sz="0" w:space="0" w:color="auto"/>
        <w:right w:val="none" w:sz="0" w:space="0" w:color="auto"/>
      </w:divBdr>
      <w:divsChild>
        <w:div w:id="10184038">
          <w:marLeft w:val="144"/>
          <w:marRight w:val="0"/>
          <w:marTop w:val="0"/>
          <w:marBottom w:val="0"/>
          <w:divBdr>
            <w:top w:val="none" w:sz="0" w:space="0" w:color="auto"/>
            <w:left w:val="none" w:sz="0" w:space="0" w:color="auto"/>
            <w:bottom w:val="none" w:sz="0" w:space="0" w:color="auto"/>
            <w:right w:val="none" w:sz="0" w:space="0" w:color="auto"/>
          </w:divBdr>
        </w:div>
        <w:div w:id="742605522">
          <w:marLeft w:val="144"/>
          <w:marRight w:val="0"/>
          <w:marTop w:val="0"/>
          <w:marBottom w:val="0"/>
          <w:divBdr>
            <w:top w:val="none" w:sz="0" w:space="0" w:color="auto"/>
            <w:left w:val="none" w:sz="0" w:space="0" w:color="auto"/>
            <w:bottom w:val="none" w:sz="0" w:space="0" w:color="auto"/>
            <w:right w:val="none" w:sz="0" w:space="0" w:color="auto"/>
          </w:divBdr>
        </w:div>
        <w:div w:id="1479959640">
          <w:marLeft w:val="144"/>
          <w:marRight w:val="0"/>
          <w:marTop w:val="0"/>
          <w:marBottom w:val="0"/>
          <w:divBdr>
            <w:top w:val="none" w:sz="0" w:space="0" w:color="auto"/>
            <w:left w:val="none" w:sz="0" w:space="0" w:color="auto"/>
            <w:bottom w:val="none" w:sz="0" w:space="0" w:color="auto"/>
            <w:right w:val="none" w:sz="0" w:space="0" w:color="auto"/>
          </w:divBdr>
        </w:div>
      </w:divsChild>
    </w:div>
    <w:div w:id="797645673">
      <w:bodyDiv w:val="1"/>
      <w:marLeft w:val="0"/>
      <w:marRight w:val="0"/>
      <w:marTop w:val="0"/>
      <w:marBottom w:val="0"/>
      <w:divBdr>
        <w:top w:val="none" w:sz="0" w:space="0" w:color="auto"/>
        <w:left w:val="none" w:sz="0" w:space="0" w:color="auto"/>
        <w:bottom w:val="none" w:sz="0" w:space="0" w:color="auto"/>
        <w:right w:val="none" w:sz="0" w:space="0" w:color="auto"/>
      </w:divBdr>
    </w:div>
    <w:div w:id="974287879">
      <w:bodyDiv w:val="1"/>
      <w:marLeft w:val="0"/>
      <w:marRight w:val="0"/>
      <w:marTop w:val="0"/>
      <w:marBottom w:val="0"/>
      <w:divBdr>
        <w:top w:val="none" w:sz="0" w:space="0" w:color="auto"/>
        <w:left w:val="none" w:sz="0" w:space="0" w:color="auto"/>
        <w:bottom w:val="none" w:sz="0" w:space="0" w:color="auto"/>
        <w:right w:val="none" w:sz="0" w:space="0" w:color="auto"/>
      </w:divBdr>
      <w:divsChild>
        <w:div w:id="1240286279">
          <w:marLeft w:val="144"/>
          <w:marRight w:val="0"/>
          <w:marTop w:val="0"/>
          <w:marBottom w:val="0"/>
          <w:divBdr>
            <w:top w:val="none" w:sz="0" w:space="0" w:color="auto"/>
            <w:left w:val="none" w:sz="0" w:space="0" w:color="auto"/>
            <w:bottom w:val="none" w:sz="0" w:space="0" w:color="auto"/>
            <w:right w:val="none" w:sz="0" w:space="0" w:color="auto"/>
          </w:divBdr>
        </w:div>
        <w:div w:id="2144928790">
          <w:marLeft w:val="144"/>
          <w:marRight w:val="0"/>
          <w:marTop w:val="0"/>
          <w:marBottom w:val="0"/>
          <w:divBdr>
            <w:top w:val="none" w:sz="0" w:space="0" w:color="auto"/>
            <w:left w:val="none" w:sz="0" w:space="0" w:color="auto"/>
            <w:bottom w:val="none" w:sz="0" w:space="0" w:color="auto"/>
            <w:right w:val="none" w:sz="0" w:space="0" w:color="auto"/>
          </w:divBdr>
        </w:div>
      </w:divsChild>
    </w:div>
    <w:div w:id="1004479132">
      <w:bodyDiv w:val="1"/>
      <w:marLeft w:val="0"/>
      <w:marRight w:val="0"/>
      <w:marTop w:val="0"/>
      <w:marBottom w:val="0"/>
      <w:divBdr>
        <w:top w:val="none" w:sz="0" w:space="0" w:color="auto"/>
        <w:left w:val="none" w:sz="0" w:space="0" w:color="auto"/>
        <w:bottom w:val="none" w:sz="0" w:space="0" w:color="auto"/>
        <w:right w:val="none" w:sz="0" w:space="0" w:color="auto"/>
      </w:divBdr>
    </w:div>
    <w:div w:id="1219590629">
      <w:bodyDiv w:val="1"/>
      <w:marLeft w:val="0"/>
      <w:marRight w:val="0"/>
      <w:marTop w:val="0"/>
      <w:marBottom w:val="0"/>
      <w:divBdr>
        <w:top w:val="none" w:sz="0" w:space="0" w:color="auto"/>
        <w:left w:val="none" w:sz="0" w:space="0" w:color="auto"/>
        <w:bottom w:val="none" w:sz="0" w:space="0" w:color="auto"/>
        <w:right w:val="none" w:sz="0" w:space="0" w:color="auto"/>
      </w:divBdr>
      <w:divsChild>
        <w:div w:id="1179193761">
          <w:marLeft w:val="144"/>
          <w:marRight w:val="0"/>
          <w:marTop w:val="0"/>
          <w:marBottom w:val="0"/>
          <w:divBdr>
            <w:top w:val="none" w:sz="0" w:space="0" w:color="auto"/>
            <w:left w:val="none" w:sz="0" w:space="0" w:color="auto"/>
            <w:bottom w:val="none" w:sz="0" w:space="0" w:color="auto"/>
            <w:right w:val="none" w:sz="0" w:space="0" w:color="auto"/>
          </w:divBdr>
        </w:div>
        <w:div w:id="1484815212">
          <w:marLeft w:val="144"/>
          <w:marRight w:val="0"/>
          <w:marTop w:val="0"/>
          <w:marBottom w:val="0"/>
          <w:divBdr>
            <w:top w:val="none" w:sz="0" w:space="0" w:color="auto"/>
            <w:left w:val="none" w:sz="0" w:space="0" w:color="auto"/>
            <w:bottom w:val="none" w:sz="0" w:space="0" w:color="auto"/>
            <w:right w:val="none" w:sz="0" w:space="0" w:color="auto"/>
          </w:divBdr>
        </w:div>
      </w:divsChild>
    </w:div>
    <w:div w:id="1241015601">
      <w:bodyDiv w:val="1"/>
      <w:marLeft w:val="0"/>
      <w:marRight w:val="0"/>
      <w:marTop w:val="0"/>
      <w:marBottom w:val="0"/>
      <w:divBdr>
        <w:top w:val="none" w:sz="0" w:space="0" w:color="auto"/>
        <w:left w:val="none" w:sz="0" w:space="0" w:color="auto"/>
        <w:bottom w:val="none" w:sz="0" w:space="0" w:color="auto"/>
        <w:right w:val="none" w:sz="0" w:space="0" w:color="auto"/>
      </w:divBdr>
    </w:div>
    <w:div w:id="1279410011">
      <w:bodyDiv w:val="1"/>
      <w:marLeft w:val="0"/>
      <w:marRight w:val="0"/>
      <w:marTop w:val="0"/>
      <w:marBottom w:val="0"/>
      <w:divBdr>
        <w:top w:val="none" w:sz="0" w:space="0" w:color="auto"/>
        <w:left w:val="none" w:sz="0" w:space="0" w:color="auto"/>
        <w:bottom w:val="none" w:sz="0" w:space="0" w:color="auto"/>
        <w:right w:val="none" w:sz="0" w:space="0" w:color="auto"/>
      </w:divBdr>
    </w:div>
    <w:div w:id="1323461445">
      <w:bodyDiv w:val="1"/>
      <w:marLeft w:val="0"/>
      <w:marRight w:val="0"/>
      <w:marTop w:val="0"/>
      <w:marBottom w:val="0"/>
      <w:divBdr>
        <w:top w:val="none" w:sz="0" w:space="0" w:color="auto"/>
        <w:left w:val="none" w:sz="0" w:space="0" w:color="auto"/>
        <w:bottom w:val="none" w:sz="0" w:space="0" w:color="auto"/>
        <w:right w:val="none" w:sz="0" w:space="0" w:color="auto"/>
      </w:divBdr>
    </w:div>
    <w:div w:id="1389107407">
      <w:bodyDiv w:val="1"/>
      <w:marLeft w:val="0"/>
      <w:marRight w:val="0"/>
      <w:marTop w:val="0"/>
      <w:marBottom w:val="0"/>
      <w:divBdr>
        <w:top w:val="none" w:sz="0" w:space="0" w:color="auto"/>
        <w:left w:val="none" w:sz="0" w:space="0" w:color="auto"/>
        <w:bottom w:val="none" w:sz="0" w:space="0" w:color="auto"/>
        <w:right w:val="none" w:sz="0" w:space="0" w:color="auto"/>
      </w:divBdr>
      <w:divsChild>
        <w:div w:id="391975096">
          <w:marLeft w:val="144"/>
          <w:marRight w:val="0"/>
          <w:marTop w:val="0"/>
          <w:marBottom w:val="0"/>
          <w:divBdr>
            <w:top w:val="none" w:sz="0" w:space="0" w:color="auto"/>
            <w:left w:val="none" w:sz="0" w:space="0" w:color="auto"/>
            <w:bottom w:val="none" w:sz="0" w:space="0" w:color="auto"/>
            <w:right w:val="none" w:sz="0" w:space="0" w:color="auto"/>
          </w:divBdr>
        </w:div>
        <w:div w:id="683168452">
          <w:marLeft w:val="144"/>
          <w:marRight w:val="0"/>
          <w:marTop w:val="0"/>
          <w:marBottom w:val="0"/>
          <w:divBdr>
            <w:top w:val="none" w:sz="0" w:space="0" w:color="auto"/>
            <w:left w:val="none" w:sz="0" w:space="0" w:color="auto"/>
            <w:bottom w:val="none" w:sz="0" w:space="0" w:color="auto"/>
            <w:right w:val="none" w:sz="0" w:space="0" w:color="auto"/>
          </w:divBdr>
        </w:div>
        <w:div w:id="700283231">
          <w:marLeft w:val="144"/>
          <w:marRight w:val="0"/>
          <w:marTop w:val="0"/>
          <w:marBottom w:val="0"/>
          <w:divBdr>
            <w:top w:val="none" w:sz="0" w:space="0" w:color="auto"/>
            <w:left w:val="none" w:sz="0" w:space="0" w:color="auto"/>
            <w:bottom w:val="none" w:sz="0" w:space="0" w:color="auto"/>
            <w:right w:val="none" w:sz="0" w:space="0" w:color="auto"/>
          </w:divBdr>
        </w:div>
      </w:divsChild>
    </w:div>
    <w:div w:id="1421215365">
      <w:bodyDiv w:val="1"/>
      <w:marLeft w:val="0"/>
      <w:marRight w:val="0"/>
      <w:marTop w:val="0"/>
      <w:marBottom w:val="0"/>
      <w:divBdr>
        <w:top w:val="none" w:sz="0" w:space="0" w:color="auto"/>
        <w:left w:val="none" w:sz="0" w:space="0" w:color="auto"/>
        <w:bottom w:val="none" w:sz="0" w:space="0" w:color="auto"/>
        <w:right w:val="none" w:sz="0" w:space="0" w:color="auto"/>
      </w:divBdr>
      <w:divsChild>
        <w:div w:id="631709315">
          <w:marLeft w:val="605"/>
          <w:marRight w:val="0"/>
          <w:marTop w:val="0"/>
          <w:marBottom w:val="0"/>
          <w:divBdr>
            <w:top w:val="none" w:sz="0" w:space="0" w:color="auto"/>
            <w:left w:val="none" w:sz="0" w:space="0" w:color="auto"/>
            <w:bottom w:val="none" w:sz="0" w:space="0" w:color="auto"/>
            <w:right w:val="none" w:sz="0" w:space="0" w:color="auto"/>
          </w:divBdr>
        </w:div>
        <w:div w:id="1142229436">
          <w:marLeft w:val="605"/>
          <w:marRight w:val="0"/>
          <w:marTop w:val="0"/>
          <w:marBottom w:val="0"/>
          <w:divBdr>
            <w:top w:val="none" w:sz="0" w:space="0" w:color="auto"/>
            <w:left w:val="none" w:sz="0" w:space="0" w:color="auto"/>
            <w:bottom w:val="none" w:sz="0" w:space="0" w:color="auto"/>
            <w:right w:val="none" w:sz="0" w:space="0" w:color="auto"/>
          </w:divBdr>
        </w:div>
        <w:div w:id="1191382046">
          <w:marLeft w:val="605"/>
          <w:marRight w:val="0"/>
          <w:marTop w:val="0"/>
          <w:marBottom w:val="0"/>
          <w:divBdr>
            <w:top w:val="none" w:sz="0" w:space="0" w:color="auto"/>
            <w:left w:val="none" w:sz="0" w:space="0" w:color="auto"/>
            <w:bottom w:val="none" w:sz="0" w:space="0" w:color="auto"/>
            <w:right w:val="none" w:sz="0" w:space="0" w:color="auto"/>
          </w:divBdr>
        </w:div>
      </w:divsChild>
    </w:div>
    <w:div w:id="1668168975">
      <w:bodyDiv w:val="1"/>
      <w:marLeft w:val="0"/>
      <w:marRight w:val="0"/>
      <w:marTop w:val="0"/>
      <w:marBottom w:val="0"/>
      <w:divBdr>
        <w:top w:val="none" w:sz="0" w:space="0" w:color="auto"/>
        <w:left w:val="none" w:sz="0" w:space="0" w:color="auto"/>
        <w:bottom w:val="none" w:sz="0" w:space="0" w:color="auto"/>
        <w:right w:val="none" w:sz="0" w:space="0" w:color="auto"/>
      </w:divBdr>
    </w:div>
    <w:div w:id="1829789107">
      <w:bodyDiv w:val="1"/>
      <w:marLeft w:val="0"/>
      <w:marRight w:val="0"/>
      <w:marTop w:val="0"/>
      <w:marBottom w:val="0"/>
      <w:divBdr>
        <w:top w:val="none" w:sz="0" w:space="0" w:color="auto"/>
        <w:left w:val="none" w:sz="0" w:space="0" w:color="auto"/>
        <w:bottom w:val="none" w:sz="0" w:space="0" w:color="auto"/>
        <w:right w:val="none" w:sz="0" w:space="0" w:color="auto"/>
      </w:divBdr>
    </w:div>
    <w:div w:id="1841581418">
      <w:bodyDiv w:val="1"/>
      <w:marLeft w:val="0"/>
      <w:marRight w:val="0"/>
      <w:marTop w:val="0"/>
      <w:marBottom w:val="0"/>
      <w:divBdr>
        <w:top w:val="none" w:sz="0" w:space="0" w:color="auto"/>
        <w:left w:val="none" w:sz="0" w:space="0" w:color="auto"/>
        <w:bottom w:val="none" w:sz="0" w:space="0" w:color="auto"/>
        <w:right w:val="none" w:sz="0" w:space="0" w:color="auto"/>
      </w:divBdr>
    </w:div>
    <w:div w:id="1910649384">
      <w:bodyDiv w:val="1"/>
      <w:marLeft w:val="0"/>
      <w:marRight w:val="0"/>
      <w:marTop w:val="0"/>
      <w:marBottom w:val="0"/>
      <w:divBdr>
        <w:top w:val="none" w:sz="0" w:space="0" w:color="auto"/>
        <w:left w:val="none" w:sz="0" w:space="0" w:color="auto"/>
        <w:bottom w:val="none" w:sz="0" w:space="0" w:color="auto"/>
        <w:right w:val="none" w:sz="0" w:space="0" w:color="auto"/>
      </w:divBdr>
    </w:div>
    <w:div w:id="1990549132">
      <w:bodyDiv w:val="1"/>
      <w:marLeft w:val="0"/>
      <w:marRight w:val="0"/>
      <w:marTop w:val="0"/>
      <w:marBottom w:val="0"/>
      <w:divBdr>
        <w:top w:val="none" w:sz="0" w:space="0" w:color="auto"/>
        <w:left w:val="none" w:sz="0" w:space="0" w:color="auto"/>
        <w:bottom w:val="none" w:sz="0" w:space="0" w:color="auto"/>
        <w:right w:val="none" w:sz="0" w:space="0" w:color="auto"/>
      </w:divBdr>
    </w:div>
    <w:div w:id="1995571668">
      <w:bodyDiv w:val="1"/>
      <w:marLeft w:val="0"/>
      <w:marRight w:val="0"/>
      <w:marTop w:val="0"/>
      <w:marBottom w:val="0"/>
      <w:divBdr>
        <w:top w:val="none" w:sz="0" w:space="0" w:color="auto"/>
        <w:left w:val="none" w:sz="0" w:space="0" w:color="auto"/>
        <w:bottom w:val="none" w:sz="0" w:space="0" w:color="auto"/>
        <w:right w:val="none" w:sz="0" w:space="0" w:color="auto"/>
      </w:divBdr>
    </w:div>
    <w:div w:id="2071806184">
      <w:bodyDiv w:val="1"/>
      <w:marLeft w:val="0"/>
      <w:marRight w:val="0"/>
      <w:marTop w:val="0"/>
      <w:marBottom w:val="0"/>
      <w:divBdr>
        <w:top w:val="none" w:sz="0" w:space="0" w:color="auto"/>
        <w:left w:val="none" w:sz="0" w:space="0" w:color="auto"/>
        <w:bottom w:val="none" w:sz="0" w:space="0" w:color="auto"/>
        <w:right w:val="none" w:sz="0" w:space="0" w:color="auto"/>
      </w:divBdr>
      <w:divsChild>
        <w:div w:id="334459414">
          <w:marLeft w:val="144"/>
          <w:marRight w:val="0"/>
          <w:marTop w:val="0"/>
          <w:marBottom w:val="0"/>
          <w:divBdr>
            <w:top w:val="none" w:sz="0" w:space="0" w:color="auto"/>
            <w:left w:val="none" w:sz="0" w:space="0" w:color="auto"/>
            <w:bottom w:val="none" w:sz="0" w:space="0" w:color="auto"/>
            <w:right w:val="none" w:sz="0" w:space="0" w:color="auto"/>
          </w:divBdr>
        </w:div>
        <w:div w:id="698898651">
          <w:marLeft w:val="144"/>
          <w:marRight w:val="0"/>
          <w:marTop w:val="0"/>
          <w:marBottom w:val="0"/>
          <w:divBdr>
            <w:top w:val="none" w:sz="0" w:space="0" w:color="auto"/>
            <w:left w:val="none" w:sz="0" w:space="0" w:color="auto"/>
            <w:bottom w:val="none" w:sz="0" w:space="0" w:color="auto"/>
            <w:right w:val="none" w:sz="0" w:space="0" w:color="auto"/>
          </w:divBdr>
        </w:div>
        <w:div w:id="1751539738">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8.xml"/><Relationship Id="rId50" Type="http://schemas.openxmlformats.org/officeDocument/2006/relationships/footer" Target="footer8.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7.xml"/><Relationship Id="rId10" Type="http://schemas.openxmlformats.org/officeDocument/2006/relationships/header" Target="header3.xml"/><Relationship Id="rId19" Type="http://schemas.openxmlformats.org/officeDocument/2006/relationships/footer" Target="footer6.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9.xml"/><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75</Pages>
  <Words>7789</Words>
  <Characters>44400</Characters>
  <Application>Microsoft Office Word</Application>
  <DocSecurity>0</DocSecurity>
  <Lines>370</Lines>
  <Paragraphs>104</Paragraphs>
  <ScaleCrop>false</ScaleCrop>
  <LinksUpToDate>false</LinksUpToDate>
  <CharactersWithSpaces>52085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2020-04-01T09:35:00Z</dcterms:created>
  <dcterms:modified xsi:type="dcterms:W3CDTF">2020-04-02T09:32:00Z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(3)Ep5qyUiy/sqAQWXlx2hN9MmaIzWemTltxSiuToqBfKMhsdBMQ8BicQEm5Yd+2nm8weHL84UF
R1n/RViSK22ml6Wu1KHx4G+vSYMxPVmibfd1EAHPum8LD7yxdR+vhwLYdf9UYxyNziou4WmS
Io7gepATUSbkrHdK/4G4aByHDN/GvCBcgfH5Gy9/4FZqXn/qXs65X0ct4/fpcxCncOml124+
JeHgKq4y00Vju+m/FU</vt:lpwstr>
  </property>
  <property fmtid="{D5CDD505-2E9C-101B-9397-08002B2CF9AE}" pid="3" name="_2015_ms_pID_7253431">
    <vt:lpwstr>E7KRL3toIz3uoM7shGIHVRreAWmBdUOuaLlDceWBa29JxEzJeO+Qvf
MjDqsgZptRy4uD9mSPkdY/T7TIFAl9yYzEYBZfhyZwkgc/tnXILRCFHRcbHAXN6tkL0Q6ZL8
ixkTz710qr6mWumE7ShyqDOe/ywJywa9XcbIkzePh+p4MWwU3gIWJBuw0ubMOdf83mwjlMiS
xXxG3Gm7Ldv9S5ohOZglcDhAtgT6LXVVjFx0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1582773244</vt:lpwstr>
  </property>
  <property fmtid="{D5CDD505-2E9C-101B-9397-08002B2CF9AE}" pid="8" name="_2015_ms_pID_7253432">
    <vt:lpwstr>bA==</vt:lpwstr>
  </property>
</Properties>
</file>