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645"/>
        <w:jc w:val="center"/>
        <w:rPr>
          <w:rFonts w:ascii="宋体" w:hAnsi="宋体" w:eastAsia="宋体"/>
          <w:b/>
          <w:spacing w:val="-24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spacing w:val="-24"/>
          <w:sz w:val="44"/>
          <w:szCs w:val="44"/>
        </w:rPr>
        <w:t>河南省军队离退休干部护理费申请</w:t>
      </w:r>
    </w:p>
    <w:p>
      <w:pPr>
        <w:ind w:firstLine="645"/>
        <w:jc w:val="center"/>
        <w:rPr>
          <w:rFonts w:ascii="宋体" w:hAnsi="宋体" w:eastAsia="宋体"/>
          <w:b/>
          <w:spacing w:val="-24"/>
          <w:sz w:val="44"/>
          <w:szCs w:val="44"/>
        </w:rPr>
      </w:pPr>
      <w:r>
        <w:rPr>
          <w:rFonts w:hint="eastAsia" w:ascii="宋体" w:hAnsi="宋体" w:eastAsia="宋体"/>
          <w:b/>
          <w:spacing w:val="-24"/>
          <w:sz w:val="44"/>
          <w:szCs w:val="44"/>
        </w:rPr>
        <w:t>（停发）审批表</w:t>
      </w:r>
    </w:p>
    <w:tbl>
      <w:tblPr>
        <w:tblStyle w:val="3"/>
        <w:tblW w:w="11483" w:type="dxa"/>
        <w:tblInd w:w="-1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126"/>
        <w:gridCol w:w="1701"/>
        <w:gridCol w:w="1701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6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姓 名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/>
                <w:b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出生年月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6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原职务（职称）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/>
                <w:b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原部队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入伍时间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6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安置单位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/>
                <w:b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移交时间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离（退）休时间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6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身份证号</w:t>
            </w:r>
          </w:p>
        </w:tc>
        <w:tc>
          <w:tcPr>
            <w:tcW w:w="3827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b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诊断医院</w:t>
            </w:r>
          </w:p>
        </w:tc>
        <w:tc>
          <w:tcPr>
            <w:tcW w:w="3969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b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发放（停发）护理费理由及申报机构意见</w:t>
            </w:r>
          </w:p>
        </w:tc>
        <w:tc>
          <w:tcPr>
            <w:tcW w:w="9497" w:type="dxa"/>
            <w:gridSpan w:val="5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  <w:p>
            <w:pPr>
              <w:ind w:right="340" w:firstLine="5452" w:firstLineChars="2350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机构法定代表人签字：</w:t>
            </w:r>
          </w:p>
          <w:p>
            <w:pPr>
              <w:ind w:right="340" w:firstLine="5452" w:firstLineChars="2350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（服务管理机构印章）</w:t>
            </w:r>
          </w:p>
          <w:p>
            <w:pPr>
              <w:ind w:right="340" w:firstLine="6032" w:firstLineChars="2600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pacing w:val="-24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pacing w:val="-24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省辖市、省直管县（市）民政部门报审意见</w:t>
            </w:r>
          </w:p>
        </w:tc>
        <w:tc>
          <w:tcPr>
            <w:tcW w:w="9497" w:type="dxa"/>
            <w:gridSpan w:val="5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  <w:p>
            <w:pPr>
              <w:ind w:firstLine="5916" w:firstLineChars="2550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主管领导签字：</w:t>
            </w:r>
          </w:p>
          <w:p>
            <w:pPr>
              <w:ind w:firstLine="5916" w:firstLineChars="2550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（民政局印章）</w:t>
            </w:r>
          </w:p>
          <w:p>
            <w:pPr>
              <w:ind w:firstLine="6032" w:firstLineChars="2600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pacing w:val="-24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pacing w:val="-24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省级民政部门</w:t>
            </w:r>
          </w:p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审批意见</w:t>
            </w:r>
          </w:p>
        </w:tc>
        <w:tc>
          <w:tcPr>
            <w:tcW w:w="9497" w:type="dxa"/>
            <w:gridSpan w:val="5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pacing w:val="-24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省民政厅（章）</w:t>
            </w:r>
          </w:p>
          <w:p>
            <w:pPr>
              <w:jc w:val="center"/>
              <w:rPr>
                <w:rFonts w:hint="eastAsia"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pacing w:val="-24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pacing w:val="-24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pacing w:val="-2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等线">
    <w:altName w:val="HanWangKanT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WangKanTan">
    <w:panose1 w:val="02000500000000000000"/>
    <w:charset w:val="88"/>
    <w:family w:val="auto"/>
    <w:pitch w:val="default"/>
    <w:sig w:usb0="800000E3" w:usb1="38C9787A" w:usb2="00000016" w:usb3="00000000" w:csb0="00100000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25EF6"/>
    <w:rsid w:val="18E0314C"/>
    <w:rsid w:val="28725E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大河网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2019-07-16T04:14:00Z</dcterms:created>
  <dc:creator>Administrator</dc:creator>
  <cp:lastModifiedBy>Administrator</cp:lastModifiedBy>
  <dcterms:modified xsi:type="dcterms:W3CDTF">2019-07-16T04:15:02Z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