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spacing w:val="-12"/>
          <w:sz w:val="44"/>
          <w:szCs w:val="44"/>
        </w:rPr>
      </w:pPr>
      <w:r>
        <w:rPr>
          <w:rFonts w:hint="eastAsia" w:ascii="方正小标宋简体" w:eastAsia="方正小标宋简体"/>
          <w:spacing w:val="-12"/>
          <w:sz w:val="44"/>
          <w:szCs w:val="44"/>
        </w:rPr>
        <w:t>部分不合格项目的小知识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pacing w:val="-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sz w:val="32"/>
          <w:szCs w:val="32"/>
          <w:lang w:eastAsia="zh-CN"/>
        </w:rPr>
        <w:t>一</w:t>
      </w:r>
      <w:r>
        <w:rPr>
          <w:rFonts w:hint="eastAsia" w:ascii="黑体" w:hAnsi="黑体" w:eastAsia="黑体" w:cs="黑体"/>
          <w:sz w:val="32"/>
          <w:szCs w:val="32"/>
          <w:lang w:eastAsia="zh-CN"/>
        </w:rPr>
        <w:t>、过氧化值（以脂肪计）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仿宋" w:hAnsi="仿宋" w:eastAsia="仿宋" w:cs="仿宋"/>
          <w:kern w:val="0"/>
          <w:sz w:val="32"/>
          <w:szCs w:val="32"/>
        </w:rPr>
        <w:t>过氧化值主要反映食品中油脂是否氧化变质。随着油脂氧化，过氧化值会逐步升高。</w:t>
      </w:r>
      <w:r>
        <w:rPr>
          <w:rFonts w:hint="eastAsia" w:ascii="仿宋" w:hAnsi="仿宋" w:eastAsia="仿宋" w:cs="仿宋"/>
          <w:kern w:val="0"/>
          <w:sz w:val="32"/>
          <w:szCs w:val="32"/>
          <w:lang w:eastAsia="zh-CN"/>
        </w:rPr>
        <w:t>食品</w:t>
      </w:r>
      <w:r>
        <w:rPr>
          <w:rFonts w:hint="eastAsia" w:ascii="仿宋" w:hAnsi="仿宋" w:eastAsia="仿宋" w:cs="仿宋"/>
          <w:kern w:val="0"/>
          <w:sz w:val="32"/>
          <w:szCs w:val="32"/>
        </w:rPr>
        <w:t>中过氧化值超标的原因，可能是</w:t>
      </w:r>
      <w:r>
        <w:rPr>
          <w:rFonts w:hint="eastAsia" w:ascii="仿宋" w:hAnsi="仿宋" w:eastAsia="仿宋" w:cs="仿宋"/>
          <w:sz w:val="32"/>
          <w:szCs w:val="32"/>
        </w:rPr>
        <w:t>产品在储</w:t>
      </w:r>
      <w:r>
        <w:rPr>
          <w:rFonts w:hint="eastAsia" w:ascii="仿宋" w:hAnsi="仿宋" w:eastAsia="仿宋" w:cs="仿宋"/>
          <w:sz w:val="32"/>
          <w:szCs w:val="32"/>
          <w:lang w:eastAsia="zh-CN"/>
        </w:rPr>
        <w:t>运</w:t>
      </w:r>
      <w:r>
        <w:rPr>
          <w:rFonts w:hint="eastAsia" w:ascii="仿宋" w:hAnsi="仿宋" w:eastAsia="仿宋" w:cs="仿宋"/>
          <w:sz w:val="32"/>
          <w:szCs w:val="32"/>
        </w:rPr>
        <w:t>过程中环境条件控制不当</w:t>
      </w:r>
      <w:r>
        <w:rPr>
          <w:rFonts w:hint="eastAsia" w:ascii="仿宋" w:hAnsi="仿宋" w:eastAsia="仿宋" w:cs="仿宋"/>
          <w:sz w:val="32"/>
          <w:szCs w:val="32"/>
          <w:lang w:eastAsia="zh-CN"/>
        </w:rPr>
        <w:t>，</w:t>
      </w:r>
      <w:r>
        <w:rPr>
          <w:rFonts w:hint="eastAsia" w:ascii="仿宋" w:hAnsi="仿宋" w:eastAsia="仿宋" w:cs="仿宋"/>
          <w:sz w:val="32"/>
          <w:szCs w:val="32"/>
        </w:rPr>
        <w:t>也可能是原料储存不当，未采取有效的抗氧化措施，导致原料中的脂肪氧化，使得终产品油脂氧化。</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二、铝的残留量（干样品，以Al计）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0"/>
          <w:sz w:val="32"/>
          <w:szCs w:val="32"/>
        </w:rPr>
        <w:t>硫酸铝钾（又名钾明矾）、硫酸铝铵（又名铵明矾）是食品加工中常用的膨松剂和稳定剂，使用后产生铝残留。</w:t>
      </w:r>
      <w:r>
        <w:rPr>
          <w:rFonts w:hint="eastAsia" w:ascii="仿宋" w:hAnsi="仿宋" w:eastAsia="仿宋" w:cs="仿宋"/>
          <w:sz w:val="32"/>
          <w:szCs w:val="32"/>
        </w:rPr>
        <w:t>铝残留量超标的原因可能是，个别企业为改善产品卖相和口感，在生产加工过程中超限量使用含铝添加剂，或者其使用的复配添加剂中铝含量过高。</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sz w:val="32"/>
          <w:szCs w:val="32"/>
          <w:lang w:val="en-US" w:eastAsia="zh-CN"/>
        </w:rPr>
        <w:t>三</w:t>
      </w:r>
      <w:r>
        <w:rPr>
          <w:rFonts w:hint="eastAsia" w:ascii="黑体" w:hAnsi="黑体" w:eastAsia="黑体"/>
          <w:sz w:val="32"/>
          <w:szCs w:val="32"/>
        </w:rPr>
        <w:t>、</w:t>
      </w:r>
      <w:r>
        <w:rPr>
          <w:rFonts w:hint="eastAsia" w:ascii="黑体" w:hAnsi="黑体" w:eastAsia="黑体" w:cs="黑体"/>
          <w:sz w:val="32"/>
          <w:szCs w:val="32"/>
          <w:lang w:eastAsia="zh-CN"/>
        </w:rPr>
        <w:t>镉(以Cd计)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镉（以Cd计）是最常见的重金属元素污染物之一。</w:t>
      </w:r>
      <w:r>
        <w:rPr>
          <w:rFonts w:hint="eastAsia" w:ascii="Times New Roman" w:hAnsi="Times New Roman" w:eastAsia="仿宋_GB2312"/>
          <w:sz w:val="32"/>
          <w:szCs w:val="32"/>
          <w:lang w:val="en-US" w:eastAsia="zh-CN"/>
        </w:rPr>
        <w:t>水产品</w:t>
      </w:r>
      <w:r>
        <w:rPr>
          <w:rFonts w:hint="eastAsia" w:ascii="Times New Roman" w:hAnsi="Times New Roman" w:eastAsia="仿宋_GB2312"/>
          <w:sz w:val="32"/>
          <w:szCs w:val="32"/>
        </w:rPr>
        <w:t>镉（以Cd计）超标的原因可能是对环境中镉元素的富集。</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Times New Roman" w:hAnsi="Times New Roman" w:eastAsia="黑体"/>
          <w:sz w:val="32"/>
          <w:szCs w:val="32"/>
        </w:rPr>
      </w:pPr>
      <w:r>
        <w:rPr>
          <w:rFonts w:hint="eastAsia" w:ascii="黑体" w:hAnsi="黑体" w:eastAsia="黑体" w:cs="黑体"/>
          <w:sz w:val="32"/>
          <w:szCs w:val="32"/>
          <w:lang w:val="en-US" w:eastAsia="zh-CN"/>
        </w:rPr>
        <w:t>四</w:t>
      </w:r>
      <w:r>
        <w:rPr>
          <w:rFonts w:ascii="Times New Roman" w:hAnsi="Times New Roman" w:eastAsia="黑体"/>
          <w:sz w:val="32"/>
          <w:szCs w:val="32"/>
        </w:rPr>
        <w:t>、恩诺沙星（以恩诺沙星与环丙沙星之和计）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color w:val="auto"/>
          <w:sz w:val="32"/>
          <w:szCs w:val="32"/>
          <w:highlight w:val="none"/>
          <w:lang w:eastAsia="zh-CN"/>
        </w:rPr>
      </w:pPr>
      <w:r>
        <w:rPr>
          <w:rFonts w:ascii="Times New Roman" w:hAnsi="Times New Roman" w:eastAsia="仿宋_GB2312"/>
          <w:sz w:val="32"/>
          <w:szCs w:val="32"/>
        </w:rPr>
        <w:t>恩诺沙星属于氟喹诺酮类药物，是一类人工合成的广谱抗菌药，用</w:t>
      </w:r>
      <w:r>
        <w:rPr>
          <w:rFonts w:hint="eastAsia" w:ascii="Times New Roman" w:hAnsi="Times New Roman" w:eastAsia="仿宋_GB2312"/>
          <w:sz w:val="32"/>
          <w:szCs w:val="32"/>
          <w:lang w:eastAsia="zh-CN"/>
        </w:rPr>
        <w:t>以</w:t>
      </w:r>
      <w:r>
        <w:rPr>
          <w:rFonts w:ascii="Times New Roman" w:hAnsi="Times New Roman" w:eastAsia="仿宋_GB2312"/>
          <w:sz w:val="32"/>
          <w:szCs w:val="32"/>
        </w:rPr>
        <w:t>治疗动物的皮肤感染、呼吸道感染等。恩诺沙星</w:t>
      </w:r>
      <w:r>
        <w:rPr>
          <w:rFonts w:hint="eastAsia" w:ascii="仿宋" w:hAnsi="仿宋" w:eastAsia="仿宋" w:cs="仿宋"/>
          <w:color w:val="auto"/>
          <w:sz w:val="32"/>
          <w:szCs w:val="32"/>
          <w:highlight w:val="none"/>
        </w:rPr>
        <w:t>超标的主要原因可能是</w:t>
      </w:r>
      <w:r>
        <w:rPr>
          <w:rFonts w:hint="eastAsia" w:ascii="仿宋" w:hAnsi="仿宋" w:eastAsia="仿宋" w:cs="仿宋"/>
          <w:color w:val="auto"/>
          <w:sz w:val="32"/>
          <w:szCs w:val="32"/>
          <w:highlight w:val="none"/>
          <w:lang w:val="en-US" w:eastAsia="zh-CN"/>
        </w:rPr>
        <w:t>畜禽</w:t>
      </w:r>
      <w:r>
        <w:rPr>
          <w:rFonts w:hint="eastAsia" w:ascii="仿宋" w:hAnsi="仿宋" w:eastAsia="仿宋" w:cs="仿宋"/>
          <w:color w:val="auto"/>
          <w:sz w:val="32"/>
          <w:szCs w:val="32"/>
          <w:highlight w:val="none"/>
          <w:lang w:eastAsia="zh-CN"/>
        </w:rPr>
        <w:t>养殖过程中</w:t>
      </w:r>
      <w:r>
        <w:rPr>
          <w:rFonts w:hint="eastAsia" w:ascii="仿宋" w:hAnsi="仿宋" w:eastAsia="仿宋" w:cs="仿宋"/>
          <w:color w:val="auto"/>
          <w:sz w:val="32"/>
          <w:szCs w:val="32"/>
          <w:highlight w:val="none"/>
        </w:rPr>
        <w:t>为控制</w:t>
      </w:r>
      <w:r>
        <w:rPr>
          <w:rFonts w:hint="eastAsia" w:ascii="仿宋" w:hAnsi="仿宋" w:eastAsia="仿宋" w:cs="仿宋"/>
          <w:color w:val="auto"/>
          <w:sz w:val="32"/>
          <w:szCs w:val="32"/>
          <w:highlight w:val="none"/>
          <w:lang w:eastAsia="zh-CN"/>
        </w:rPr>
        <w:t>疾病</w:t>
      </w:r>
      <w:r>
        <w:rPr>
          <w:rFonts w:hint="eastAsia" w:ascii="仿宋" w:hAnsi="仿宋" w:eastAsia="仿宋" w:cs="仿宋"/>
          <w:color w:val="auto"/>
          <w:sz w:val="32"/>
          <w:szCs w:val="32"/>
          <w:highlight w:val="none"/>
        </w:rPr>
        <w:t>超量使用或不遵循休药期规定</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92" w:firstLineChars="200"/>
        <w:jc w:val="left"/>
        <w:textAlignment w:val="auto"/>
        <w:rPr>
          <w:rFonts w:ascii="黑体" w:hAnsi="黑体" w:eastAsia="黑体"/>
          <w:sz w:val="32"/>
          <w:szCs w:val="32"/>
        </w:rPr>
      </w:pPr>
      <w:r>
        <w:rPr>
          <w:rFonts w:hint="eastAsia" w:ascii="Times New Roman" w:hAnsi="黑体" w:eastAsia="黑体"/>
          <w:spacing w:val="-12"/>
          <w:sz w:val="32"/>
          <w:szCs w:val="32"/>
          <w:lang w:val="en-US" w:eastAsia="zh-CN"/>
        </w:rPr>
        <w:t>五</w:t>
      </w:r>
      <w:r>
        <w:rPr>
          <w:rFonts w:hint="eastAsia" w:ascii="黑体" w:hAnsi="黑体" w:eastAsia="黑体"/>
          <w:sz w:val="32"/>
          <w:szCs w:val="32"/>
        </w:rPr>
        <w:t>、大肠菌群</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大肠菌群是国内外通用的食品污染常用指示菌之一。造成</w:t>
      </w:r>
      <w:r>
        <w:rPr>
          <w:rFonts w:hint="eastAsia" w:ascii="Times New Roman" w:hAnsi="Times New Roman" w:eastAsia="仿宋_GB2312"/>
          <w:sz w:val="32"/>
          <w:szCs w:val="32"/>
          <w:lang w:eastAsia="zh-CN"/>
        </w:rPr>
        <w:t>复用餐饮具</w:t>
      </w:r>
      <w:r>
        <w:rPr>
          <w:rFonts w:ascii="Times New Roman" w:hAnsi="Times New Roman" w:eastAsia="仿宋_GB2312"/>
          <w:sz w:val="32"/>
          <w:szCs w:val="32"/>
        </w:rPr>
        <w:t>大肠菌群</w:t>
      </w:r>
      <w:r>
        <w:rPr>
          <w:rFonts w:hint="eastAsia" w:ascii="Times New Roman" w:hAnsi="Times New Roman" w:eastAsia="仿宋_GB2312"/>
          <w:sz w:val="32"/>
          <w:szCs w:val="32"/>
          <w:lang w:eastAsia="zh-CN"/>
        </w:rPr>
        <w:t>不合格</w:t>
      </w:r>
      <w:r>
        <w:rPr>
          <w:rFonts w:ascii="Times New Roman" w:hAnsi="Times New Roman" w:eastAsia="仿宋_GB2312"/>
          <w:sz w:val="32"/>
          <w:szCs w:val="32"/>
        </w:rPr>
        <w:t>的原因，可能是</w:t>
      </w:r>
      <w:r>
        <w:rPr>
          <w:rFonts w:hint="eastAsia" w:ascii="Times New Roman" w:hAnsi="Times New Roman" w:eastAsia="仿宋_GB2312"/>
          <w:sz w:val="32"/>
          <w:szCs w:val="32"/>
          <w:lang w:val="en-US" w:eastAsia="zh-CN"/>
        </w:rPr>
        <w:t>清洗、消毒不彻底，或存放过程中受到污染等</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Times New Roman" w:hAnsi="Times New Roman" w:eastAsia="黑体"/>
          <w:spacing w:val="-12"/>
          <w:sz w:val="32"/>
          <w:szCs w:val="32"/>
        </w:rPr>
      </w:pPr>
      <w:r>
        <w:rPr>
          <w:rFonts w:hint="eastAsia" w:ascii="黑体" w:hAnsi="黑体" w:eastAsia="黑体"/>
          <w:sz w:val="32"/>
          <w:szCs w:val="32"/>
          <w:lang w:val="en-US" w:eastAsia="zh-CN"/>
        </w:rPr>
        <w:t>六</w:t>
      </w:r>
      <w:r>
        <w:rPr>
          <w:rFonts w:hint="eastAsia" w:ascii="黑体" w:hAnsi="黑体" w:eastAsia="黑体"/>
          <w:sz w:val="32"/>
          <w:szCs w:val="32"/>
        </w:rPr>
        <w:t>、</w:t>
      </w:r>
      <w:r>
        <w:rPr>
          <w:rFonts w:ascii="Times New Roman" w:hAnsi="Times New Roman" w:eastAsia="黑体"/>
          <w:spacing w:val="-12"/>
          <w:sz w:val="32"/>
          <w:szCs w:val="32"/>
        </w:rPr>
        <w:t>胭脂红</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ascii="Times New Roman" w:hAnsi="Times New Roman" w:eastAsia="仿宋_GB2312"/>
          <w:sz w:val="32"/>
          <w:szCs w:val="32"/>
        </w:rPr>
        <w:t>胭脂红为水溶性偶氮类着色剂，在食品行业中应用广泛，可改善食品的外观和色泽。</w:t>
      </w:r>
      <w:r>
        <w:rPr>
          <w:rFonts w:hint="eastAsia" w:ascii="Times New Roman" w:hAnsi="Times New Roman" w:eastAsia="仿宋_GB2312"/>
          <w:sz w:val="32"/>
          <w:szCs w:val="32"/>
        </w:rPr>
        <w:t>造成胭脂红</w:t>
      </w:r>
      <w:r>
        <w:rPr>
          <w:rFonts w:ascii="Times New Roman" w:hAnsi="Times New Roman" w:eastAsia="仿宋_GB2312"/>
          <w:sz w:val="32"/>
          <w:szCs w:val="32"/>
        </w:rPr>
        <w:t>不合格</w:t>
      </w:r>
      <w:r>
        <w:rPr>
          <w:rFonts w:hint="eastAsia" w:ascii="Times New Roman" w:hAnsi="Times New Roman" w:eastAsia="仿宋_GB2312"/>
          <w:sz w:val="32"/>
          <w:szCs w:val="32"/>
        </w:rPr>
        <w:t>的</w:t>
      </w:r>
      <w:r>
        <w:rPr>
          <w:rFonts w:ascii="Times New Roman" w:hAnsi="Times New Roman" w:eastAsia="仿宋_GB2312"/>
          <w:sz w:val="32"/>
          <w:szCs w:val="32"/>
        </w:rPr>
        <w:t>原因</w:t>
      </w:r>
      <w:r>
        <w:rPr>
          <w:rFonts w:hint="eastAsia" w:ascii="Times New Roman" w:hAnsi="Times New Roman" w:eastAsia="仿宋_GB2312"/>
          <w:sz w:val="32"/>
          <w:szCs w:val="32"/>
        </w:rPr>
        <w:t>，</w:t>
      </w:r>
      <w:r>
        <w:rPr>
          <w:rFonts w:ascii="Times New Roman" w:hAnsi="Times New Roman" w:eastAsia="仿宋_GB2312"/>
          <w:sz w:val="32"/>
          <w:szCs w:val="32"/>
        </w:rPr>
        <w:t>可能是企业为凸显产品色泽，</w:t>
      </w:r>
      <w:r>
        <w:rPr>
          <w:rFonts w:hint="eastAsia" w:ascii="Times New Roman" w:hAnsi="Times New Roman" w:eastAsia="仿宋_GB2312"/>
          <w:sz w:val="32"/>
          <w:szCs w:val="32"/>
        </w:rPr>
        <w:t>超限量</w:t>
      </w:r>
      <w:r>
        <w:rPr>
          <w:rFonts w:ascii="Times New Roman" w:hAnsi="Times New Roman" w:eastAsia="仿宋_GB2312"/>
          <w:sz w:val="32"/>
          <w:szCs w:val="32"/>
        </w:rPr>
        <w:t>超范围使用胭脂红。</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黑体" w:hAnsi="黑体" w:eastAsia="黑体" w:cs="Times New Roman"/>
          <w:sz w:val="32"/>
          <w:szCs w:val="32"/>
        </w:rPr>
      </w:pPr>
      <w:r>
        <w:rPr>
          <w:rFonts w:hint="eastAsia" w:ascii="黑体" w:hAnsi="黑体" w:eastAsia="黑体"/>
          <w:sz w:val="32"/>
          <w:szCs w:val="32"/>
          <w:lang w:val="en-US" w:eastAsia="zh-CN"/>
        </w:rPr>
        <w:t>七</w:t>
      </w:r>
      <w:r>
        <w:rPr>
          <w:rFonts w:ascii="黑体" w:hAnsi="黑体" w:eastAsia="黑体" w:cs="Times New Roman"/>
          <w:sz w:val="32"/>
          <w:szCs w:val="32"/>
        </w:rPr>
        <w:t>、酸价（以脂肪计）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酸价主要反映食品中的油脂酸败程度。酸价超标会导致食品有哈喇味</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酸价</w:t>
      </w:r>
      <w:r>
        <w:rPr>
          <w:rFonts w:hint="eastAsia" w:ascii="Times New Roman" w:hAnsi="Times New Roman" w:eastAsia="仿宋_GB2312" w:cs="Times New Roman"/>
          <w:sz w:val="32"/>
          <w:szCs w:val="32"/>
        </w:rPr>
        <w:t>超标</w:t>
      </w:r>
      <w:r>
        <w:rPr>
          <w:rFonts w:ascii="Times New Roman" w:hAnsi="Times New Roman" w:eastAsia="仿宋_GB2312" w:cs="Times New Roman"/>
          <w:sz w:val="32"/>
          <w:szCs w:val="32"/>
        </w:rPr>
        <w:t>的原因，可能</w:t>
      </w:r>
      <w:r>
        <w:rPr>
          <w:rFonts w:hint="eastAsia" w:ascii="Times New Roman" w:hAnsi="Times New Roman" w:eastAsia="仿宋_GB2312" w:cs="Times New Roman"/>
          <w:sz w:val="32"/>
          <w:szCs w:val="32"/>
          <w:lang w:eastAsia="zh-CN"/>
        </w:rPr>
        <w:t>与</w:t>
      </w:r>
      <w:r>
        <w:rPr>
          <w:rFonts w:ascii="Times New Roman" w:hAnsi="Times New Roman" w:eastAsia="仿宋_GB2312" w:cs="Times New Roman"/>
          <w:sz w:val="32"/>
          <w:szCs w:val="32"/>
        </w:rPr>
        <w:t>企业原料采购把关不严、生产工艺不达标、产品储藏条件不当</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有关，特别是存贮温度较高时易导致食品中的脂肪氧化酸败致使酸价超标。</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92" w:firstLineChars="200"/>
        <w:textAlignment w:val="auto"/>
        <w:rPr>
          <w:rFonts w:ascii="黑体" w:hAnsi="黑体" w:eastAsia="黑体" w:cs="黑体"/>
          <w:sz w:val="32"/>
          <w:szCs w:val="32"/>
        </w:rPr>
      </w:pPr>
      <w:r>
        <w:rPr>
          <w:rFonts w:hint="eastAsia" w:ascii="Times New Roman" w:hAnsi="黑体" w:eastAsia="黑体"/>
          <w:spacing w:val="-12"/>
          <w:sz w:val="32"/>
          <w:szCs w:val="32"/>
          <w:lang w:val="en-US" w:eastAsia="zh-CN"/>
        </w:rPr>
        <w:t>八</w:t>
      </w:r>
      <w:r>
        <w:rPr>
          <w:rFonts w:hint="eastAsia" w:ascii="黑体" w:hAnsi="黑体" w:eastAsia="黑体" w:cs="黑体"/>
          <w:sz w:val="32"/>
          <w:szCs w:val="32"/>
        </w:rPr>
        <w:t>、甜蜜素</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仿宋" w:hAnsi="仿宋" w:eastAsia="仿宋" w:cs="仿宋"/>
          <w:spacing w:val="-12"/>
          <w:sz w:val="32"/>
          <w:szCs w:val="32"/>
        </w:rPr>
      </w:pPr>
      <w:r>
        <w:rPr>
          <w:rFonts w:hint="eastAsia" w:ascii="仿宋" w:hAnsi="仿宋" w:eastAsia="仿宋" w:cs="仿宋"/>
          <w:kern w:val="0"/>
          <w:sz w:val="32"/>
          <w:szCs w:val="32"/>
        </w:rPr>
        <w:t>甜蜜素，其化学名称为环己基氨基磺酸钠，是一种常用的合成甜味剂。甜蜜素超标的原因，可能是</w:t>
      </w:r>
      <w:r>
        <w:rPr>
          <w:rFonts w:hint="eastAsia" w:ascii="仿宋" w:hAnsi="仿宋" w:eastAsia="仿宋" w:cs="仿宋"/>
          <w:sz w:val="32"/>
          <w:szCs w:val="32"/>
        </w:rPr>
        <w:t>个别企业为降低生产成本，同时为改善产品的口感超限量使用，也有可能是原辅料及生产环节把关不严造成。</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4-氯苯氧乙酸钠（以4-氯苯氧乙酸计）</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20" w:lineRule="exact"/>
        <w:ind w:left="105" w:leftChars="50" w:firstLine="480" w:firstLineChars="150"/>
        <w:jc w:val="left"/>
        <w:textAlignment w:val="auto"/>
        <w:rPr>
          <w:rFonts w:hint="eastAsia" w:ascii="仿宋" w:hAnsi="仿宋" w:eastAsia="仿宋" w:cs="仿宋"/>
          <w:sz w:val="32"/>
          <w:szCs w:val="32"/>
        </w:rPr>
      </w:pPr>
      <w:r>
        <w:rPr>
          <w:rFonts w:hint="eastAsia" w:ascii="仿宋" w:hAnsi="仿宋" w:eastAsia="仿宋" w:cs="仿宋"/>
          <w:sz w:val="32"/>
          <w:szCs w:val="32"/>
        </w:rPr>
        <w:t>氯苯氧乙酸钠是一种植物生长调节剂。原国家食品药品监督管理总局、农业部、国家卫生和计划生育委员会发布《关于豆芽生产过程中禁止使用6-苄基腺嘌呤等物质的公告》（2015年第11号），明确豆芽生产经营过程中不得使用4-氯苯氧乙酸钠。由于4-氯苯氧乙酸钠可减少豆芽根部萌发，加速细胞分裂，使豆芽更加肥嫩、粗壮，提高豆芽的产量，仍有违规使用现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黑体" w:hAnsi="黑体" w:eastAsia="黑体"/>
          <w:sz w:val="32"/>
          <w:szCs w:val="32"/>
        </w:rPr>
      </w:pPr>
      <w:bookmarkStart w:id="0" w:name="_Toc14504"/>
      <w:bookmarkStart w:id="1" w:name="_Toc30283"/>
      <w:r>
        <w:rPr>
          <w:rFonts w:hint="eastAsia" w:ascii="黑体" w:hAnsi="黑体" w:eastAsia="黑体"/>
          <w:sz w:val="32"/>
          <w:szCs w:val="32"/>
          <w:lang w:val="en-US" w:eastAsia="zh-CN"/>
        </w:rPr>
        <w:t>十</w:t>
      </w:r>
      <w:r>
        <w:rPr>
          <w:rFonts w:ascii="黑体" w:hAnsi="黑体" w:eastAsia="黑体"/>
          <w:sz w:val="32"/>
          <w:szCs w:val="32"/>
        </w:rPr>
        <w:t>、氧乐果</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氧乐果是一种有机磷杀虫、杀螨剂，其作用机制为抑制昆虫胆碱酯酶。</w:t>
      </w:r>
      <w:bookmarkEnd w:id="0"/>
      <w:bookmarkEnd w:id="1"/>
      <w:r>
        <w:rPr>
          <w:rFonts w:ascii="Times New Roman" w:hAnsi="Times New Roman" w:eastAsia="仿宋_GB2312"/>
          <w:sz w:val="32"/>
          <w:szCs w:val="32"/>
        </w:rPr>
        <w:t>《食品安全国家标准 食品中农药最大残留限量》（GB 2763</w:t>
      </w:r>
      <w:r>
        <w:rPr>
          <w:rFonts w:hint="eastAsia" w:ascii="仿宋_GB231" w:hAnsi="Times New Roman" w:eastAsia="仿宋_GB231"/>
          <w:sz w:val="32"/>
          <w:szCs w:val="32"/>
          <w:lang w:val="en-US" w:eastAsia="zh-CN"/>
        </w:rPr>
        <w:t>-</w:t>
      </w:r>
      <w:r>
        <w:rPr>
          <w:rFonts w:ascii="Times New Roman" w:hAnsi="Times New Roman" w:eastAsia="仿宋_GB2312"/>
          <w:sz w:val="32"/>
          <w:szCs w:val="32"/>
        </w:rPr>
        <w:t>2016）中规定</w:t>
      </w:r>
      <w:r>
        <w:rPr>
          <w:rFonts w:hint="eastAsia" w:ascii="Times New Roman" w:hAnsi="Times New Roman" w:eastAsia="仿宋_GB2312"/>
          <w:sz w:val="32"/>
          <w:szCs w:val="32"/>
        </w:rPr>
        <w:t>，</w:t>
      </w:r>
      <w:r>
        <w:rPr>
          <w:rFonts w:ascii="Times New Roman" w:hAnsi="Times New Roman" w:eastAsia="仿宋_GB2312"/>
          <w:sz w:val="32"/>
          <w:szCs w:val="32"/>
        </w:rPr>
        <w:t>氧乐果在</w:t>
      </w:r>
      <w:r>
        <w:rPr>
          <w:rFonts w:hint="eastAsia" w:ascii="Times New Roman" w:hAnsi="Times New Roman" w:eastAsia="仿宋_GB2312"/>
          <w:sz w:val="32"/>
          <w:szCs w:val="32"/>
          <w:lang w:val="en-US" w:eastAsia="zh-CN"/>
        </w:rPr>
        <w:t>韭菜、芹菜</w:t>
      </w:r>
      <w:r>
        <w:rPr>
          <w:rFonts w:ascii="Times New Roman" w:hAnsi="Times New Roman" w:eastAsia="仿宋_GB2312"/>
          <w:sz w:val="32"/>
          <w:szCs w:val="32"/>
        </w:rPr>
        <w:t>中的最大残留限量</w:t>
      </w:r>
      <w:r>
        <w:rPr>
          <w:rFonts w:hint="eastAsia" w:ascii="Times New Roman" w:hAnsi="Times New Roman" w:eastAsia="仿宋_GB2312"/>
          <w:sz w:val="32"/>
          <w:szCs w:val="32"/>
        </w:rPr>
        <w:t>值</w:t>
      </w:r>
      <w:r>
        <w:rPr>
          <w:rFonts w:ascii="Times New Roman" w:hAnsi="Times New Roman" w:eastAsia="仿宋_GB2312"/>
          <w:sz w:val="32"/>
          <w:szCs w:val="32"/>
        </w:rPr>
        <w:t>为0.02 mg/kg。</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十一</w:t>
      </w:r>
      <w:r>
        <w:rPr>
          <w:rFonts w:hint="eastAsia" w:ascii="黑体" w:hAnsi="黑体" w:eastAsia="黑体"/>
          <w:sz w:val="32"/>
          <w:szCs w:val="32"/>
        </w:rPr>
        <w:t>、腐霉利</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腐霉利是一种低毒内吸性杀菌剂，具有保护和治疗双重作用，主要用于蔬菜及果树的灰霉病防治。腐霉利超标的主要原因可能是种植过程中为控制病虫害超量使用或不遵循安全间隔期规定。《食品安全国家标准 食品中农药最大残留限量》（GB 2763-2016）中规定，腐霉利在韭菜中的最大残留限量值为0.2 mg/kg。</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十二、二氧化硫残留量</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二氧化硫（以及焦亚硫酸钾、亚硫酸钠等添加剂）是食品加工中常用的漂白剂和防腐剂，使用后均产生二氧化硫残留。二氧化硫残留量超标的原因可能是生产厂家为护色、防腐、漂白而超限量使用。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十三、诺氟沙星</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诺氟沙星是氟喹诺酮类抗菌药，具有广谱抗菌作用，对革兰氏阳性菌、阴性菌均有较强的抗菌作用。诺氟沙星可通</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过抑制细菌DNA旋转酶，干扰细菌DNA的复制、转录和修复重组，致使细菌不能正常生长繁殖而死亡。蜂蜜中检出诺氟沙星的原因，可能是诺氟沙星作为蜂药被用于蜂蜜养殖。</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十四、阴离子合成洗涤剂（以十二烷基苯磺酸钠计）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Times New Roman" w:hAnsi="Times New Roman" w:eastAsia="仿宋_GB2312"/>
          <w:sz w:val="32"/>
          <w:szCs w:val="32"/>
        </w:rPr>
      </w:pPr>
      <w:r>
        <w:rPr>
          <w:rFonts w:hint="eastAsia" w:ascii="仿宋" w:hAnsi="仿宋" w:eastAsia="仿宋" w:cs="仿宋"/>
          <w:sz w:val="32"/>
          <w:szCs w:val="32"/>
        </w:rPr>
        <w:t>阴离子合成洗涤剂，即我们日常生活中经常用到的洗洁精、洗衣粉、洗衣液等洗涤剂的主要成分，因其使用方便、易溶解、稳定性好、成本低等优点，在消毒企业中广泛使用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按照国家标准《食品安全国家标准 消毒餐（饮）具》（GB 14934-2016），采用化学消毒法的餐（饮）具</w:t>
      </w:r>
      <w:r>
        <w:rPr>
          <w:rFonts w:hint="default" w:ascii="仿宋" w:hAnsi="仿宋" w:eastAsia="仿宋" w:cs="仿宋"/>
          <w:sz w:val="32"/>
          <w:szCs w:val="32"/>
          <w:lang w:val="en-US" w:eastAsia="zh-CN"/>
        </w:rPr>
        <w:t>阴离子合成洗涤剂</w:t>
      </w:r>
      <w:r>
        <w:rPr>
          <w:rFonts w:hint="eastAsia" w:ascii="仿宋" w:hAnsi="仿宋" w:eastAsia="仿宋" w:cs="仿宋"/>
          <w:sz w:val="32"/>
          <w:szCs w:val="32"/>
          <w:lang w:val="en-US" w:eastAsia="zh-CN"/>
        </w:rPr>
        <w:t>应不得检出。不合格的原因可能是餐（饮）具消毒单位使用的洗涤剂使用量过大或</w:t>
      </w:r>
      <w:r>
        <w:rPr>
          <w:rFonts w:hint="eastAsia" w:ascii="仿宋" w:hAnsi="仿宋" w:eastAsia="仿宋" w:cs="仿宋"/>
          <w:sz w:val="32"/>
          <w:szCs w:val="32"/>
        </w:rPr>
        <w:t>清洗消毒流程控制不当，造成洗涤剂在餐具上的残留</w:t>
      </w:r>
      <w:r>
        <w:rPr>
          <w:rFonts w:hint="eastAsia" w:ascii="仿宋" w:hAnsi="仿宋" w:eastAsia="仿宋" w:cs="仿宋"/>
          <w:sz w:val="32"/>
          <w:szCs w:val="32"/>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outlineLvl w:val="9"/>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十五、水胺硫磷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水胺硫磷是一种速效杀虫、杀螨剂。《食品安全国家标准 食品中农药最大残留限量》（GB 2763-2016）中规定，水胺硫磷在豇豆中的最大残留限量值为0.05mg/kg。</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十六、啶虫脒</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rPr>
        <w:t>啶虫脒是一种具有触杀、渗透和传导作用的吡啶类杀虫剂。《食品安全国家标准</w:t>
      </w:r>
      <w:r>
        <w:rPr>
          <w:rFonts w:hint="eastAsia" w:ascii="仿宋_GB2312" w:hAnsi="Times New Roman" w:eastAsia="仿宋_GB2312"/>
          <w:sz w:val="32"/>
          <w:szCs w:val="32"/>
          <w:lang w:val="en-US" w:eastAsia="zh-CN"/>
        </w:rPr>
        <w:t xml:space="preserve"> </w:t>
      </w:r>
      <w:r>
        <w:rPr>
          <w:rFonts w:hint="eastAsia" w:ascii="仿宋_GB2312" w:hAnsi="Times New Roman" w:eastAsia="仿宋_GB2312"/>
          <w:sz w:val="32"/>
          <w:szCs w:val="32"/>
        </w:rPr>
        <w:t>食品中农药最大残留限量》</w:t>
      </w:r>
      <w:r>
        <w:rPr>
          <w:rFonts w:hint="eastAsia" w:ascii="Times New Roman" w:hAnsi="Times New Roman" w:eastAsia="仿宋_GB2312" w:cs="Times New Roman"/>
          <w:kern w:val="2"/>
          <w:sz w:val="32"/>
          <w:szCs w:val="32"/>
          <w:lang w:val="en-US" w:eastAsia="zh-CN" w:bidi="ar-SA"/>
        </w:rPr>
        <w:t>（GB 2763-2016）</w:t>
      </w:r>
      <w:r>
        <w:rPr>
          <w:rFonts w:hint="eastAsia" w:ascii="仿宋_GB2312" w:hAnsi="Times New Roman" w:eastAsia="仿宋_GB2312"/>
          <w:sz w:val="32"/>
          <w:szCs w:val="32"/>
        </w:rPr>
        <w:t>中规定，普通白菜中啶虫脒</w:t>
      </w:r>
      <w:r>
        <w:rPr>
          <w:rFonts w:hint="eastAsia" w:ascii="仿宋_GB2312" w:hAnsi="Times New Roman" w:eastAsia="仿宋_GB2312"/>
          <w:sz w:val="32"/>
          <w:szCs w:val="32"/>
          <w:lang w:eastAsia="zh-CN"/>
        </w:rPr>
        <w:t>的最大残留限量为</w:t>
      </w:r>
      <w:r>
        <w:rPr>
          <w:rFonts w:hint="eastAsia" w:ascii="仿宋_GB2312" w:hAnsi="Times New Roman" w:eastAsia="仿宋_GB2312"/>
          <w:sz w:val="32"/>
          <w:szCs w:val="32"/>
        </w:rPr>
        <w:t>1mg/kg。</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Chars="200" w:firstLine="320" w:firstLineChars="1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十七、黄曲霉毒素B</w:t>
      </w:r>
      <w:r>
        <w:rPr>
          <w:rFonts w:hint="eastAsia" w:ascii="黑体" w:hAnsi="黑体" w:eastAsia="黑体" w:cs="黑体"/>
          <w:sz w:val="32"/>
          <w:szCs w:val="32"/>
          <w:vertAlign w:val="subscript"/>
          <w:lang w:val="en-US" w:eastAsia="zh-CN"/>
        </w:rPr>
        <w:t>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outlineLvl w:val="9"/>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黄曲霉毒素B</w:t>
      </w:r>
      <w:r>
        <w:rPr>
          <w:rFonts w:hint="eastAsia" w:ascii="仿宋_GB2312" w:hAnsi="Times New Roman" w:eastAsia="仿宋_GB2312"/>
          <w:sz w:val="32"/>
          <w:szCs w:val="32"/>
          <w:vertAlign w:val="subscript"/>
          <w:lang w:val="en-US" w:eastAsia="zh-CN"/>
        </w:rPr>
        <w:t>1</w:t>
      </w:r>
      <w:r>
        <w:rPr>
          <w:rFonts w:hint="eastAsia" w:ascii="仿宋_GB2312" w:hAnsi="Times New Roman" w:eastAsia="仿宋_GB2312"/>
          <w:sz w:val="32"/>
          <w:szCs w:val="32"/>
          <w:lang w:val="en-US" w:eastAsia="zh-CN"/>
        </w:rPr>
        <w:t>是一种强致癌性的真菌毒素。</w:t>
      </w:r>
      <w:bookmarkStart w:id="2" w:name="_GoBack"/>
      <w:bookmarkEnd w:id="2"/>
      <w:r>
        <w:rPr>
          <w:rFonts w:hint="eastAsia" w:ascii="仿宋_GB2312" w:hAnsi="Times New Roman" w:eastAsia="仿宋_GB2312"/>
          <w:sz w:val="32"/>
          <w:szCs w:val="32"/>
          <w:lang w:val="en-US" w:eastAsia="zh-CN"/>
        </w:rPr>
        <w:t>《食品安全国家标准 食品中真菌毒素限量》（GB 2761-2017）中规定，黄曲霉毒素B</w:t>
      </w:r>
      <w:r>
        <w:rPr>
          <w:rFonts w:hint="eastAsia" w:ascii="仿宋_GB2312" w:hAnsi="Times New Roman" w:eastAsia="仿宋_GB2312"/>
          <w:sz w:val="32"/>
          <w:szCs w:val="32"/>
          <w:vertAlign w:val="subscript"/>
          <w:lang w:val="en-US" w:eastAsia="zh-CN"/>
        </w:rPr>
        <w:t>1</w:t>
      </w:r>
      <w:r>
        <w:rPr>
          <w:rFonts w:hint="eastAsia" w:ascii="仿宋_GB2312" w:hAnsi="Times New Roman" w:eastAsia="仿宋_GB2312"/>
          <w:sz w:val="32"/>
          <w:szCs w:val="32"/>
          <w:lang w:val="en-US" w:eastAsia="zh-CN"/>
        </w:rPr>
        <w:t>在花生及其制品中的最大限量值为20μg/kg。黄曲霉毒素B</w:t>
      </w:r>
      <w:r>
        <w:rPr>
          <w:rFonts w:hint="eastAsia" w:ascii="仿宋_GB2312" w:hAnsi="Times New Roman" w:eastAsia="仿宋_GB2312"/>
          <w:sz w:val="32"/>
          <w:szCs w:val="32"/>
          <w:vertAlign w:val="subscript"/>
          <w:lang w:val="en-US" w:eastAsia="zh-CN"/>
        </w:rPr>
        <w:t>1</w:t>
      </w:r>
      <w:r>
        <w:rPr>
          <w:rFonts w:hint="eastAsia" w:ascii="仿宋_GB2312" w:hAnsi="Times New Roman" w:eastAsia="仿宋_GB2312"/>
          <w:sz w:val="32"/>
          <w:szCs w:val="32"/>
          <w:lang w:val="en-US" w:eastAsia="zh-CN"/>
        </w:rPr>
        <w:t>是黄曲霉、寄生曲霉等产生的代谢产物。当花生未能及时晒干及储藏不当时，往往容易被黄曲霉或寄生曲霉污染而导致黄曲霉毒素B</w:t>
      </w:r>
      <w:r>
        <w:rPr>
          <w:rFonts w:hint="eastAsia" w:ascii="仿宋_GB2312" w:hAnsi="Times New Roman" w:eastAsia="仿宋_GB2312"/>
          <w:sz w:val="32"/>
          <w:szCs w:val="32"/>
          <w:vertAlign w:val="subscript"/>
          <w:lang w:val="en-US" w:eastAsia="zh-CN"/>
        </w:rPr>
        <w:t>1</w:t>
      </w:r>
      <w:r>
        <w:rPr>
          <w:rFonts w:hint="eastAsia" w:ascii="仿宋_GB2312" w:hAnsi="Times New Roman" w:eastAsia="仿宋_GB2312"/>
          <w:sz w:val="32"/>
          <w:szCs w:val="32"/>
          <w:lang w:val="en-US" w:eastAsia="zh-CN"/>
        </w:rPr>
        <w:t>超标。</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十八、菌落总数</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菌落总数是指示性微生物指标，并非致病菌指标。主要用来评价食品清洁度，反映食品在生产过程中是否符合卫生要求。菌落总数超标的原因，可能是原料初始菌落数较高，或者个别企业可能未按要求严格控制生产加工过程的卫生条件，包装容器、器皿清洗消毒不到位，还有可能与产品包装密封不严，储运条件控制不当等有关。</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十九、金刚烷胺</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金刚烷胺又名三环癸胺、三环葵胺，是最早用于抑制流感病毒的抗病毒药物。《兽药地方标准废止目录》(农业部公告第560号)中规定，金刚烷胺为禁用兽药，在动物性食品中不得检出。</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Arial" w:hAnsi="Arial" w:eastAsia="宋体" w:cs="Arial"/>
          <w:i w:val="0"/>
          <w:caps w:val="0"/>
          <w:color w:val="333333"/>
          <w:spacing w:val="0"/>
          <w:sz w:val="32"/>
          <w:szCs w:val="32"/>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outlineLvl w:val="9"/>
        <w:rPr>
          <w:rFonts w:hint="eastAsia" w:ascii="仿宋_GB2312"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Arial" w:hAnsi="Arial" w:cs="Arial"/>
          <w:b w:val="0"/>
          <w:i w:val="0"/>
          <w:caps w:val="0"/>
          <w:color w:val="191919"/>
          <w:spacing w:val="0"/>
          <w:sz w:val="32"/>
          <w:szCs w:val="32"/>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宋体"/>
    <w:panose1 w:val="00000000000000000000"/>
    <w:charset w:val="86"/>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C9D3C"/>
    <w:multiLevelType w:val="singleLevel"/>
    <w:tmpl w:val="7D3C9D3C"/>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A776A"/>
    <w:rsid w:val="00266986"/>
    <w:rsid w:val="020145AD"/>
    <w:rsid w:val="02461A32"/>
    <w:rsid w:val="049C10E0"/>
    <w:rsid w:val="06B66C4E"/>
    <w:rsid w:val="091E1E8C"/>
    <w:rsid w:val="096176A1"/>
    <w:rsid w:val="098C4AD6"/>
    <w:rsid w:val="09AD3D2D"/>
    <w:rsid w:val="0A8A135D"/>
    <w:rsid w:val="0AAB3302"/>
    <w:rsid w:val="0C1A7DE6"/>
    <w:rsid w:val="0C6647C1"/>
    <w:rsid w:val="0D080EEF"/>
    <w:rsid w:val="109C1D15"/>
    <w:rsid w:val="10AE03F8"/>
    <w:rsid w:val="11540BC8"/>
    <w:rsid w:val="13E05016"/>
    <w:rsid w:val="15D35D91"/>
    <w:rsid w:val="16293424"/>
    <w:rsid w:val="16A5094C"/>
    <w:rsid w:val="16BA618D"/>
    <w:rsid w:val="16F16139"/>
    <w:rsid w:val="17844181"/>
    <w:rsid w:val="17D16A01"/>
    <w:rsid w:val="1DC60705"/>
    <w:rsid w:val="1E653698"/>
    <w:rsid w:val="20172795"/>
    <w:rsid w:val="21267DEF"/>
    <w:rsid w:val="214E7B36"/>
    <w:rsid w:val="241F67F7"/>
    <w:rsid w:val="24DF7C17"/>
    <w:rsid w:val="27441CC2"/>
    <w:rsid w:val="27DE4DFA"/>
    <w:rsid w:val="29527064"/>
    <w:rsid w:val="29CB062A"/>
    <w:rsid w:val="2A613425"/>
    <w:rsid w:val="2BC629C3"/>
    <w:rsid w:val="2D873E73"/>
    <w:rsid w:val="2DC9409F"/>
    <w:rsid w:val="2E047006"/>
    <w:rsid w:val="2EF84E53"/>
    <w:rsid w:val="30B03B2F"/>
    <w:rsid w:val="311B2AB5"/>
    <w:rsid w:val="32CB30AC"/>
    <w:rsid w:val="347C0409"/>
    <w:rsid w:val="37184F83"/>
    <w:rsid w:val="39CD73A7"/>
    <w:rsid w:val="3ABC1FE1"/>
    <w:rsid w:val="3B551BC6"/>
    <w:rsid w:val="3E0B4B63"/>
    <w:rsid w:val="3EA42C16"/>
    <w:rsid w:val="3FF47B42"/>
    <w:rsid w:val="41036A61"/>
    <w:rsid w:val="41E80A47"/>
    <w:rsid w:val="4211410E"/>
    <w:rsid w:val="426A6186"/>
    <w:rsid w:val="43CF2673"/>
    <w:rsid w:val="43EB328B"/>
    <w:rsid w:val="456D64FF"/>
    <w:rsid w:val="45801D20"/>
    <w:rsid w:val="47476A52"/>
    <w:rsid w:val="48117E1B"/>
    <w:rsid w:val="492B5D59"/>
    <w:rsid w:val="4B2702ED"/>
    <w:rsid w:val="4C403DD2"/>
    <w:rsid w:val="4D160BC1"/>
    <w:rsid w:val="4F080B75"/>
    <w:rsid w:val="4F2C65C3"/>
    <w:rsid w:val="5017563D"/>
    <w:rsid w:val="513F6002"/>
    <w:rsid w:val="54460F34"/>
    <w:rsid w:val="54662E91"/>
    <w:rsid w:val="54DA4CA8"/>
    <w:rsid w:val="55D67DAA"/>
    <w:rsid w:val="560E5994"/>
    <w:rsid w:val="56666818"/>
    <w:rsid w:val="583C5615"/>
    <w:rsid w:val="58BA776A"/>
    <w:rsid w:val="5A515E52"/>
    <w:rsid w:val="5BAE373B"/>
    <w:rsid w:val="5BC33DA8"/>
    <w:rsid w:val="5C4821F4"/>
    <w:rsid w:val="5DAD2E62"/>
    <w:rsid w:val="5FA96F65"/>
    <w:rsid w:val="60A26DA1"/>
    <w:rsid w:val="61117A29"/>
    <w:rsid w:val="612175D9"/>
    <w:rsid w:val="61DB1E35"/>
    <w:rsid w:val="61EE24B5"/>
    <w:rsid w:val="645F28A9"/>
    <w:rsid w:val="65031979"/>
    <w:rsid w:val="656B0542"/>
    <w:rsid w:val="662B3639"/>
    <w:rsid w:val="66B21B51"/>
    <w:rsid w:val="68423EDF"/>
    <w:rsid w:val="69004F9C"/>
    <w:rsid w:val="69770876"/>
    <w:rsid w:val="697C5C95"/>
    <w:rsid w:val="69C03A0B"/>
    <w:rsid w:val="6B5457C1"/>
    <w:rsid w:val="6BB35C52"/>
    <w:rsid w:val="6EF70921"/>
    <w:rsid w:val="71D61B37"/>
    <w:rsid w:val="72F102A1"/>
    <w:rsid w:val="73832442"/>
    <w:rsid w:val="74895696"/>
    <w:rsid w:val="74C23870"/>
    <w:rsid w:val="754B1582"/>
    <w:rsid w:val="77F013EB"/>
    <w:rsid w:val="78676F6E"/>
    <w:rsid w:val="79D028D0"/>
    <w:rsid w:val="7A6E225E"/>
    <w:rsid w:val="7AFB4DF9"/>
    <w:rsid w:val="7D6830DB"/>
    <w:rsid w:val="7E717605"/>
    <w:rsid w:val="7FB9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customStyle="1" w:styleId="7">
    <w:name w:val="List Paragraph"/>
    <w:basedOn w:val="1"/>
    <w:qFormat/>
    <w:uiPriority w:val="34"/>
    <w:pPr>
      <w:ind w:firstLine="420" w:firstLineChars="200"/>
    </w:p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2019-10-22T08:11:00Z</dcterms:created>
  <dc:creator>406-yt</dc:creator>
  <cp:lastModifiedBy>千里之外</cp:lastModifiedBy>
  <cp:lastPrinted>2019-12-25T06:39:00Z</cp:lastPrinted>
  <dcterms:modified xsi:type="dcterms:W3CDTF">2020-02-18T02:47:38Z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