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附件：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检 查 事 项 表</w:t>
      </w:r>
    </w:p>
    <w:p>
      <w:pPr>
        <w:rPr>
          <w:rFonts w:ascii="黑体" w:hAnsi="黑体" w:eastAsia="黑体" w:cs="黑体"/>
          <w:sz w:val="28"/>
          <w:szCs w:val="28"/>
        </w:rPr>
      </w:pPr>
    </w:p>
    <w:tbl>
      <w:tblPr>
        <w:tblStyle w:val="4"/>
        <w:tblW w:w="147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859"/>
        <w:gridCol w:w="7020"/>
        <w:gridCol w:w="2850"/>
        <w:gridCol w:w="26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检查类别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编号</w:t>
            </w:r>
          </w:p>
        </w:tc>
        <w:tc>
          <w:tcPr>
            <w:tcW w:w="702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检查项目</w:t>
            </w:r>
          </w:p>
        </w:tc>
        <w:tc>
          <w:tcPr>
            <w:tcW w:w="285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检查情况</w:t>
            </w:r>
          </w:p>
        </w:tc>
        <w:tc>
          <w:tcPr>
            <w:tcW w:w="267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基本信息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7020" w:type="dxa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是否正确标示《网络文化经营许可证》</w:t>
            </w:r>
          </w:p>
        </w:tc>
        <w:tc>
          <w:tcPr>
            <w:tcW w:w="2850" w:type="dxa"/>
            <w:vAlign w:val="center"/>
          </w:tcPr>
          <w:p>
            <w:pPr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2677" w:type="dxa"/>
            <w:vAlign w:val="center"/>
          </w:tcPr>
          <w:p>
            <w:pPr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7020" w:type="dxa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《网络文化经营许可证》是否在有效期内</w:t>
            </w:r>
          </w:p>
        </w:tc>
        <w:tc>
          <w:tcPr>
            <w:tcW w:w="2850" w:type="dxa"/>
            <w:vAlign w:val="center"/>
          </w:tcPr>
          <w:p>
            <w:pPr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2677" w:type="dxa"/>
            <w:vAlign w:val="center"/>
          </w:tcPr>
          <w:p>
            <w:pPr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3" w:hRule="atLeast"/>
          <w:jc w:val="center"/>
        </w:trPr>
        <w:tc>
          <w:tcPr>
            <w:tcW w:w="136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7020" w:type="dxa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经营单位变更网站名称、网站域名或者法定代表人、注册地址、经营地址、注册资金、股权结构以及许可经营范围的，是否自变更之日起20日内向原发证机关办理变更手续</w:t>
            </w:r>
          </w:p>
        </w:tc>
        <w:tc>
          <w:tcPr>
            <w:tcW w:w="2850" w:type="dxa"/>
            <w:vAlign w:val="center"/>
          </w:tcPr>
          <w:p>
            <w:pPr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2677" w:type="dxa"/>
            <w:vAlign w:val="center"/>
          </w:tcPr>
          <w:p>
            <w:pPr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  <w:jc w:val="center"/>
        </w:trPr>
        <w:tc>
          <w:tcPr>
            <w:tcW w:w="136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官方网站检查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7020" w:type="dxa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是否在企业网站显著位置标示《网络文化经营许可证》等信息</w:t>
            </w:r>
          </w:p>
        </w:tc>
        <w:tc>
          <w:tcPr>
            <w:tcW w:w="2850" w:type="dxa"/>
            <w:vAlign w:val="center"/>
          </w:tcPr>
          <w:p>
            <w:pPr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2677" w:type="dxa"/>
            <w:vAlign w:val="center"/>
          </w:tcPr>
          <w:p>
            <w:pPr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7020" w:type="dxa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经批准的进口互联网文化产品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是否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在其显著位置标明文化部的批准文号，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是否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擅自变更产品名称或者增删产品内容</w:t>
            </w:r>
          </w:p>
        </w:tc>
        <w:tc>
          <w:tcPr>
            <w:tcW w:w="2850" w:type="dxa"/>
            <w:vAlign w:val="center"/>
          </w:tcPr>
          <w:p>
            <w:pPr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2677" w:type="dxa"/>
            <w:vAlign w:val="center"/>
          </w:tcPr>
          <w:p>
            <w:pPr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全网筛查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7020" w:type="dxa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</w:rPr>
              <w:t>互联网文化单位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是否</w:t>
            </w:r>
            <w:r>
              <w:rPr>
                <w:rFonts w:hint="default" w:ascii="仿宋" w:hAnsi="仿宋" w:eastAsia="仿宋" w:cs="仿宋"/>
                <w:sz w:val="28"/>
                <w:szCs w:val="28"/>
              </w:rPr>
              <w:t>提供载有以下内容的文化产品: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1.</w:t>
            </w:r>
            <w:r>
              <w:rPr>
                <w:rFonts w:hint="default" w:ascii="仿宋" w:hAnsi="仿宋" w:eastAsia="仿宋" w:cs="仿宋"/>
                <w:sz w:val="28"/>
                <w:szCs w:val="28"/>
              </w:rPr>
              <w:t>反对宪法确定的基本原则的;</w:t>
            </w:r>
          </w:p>
          <w:p>
            <w:pPr>
              <w:spacing w:line="400" w:lineRule="exact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2.</w:t>
            </w:r>
            <w:r>
              <w:rPr>
                <w:rFonts w:hint="default" w:ascii="仿宋" w:hAnsi="仿宋" w:eastAsia="仿宋" w:cs="仿宋"/>
                <w:sz w:val="28"/>
                <w:szCs w:val="28"/>
              </w:rPr>
              <w:t>危害国家统一、主权和领土完整的;</w:t>
            </w:r>
          </w:p>
          <w:p>
            <w:pPr>
              <w:spacing w:line="400" w:lineRule="exact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3.</w:t>
            </w:r>
            <w:r>
              <w:rPr>
                <w:rFonts w:hint="default" w:ascii="仿宋" w:hAnsi="仿宋" w:eastAsia="仿宋" w:cs="仿宋"/>
                <w:sz w:val="28"/>
                <w:szCs w:val="28"/>
              </w:rPr>
              <w:t>泄露国家秘密、危害国家安全或者损害国家荣誉和利益的;</w:t>
            </w:r>
          </w:p>
          <w:p>
            <w:pPr>
              <w:spacing w:line="400" w:lineRule="exact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4.</w:t>
            </w:r>
            <w:r>
              <w:rPr>
                <w:rFonts w:hint="default" w:ascii="仿宋" w:hAnsi="仿宋" w:eastAsia="仿宋" w:cs="仿宋"/>
                <w:sz w:val="28"/>
                <w:szCs w:val="28"/>
              </w:rPr>
              <w:t>煽动民族仇恨、民族歧视，破坏民族团结，或者侵害民族风俗、习惯的;</w:t>
            </w:r>
          </w:p>
          <w:p>
            <w:pPr>
              <w:spacing w:line="400" w:lineRule="exact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5.</w:t>
            </w:r>
            <w:r>
              <w:rPr>
                <w:rFonts w:hint="default" w:ascii="仿宋" w:hAnsi="仿宋" w:eastAsia="仿宋" w:cs="仿宋"/>
                <w:sz w:val="28"/>
                <w:szCs w:val="28"/>
              </w:rPr>
              <w:t>宣扬邪教、迷信的;</w:t>
            </w:r>
          </w:p>
          <w:p>
            <w:pPr>
              <w:spacing w:line="400" w:lineRule="exact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6.</w:t>
            </w:r>
            <w:r>
              <w:rPr>
                <w:rFonts w:hint="default" w:ascii="仿宋" w:hAnsi="仿宋" w:eastAsia="仿宋" w:cs="仿宋"/>
                <w:sz w:val="28"/>
                <w:szCs w:val="28"/>
              </w:rPr>
              <w:t>散布谣言，扰乱社会秩序，破坏社会稳定的;</w:t>
            </w:r>
          </w:p>
          <w:p>
            <w:pPr>
              <w:spacing w:line="400" w:lineRule="exact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7.</w:t>
            </w:r>
            <w:r>
              <w:rPr>
                <w:rFonts w:hint="default" w:ascii="仿宋" w:hAnsi="仿宋" w:eastAsia="仿宋" w:cs="仿宋"/>
                <w:sz w:val="28"/>
                <w:szCs w:val="28"/>
              </w:rPr>
              <w:t>宣扬淫秽、赌博、暴力或者教唆犯罪的;</w:t>
            </w:r>
          </w:p>
          <w:p>
            <w:pPr>
              <w:spacing w:line="400" w:lineRule="exact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8.</w:t>
            </w:r>
            <w:r>
              <w:rPr>
                <w:rFonts w:hint="default" w:ascii="仿宋" w:hAnsi="仿宋" w:eastAsia="仿宋" w:cs="仿宋"/>
                <w:sz w:val="28"/>
                <w:szCs w:val="28"/>
              </w:rPr>
              <w:t>侮辱或者诽谤他人，侵害他人合法权益的;</w:t>
            </w:r>
          </w:p>
          <w:p>
            <w:pPr>
              <w:spacing w:line="400" w:lineRule="exact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9.</w:t>
            </w:r>
            <w:r>
              <w:rPr>
                <w:rFonts w:hint="default" w:ascii="仿宋" w:hAnsi="仿宋" w:eastAsia="仿宋" w:cs="仿宋"/>
                <w:sz w:val="28"/>
                <w:szCs w:val="28"/>
              </w:rPr>
              <w:t>危害社会公德或者民族优秀文化传统的;</w:t>
            </w:r>
          </w:p>
          <w:p>
            <w:pPr>
              <w:spacing w:line="40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10.</w:t>
            </w:r>
            <w:r>
              <w:rPr>
                <w:rFonts w:hint="default" w:ascii="仿宋" w:hAnsi="仿宋" w:eastAsia="仿宋" w:cs="仿宋"/>
                <w:sz w:val="28"/>
                <w:szCs w:val="28"/>
              </w:rPr>
              <w:t>有法律、行政法规和国家规定禁止的其他内容的。</w:t>
            </w:r>
          </w:p>
        </w:tc>
        <w:tc>
          <w:tcPr>
            <w:tcW w:w="2850" w:type="dxa"/>
            <w:vAlign w:val="center"/>
          </w:tcPr>
          <w:p>
            <w:pPr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2677" w:type="dxa"/>
            <w:vAlign w:val="center"/>
          </w:tcPr>
          <w:p>
            <w:pPr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</w:tbl>
    <w:p>
      <w:pPr>
        <w:spacing w:line="570" w:lineRule="exact"/>
        <w:jc w:val="left"/>
      </w:pPr>
    </w:p>
    <w:p/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7B6A65"/>
    <w:rsid w:val="607B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2019-12-09T03:50:00Z</dcterms:created>
  <dc:creator>网站公告公示发布人员</dc:creator>
  <cp:lastModifiedBy>网站公告公示发布人员</cp:lastModifiedBy>
  <dcterms:modified xsi:type="dcterms:W3CDTF">2019-12-09T03:50:28Z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