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35" w:rsidRDefault="00805635" w:rsidP="00023981">
      <w:pPr>
        <w:spacing w:line="600" w:lineRule="exact"/>
        <w:ind w:left="1320" w:hangingChars="300" w:hanging="1320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bookmarkEnd w:id="0"/>
    </w:p>
    <w:p w:rsidR="00805635" w:rsidRDefault="00805635" w:rsidP="00023981">
      <w:pPr>
        <w:spacing w:line="600" w:lineRule="exact"/>
        <w:ind w:left="1320" w:hangingChars="300" w:hanging="132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805635" w:rsidRDefault="00805635" w:rsidP="00023981">
      <w:pPr>
        <w:spacing w:line="600" w:lineRule="exact"/>
        <w:ind w:left="1320" w:hangingChars="300" w:hanging="132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805635" w:rsidRDefault="008739BE" w:rsidP="00023981">
      <w:pPr>
        <w:spacing w:line="600" w:lineRule="exact"/>
        <w:ind w:left="1320" w:hangingChars="300" w:hanging="132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23981">
        <w:rPr>
          <w:rFonts w:ascii="方正小标宋简体" w:eastAsia="方正小标宋简体" w:hAnsi="宋体" w:hint="eastAsia"/>
          <w:sz w:val="44"/>
          <w:szCs w:val="44"/>
        </w:rPr>
        <w:t>河南省农业农村厅关于切实做好</w:t>
      </w:r>
    </w:p>
    <w:p w:rsidR="00DE14ED" w:rsidRPr="00023981" w:rsidRDefault="008739BE" w:rsidP="00023981">
      <w:pPr>
        <w:spacing w:line="600" w:lineRule="exact"/>
        <w:ind w:left="1320" w:hangingChars="300" w:hanging="132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23981">
        <w:rPr>
          <w:rFonts w:ascii="方正小标宋简体" w:eastAsia="方正小标宋简体" w:hAnsi="宋体" w:hint="eastAsia"/>
          <w:sz w:val="44"/>
          <w:szCs w:val="44"/>
        </w:rPr>
        <w:t>寒潮</w:t>
      </w:r>
      <w:r w:rsidR="00A752E0" w:rsidRPr="00023981">
        <w:rPr>
          <w:rFonts w:ascii="方正小标宋简体" w:eastAsia="方正小标宋简体" w:hAnsi="宋体" w:hint="eastAsia"/>
          <w:sz w:val="44"/>
          <w:szCs w:val="44"/>
        </w:rPr>
        <w:t>天气</w:t>
      </w:r>
      <w:r w:rsidRPr="00023981">
        <w:rPr>
          <w:rFonts w:ascii="方正小标宋简体" w:eastAsia="方正小标宋简体" w:hAnsi="宋体" w:hint="eastAsia"/>
          <w:sz w:val="44"/>
          <w:szCs w:val="44"/>
        </w:rPr>
        <w:t>蔬菜生产管理工作的通知</w:t>
      </w:r>
    </w:p>
    <w:p w:rsidR="00023981" w:rsidRPr="00023981" w:rsidRDefault="00023981" w:rsidP="00023981">
      <w:pPr>
        <w:spacing w:line="60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</w:p>
    <w:p w:rsidR="00805635" w:rsidRDefault="008739BE" w:rsidP="00805635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各省辖市、济源示范区、</w:t>
      </w:r>
      <w:r w:rsidR="00096F6A" w:rsidRPr="00023981">
        <w:rPr>
          <w:rFonts w:ascii="仿宋_GB2312" w:eastAsia="仿宋_GB2312" w:hAnsi="宋体" w:hint="eastAsia"/>
          <w:sz w:val="32"/>
          <w:szCs w:val="32"/>
        </w:rPr>
        <w:t>各省</w:t>
      </w:r>
      <w:r w:rsidRPr="00023981">
        <w:rPr>
          <w:rFonts w:ascii="仿宋_GB2312" w:eastAsia="仿宋_GB2312" w:hAnsi="宋体" w:hint="eastAsia"/>
          <w:sz w:val="32"/>
          <w:szCs w:val="32"/>
        </w:rPr>
        <w:t>直管县（市）农业农村局（农委）：</w:t>
      </w:r>
    </w:p>
    <w:p w:rsidR="00805635" w:rsidRDefault="00096F6A" w:rsidP="00805635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受强冷空气和西南暖湿气流共同影响，预计</w:t>
      </w:r>
      <w:r w:rsidR="001F00D2" w:rsidRPr="00023981">
        <w:rPr>
          <w:rFonts w:ascii="仿宋_GB2312" w:eastAsia="仿宋_GB2312" w:hAnsi="宋体" w:hint="eastAsia"/>
          <w:sz w:val="32"/>
          <w:szCs w:val="32"/>
        </w:rPr>
        <w:t>2月</w:t>
      </w:r>
      <w:r w:rsidRPr="00023981">
        <w:rPr>
          <w:rFonts w:ascii="仿宋_GB2312" w:eastAsia="仿宋_GB2312" w:hAnsi="宋体" w:hint="eastAsia"/>
          <w:sz w:val="32"/>
          <w:szCs w:val="32"/>
        </w:rPr>
        <w:t>14</w:t>
      </w:r>
      <w:r w:rsidR="001F00D2" w:rsidRPr="00023981">
        <w:rPr>
          <w:rFonts w:ascii="仿宋_GB2312" w:eastAsia="仿宋_GB2312" w:hAnsi="宋体" w:hint="eastAsia"/>
          <w:sz w:val="32"/>
          <w:szCs w:val="32"/>
        </w:rPr>
        <w:t>～</w:t>
      </w:r>
      <w:r w:rsidRPr="00023981">
        <w:rPr>
          <w:rFonts w:ascii="仿宋_GB2312" w:eastAsia="仿宋_GB2312" w:hAnsi="宋体" w:hint="eastAsia"/>
          <w:sz w:val="32"/>
          <w:szCs w:val="32"/>
        </w:rPr>
        <w:t>16日全省将有一次雨雪和大风、降温天气过程。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此次寒潮天气</w:t>
      </w:r>
      <w:r w:rsidRPr="00023981">
        <w:rPr>
          <w:rFonts w:ascii="仿宋_GB2312" w:eastAsia="仿宋_GB2312" w:hAnsi="宋体" w:hint="eastAsia"/>
          <w:sz w:val="32"/>
          <w:szCs w:val="32"/>
        </w:rPr>
        <w:t>全省大部地区累积降水量5～10毫米，东部、东南部可达10～20毫米；西部山区和东部、东北部将出现积雪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；全省自北向南先后偏北风4</w:t>
      </w:r>
      <w:r w:rsidR="001F00D2" w:rsidRPr="00023981">
        <w:rPr>
          <w:rFonts w:ascii="仿宋_GB2312" w:eastAsia="仿宋_GB2312" w:hAnsi="宋体" w:hint="eastAsia"/>
          <w:sz w:val="32"/>
          <w:szCs w:val="32"/>
        </w:rPr>
        <w:t>～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5级，阵风6</w:t>
      </w:r>
      <w:r w:rsidR="001F00D2" w:rsidRPr="00023981">
        <w:rPr>
          <w:rFonts w:ascii="仿宋_GB2312" w:eastAsia="仿宋_GB2312" w:hAnsi="宋体" w:hint="eastAsia"/>
          <w:sz w:val="32"/>
          <w:szCs w:val="32"/>
        </w:rPr>
        <w:t>～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7级；最低气温降幅达8</w:t>
      </w:r>
      <w:r w:rsidR="003C6ED1" w:rsidRPr="00023981">
        <w:rPr>
          <w:rFonts w:ascii="仿宋_GB2312" w:eastAsia="仿宋_GB2312" w:hAnsi="宋体" w:hint="eastAsia"/>
          <w:sz w:val="32"/>
          <w:szCs w:val="32"/>
        </w:rPr>
        <w:t>℃～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10</w:t>
      </w:r>
      <w:r w:rsidR="003C6ED1" w:rsidRPr="00023981">
        <w:rPr>
          <w:rFonts w:ascii="仿宋_GB2312" w:eastAsia="仿宋_GB2312" w:hAnsi="宋体" w:hint="eastAsia"/>
          <w:sz w:val="32"/>
          <w:szCs w:val="32"/>
        </w:rPr>
        <w:t>℃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，部分地区超过12</w:t>
      </w:r>
      <w:r w:rsidR="003C6ED1" w:rsidRPr="00023981">
        <w:rPr>
          <w:rFonts w:ascii="仿宋_GB2312" w:eastAsia="仿宋_GB2312" w:hAnsi="宋体" w:hint="eastAsia"/>
          <w:sz w:val="32"/>
          <w:szCs w:val="32"/>
        </w:rPr>
        <w:t>℃</w:t>
      </w:r>
      <w:r w:rsidRPr="00023981">
        <w:rPr>
          <w:rFonts w:ascii="仿宋_GB2312" w:eastAsia="仿宋_GB2312" w:hAnsi="宋体" w:hint="eastAsia"/>
          <w:sz w:val="32"/>
          <w:szCs w:val="32"/>
        </w:rPr>
        <w:t>。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整个</w:t>
      </w:r>
      <w:r w:rsidRPr="00023981">
        <w:rPr>
          <w:rFonts w:ascii="仿宋_GB2312" w:eastAsia="仿宋_GB2312" w:hAnsi="宋体" w:hint="eastAsia"/>
          <w:sz w:val="32"/>
          <w:szCs w:val="32"/>
        </w:rPr>
        <w:t>过程降温幅度大、影响范围广，伴有雨雪和大风，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对我省蔬菜春季生产可能造成不利影响。</w:t>
      </w:r>
      <w:r w:rsidR="00E14F07" w:rsidRPr="00023981">
        <w:rPr>
          <w:rFonts w:ascii="仿宋_GB2312" w:eastAsia="仿宋_GB2312" w:hAnsi="宋体" w:hint="eastAsia"/>
          <w:sz w:val="32"/>
          <w:szCs w:val="32"/>
        </w:rPr>
        <w:t>在当前疫情</w:t>
      </w:r>
      <w:r w:rsidR="00653850" w:rsidRPr="00023981">
        <w:rPr>
          <w:rFonts w:ascii="仿宋_GB2312" w:eastAsia="仿宋_GB2312" w:hAnsi="宋体" w:hint="eastAsia"/>
          <w:sz w:val="32"/>
          <w:szCs w:val="32"/>
        </w:rPr>
        <w:t>防控</w:t>
      </w:r>
      <w:r w:rsidR="00E14F07" w:rsidRPr="00023981">
        <w:rPr>
          <w:rFonts w:ascii="仿宋_GB2312" w:eastAsia="仿宋_GB2312" w:hAnsi="宋体" w:hint="eastAsia"/>
          <w:sz w:val="32"/>
          <w:szCs w:val="32"/>
        </w:rPr>
        <w:t>和蔬菜</w:t>
      </w:r>
      <w:r w:rsidR="002B302A" w:rsidRPr="00023981">
        <w:rPr>
          <w:rFonts w:ascii="仿宋_GB2312" w:eastAsia="仿宋_GB2312" w:hAnsi="宋体" w:hint="eastAsia"/>
          <w:sz w:val="32"/>
          <w:szCs w:val="32"/>
        </w:rPr>
        <w:t>生产</w:t>
      </w:r>
      <w:r w:rsidR="00653850" w:rsidRPr="00023981">
        <w:rPr>
          <w:rFonts w:ascii="仿宋_GB2312" w:eastAsia="仿宋_GB2312" w:hAnsi="宋体" w:hint="eastAsia"/>
          <w:sz w:val="32"/>
          <w:szCs w:val="32"/>
        </w:rPr>
        <w:t>保供关键</w:t>
      </w:r>
      <w:r w:rsidR="00E14F07" w:rsidRPr="00023981">
        <w:rPr>
          <w:rFonts w:ascii="仿宋_GB2312" w:eastAsia="仿宋_GB2312" w:hAnsi="宋体" w:hint="eastAsia"/>
          <w:sz w:val="32"/>
          <w:szCs w:val="32"/>
        </w:rPr>
        <w:t>时期，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各级农业</w:t>
      </w:r>
      <w:r w:rsidR="001F00D2" w:rsidRPr="00023981">
        <w:rPr>
          <w:rFonts w:ascii="仿宋_GB2312" w:eastAsia="仿宋_GB2312" w:hAnsi="宋体" w:hint="eastAsia"/>
          <w:sz w:val="32"/>
          <w:szCs w:val="32"/>
        </w:rPr>
        <w:t>农村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部门要高度重视，</w:t>
      </w:r>
      <w:r w:rsidR="00C612B9" w:rsidRPr="00023981">
        <w:rPr>
          <w:rFonts w:ascii="仿宋_GB2312" w:eastAsia="仿宋_GB2312" w:hAnsi="宋体" w:hint="eastAsia"/>
          <w:sz w:val="32"/>
          <w:szCs w:val="32"/>
        </w:rPr>
        <w:t>全力</w:t>
      </w:r>
      <w:r w:rsidR="00E14F07" w:rsidRPr="00023981">
        <w:rPr>
          <w:rFonts w:ascii="仿宋_GB2312" w:eastAsia="仿宋_GB2312" w:hAnsi="宋体" w:hint="eastAsia"/>
          <w:sz w:val="32"/>
          <w:szCs w:val="32"/>
        </w:rPr>
        <w:t>做好灾情防范应对工作，</w:t>
      </w:r>
      <w:r w:rsidR="00C91837" w:rsidRPr="00023981">
        <w:rPr>
          <w:rFonts w:ascii="仿宋_GB2312" w:eastAsia="仿宋_GB2312" w:hAnsi="宋体" w:hint="eastAsia"/>
          <w:sz w:val="32"/>
          <w:szCs w:val="32"/>
        </w:rPr>
        <w:t>保障蔬菜生产</w:t>
      </w:r>
      <w:r w:rsidR="00C612B9" w:rsidRPr="00023981">
        <w:rPr>
          <w:rFonts w:ascii="仿宋_GB2312" w:eastAsia="仿宋_GB2312" w:hAnsi="宋体" w:hint="eastAsia"/>
          <w:sz w:val="32"/>
          <w:szCs w:val="32"/>
        </w:rPr>
        <w:t>平稳</w:t>
      </w:r>
      <w:r w:rsidR="001F00D2" w:rsidRPr="00023981">
        <w:rPr>
          <w:rFonts w:ascii="仿宋_GB2312" w:eastAsia="仿宋_GB2312" w:hAnsi="宋体" w:hint="eastAsia"/>
          <w:sz w:val="32"/>
          <w:szCs w:val="32"/>
        </w:rPr>
        <w:t>、</w:t>
      </w:r>
      <w:r w:rsidR="00C612B9" w:rsidRPr="00023981">
        <w:rPr>
          <w:rFonts w:ascii="仿宋_GB2312" w:eastAsia="仿宋_GB2312" w:hAnsi="宋体" w:hint="eastAsia"/>
          <w:sz w:val="32"/>
          <w:szCs w:val="32"/>
        </w:rPr>
        <w:t>产品有序供应。</w:t>
      </w:r>
    </w:p>
    <w:p w:rsidR="00C612B9" w:rsidRPr="00023981" w:rsidRDefault="00C612B9" w:rsidP="00805635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23981">
        <w:rPr>
          <w:rFonts w:ascii="黑体" w:eastAsia="黑体" w:hAnsi="黑体" w:hint="eastAsia"/>
          <w:sz w:val="32"/>
          <w:szCs w:val="32"/>
        </w:rPr>
        <w:t>一、</w:t>
      </w:r>
      <w:r w:rsidR="00653850" w:rsidRPr="00023981">
        <w:rPr>
          <w:rFonts w:ascii="黑体" w:eastAsia="黑体" w:hAnsi="黑体" w:hint="eastAsia"/>
          <w:sz w:val="32"/>
          <w:szCs w:val="32"/>
        </w:rPr>
        <w:t>及时安排部署</w:t>
      </w:r>
      <w:r w:rsidRPr="00023981">
        <w:rPr>
          <w:rFonts w:ascii="黑体" w:eastAsia="黑体" w:hAnsi="黑体" w:hint="eastAsia"/>
          <w:sz w:val="32"/>
          <w:szCs w:val="32"/>
        </w:rPr>
        <w:t>，强化责任落实</w:t>
      </w:r>
    </w:p>
    <w:p w:rsidR="00023981" w:rsidRDefault="00C612B9" w:rsidP="00023981">
      <w:pPr>
        <w:spacing w:line="600" w:lineRule="exact"/>
        <w:ind w:firstLine="57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各地要密切关注天气变化，加强组织领导，切实增强责任感和紧迫感，层层压实责任，扎实做好各项应急工作，做到责任到人、措施到位</w:t>
      </w:r>
      <w:r w:rsidR="002B302A" w:rsidRPr="00023981">
        <w:rPr>
          <w:rFonts w:ascii="仿宋_GB2312" w:eastAsia="仿宋_GB2312" w:hAnsi="宋体" w:hint="eastAsia"/>
          <w:sz w:val="32"/>
          <w:szCs w:val="32"/>
        </w:rPr>
        <w:t>。</w:t>
      </w:r>
      <w:r w:rsidR="00C63FC8" w:rsidRPr="00023981">
        <w:rPr>
          <w:rFonts w:ascii="仿宋_GB2312" w:eastAsia="仿宋_GB2312" w:hAnsi="宋体" w:hint="eastAsia"/>
          <w:sz w:val="32"/>
          <w:szCs w:val="32"/>
        </w:rPr>
        <w:t>通过加强应急值守</w:t>
      </w:r>
      <w:r w:rsidR="002B302A" w:rsidRPr="00023981">
        <w:rPr>
          <w:rFonts w:ascii="仿宋_GB2312" w:eastAsia="仿宋_GB2312" w:hAnsi="宋体" w:hint="eastAsia"/>
          <w:sz w:val="32"/>
          <w:szCs w:val="32"/>
        </w:rPr>
        <w:t>，</w:t>
      </w:r>
      <w:r w:rsidR="00C63FC8" w:rsidRPr="00023981">
        <w:rPr>
          <w:rFonts w:ascii="仿宋_GB2312" w:eastAsia="仿宋_GB2312" w:hAnsi="宋体" w:hint="eastAsia"/>
          <w:sz w:val="32"/>
          <w:szCs w:val="32"/>
        </w:rPr>
        <w:t>及时</w:t>
      </w:r>
      <w:r w:rsidR="00132085" w:rsidRPr="00023981">
        <w:rPr>
          <w:rFonts w:ascii="仿宋_GB2312" w:eastAsia="仿宋_GB2312" w:hAnsi="宋体" w:hint="eastAsia"/>
          <w:sz w:val="32"/>
          <w:szCs w:val="32"/>
        </w:rPr>
        <w:t>开展</w:t>
      </w:r>
      <w:r w:rsidR="00C63FC8" w:rsidRPr="00023981">
        <w:rPr>
          <w:rFonts w:ascii="仿宋_GB2312" w:eastAsia="仿宋_GB2312" w:hAnsi="宋体" w:hint="eastAsia"/>
          <w:sz w:val="32"/>
          <w:szCs w:val="32"/>
        </w:rPr>
        <w:t>调度灾情</w:t>
      </w:r>
      <w:r w:rsidR="00132085" w:rsidRPr="00023981">
        <w:rPr>
          <w:rFonts w:ascii="仿宋_GB2312" w:eastAsia="仿宋_GB2312" w:hAnsi="宋体" w:hint="eastAsia"/>
          <w:sz w:val="32"/>
          <w:szCs w:val="32"/>
        </w:rPr>
        <w:t>和救灾抢险工作</w:t>
      </w:r>
      <w:r w:rsidR="002B302A" w:rsidRPr="00023981">
        <w:rPr>
          <w:rFonts w:ascii="仿宋_GB2312" w:eastAsia="仿宋_GB2312" w:hAnsi="宋体" w:hint="eastAsia"/>
          <w:sz w:val="32"/>
          <w:szCs w:val="32"/>
        </w:rPr>
        <w:t>，</w:t>
      </w:r>
      <w:r w:rsidRPr="00023981">
        <w:rPr>
          <w:rFonts w:ascii="仿宋_GB2312" w:eastAsia="仿宋_GB2312" w:hAnsi="宋体" w:hint="eastAsia"/>
          <w:sz w:val="32"/>
          <w:szCs w:val="32"/>
        </w:rPr>
        <w:t>最大限度</w:t>
      </w:r>
      <w:r w:rsidR="00A752E0" w:rsidRPr="00023981">
        <w:rPr>
          <w:rFonts w:ascii="仿宋_GB2312" w:eastAsia="仿宋_GB2312" w:hAnsi="宋体" w:hint="eastAsia"/>
          <w:sz w:val="32"/>
          <w:szCs w:val="32"/>
        </w:rPr>
        <w:t>地</w:t>
      </w:r>
      <w:r w:rsidRPr="00023981">
        <w:rPr>
          <w:rFonts w:ascii="仿宋_GB2312" w:eastAsia="仿宋_GB2312" w:hAnsi="宋体" w:hint="eastAsia"/>
          <w:sz w:val="32"/>
          <w:szCs w:val="32"/>
        </w:rPr>
        <w:t>减少寒潮雨雪</w:t>
      </w:r>
      <w:r w:rsidR="003E4AA0" w:rsidRPr="00023981">
        <w:rPr>
          <w:rFonts w:ascii="仿宋_GB2312" w:eastAsia="仿宋_GB2312" w:hAnsi="宋体" w:hint="eastAsia"/>
          <w:sz w:val="32"/>
          <w:szCs w:val="32"/>
        </w:rPr>
        <w:t>大风</w:t>
      </w:r>
      <w:r w:rsidR="002B302A" w:rsidRPr="00023981">
        <w:rPr>
          <w:rFonts w:ascii="仿宋_GB2312" w:eastAsia="仿宋_GB2312" w:hAnsi="宋体" w:hint="eastAsia"/>
          <w:sz w:val="32"/>
          <w:szCs w:val="32"/>
        </w:rPr>
        <w:t>天气对蔬菜生产造</w:t>
      </w:r>
      <w:r w:rsidR="002B302A" w:rsidRPr="00023981">
        <w:rPr>
          <w:rFonts w:ascii="仿宋_GB2312" w:eastAsia="仿宋_GB2312" w:hAnsi="宋体" w:hint="eastAsia"/>
          <w:sz w:val="32"/>
          <w:szCs w:val="32"/>
        </w:rPr>
        <w:lastRenderedPageBreak/>
        <w:t>成的损失，为</w:t>
      </w:r>
      <w:r w:rsidR="00653850" w:rsidRPr="00023981">
        <w:rPr>
          <w:rFonts w:ascii="仿宋_GB2312" w:eastAsia="仿宋_GB2312" w:hAnsi="宋体" w:hint="eastAsia"/>
          <w:sz w:val="32"/>
          <w:szCs w:val="32"/>
        </w:rPr>
        <w:t>疫情防控期间</w:t>
      </w:r>
      <w:r w:rsidR="002B302A" w:rsidRPr="00023981">
        <w:rPr>
          <w:rFonts w:ascii="仿宋_GB2312" w:eastAsia="仿宋_GB2312" w:hAnsi="宋体" w:hint="eastAsia"/>
          <w:sz w:val="32"/>
          <w:szCs w:val="32"/>
        </w:rPr>
        <w:t>蔬菜</w:t>
      </w:r>
      <w:r w:rsidR="00653850" w:rsidRPr="00023981">
        <w:rPr>
          <w:rFonts w:ascii="仿宋_GB2312" w:eastAsia="仿宋_GB2312" w:hAnsi="宋体" w:hint="eastAsia"/>
          <w:sz w:val="32"/>
          <w:szCs w:val="32"/>
        </w:rPr>
        <w:t>稳产保供</w:t>
      </w:r>
      <w:r w:rsidR="002B302A" w:rsidRPr="00023981">
        <w:rPr>
          <w:rFonts w:ascii="仿宋_GB2312" w:eastAsia="仿宋_GB2312" w:hAnsi="宋体" w:hint="eastAsia"/>
          <w:sz w:val="32"/>
          <w:szCs w:val="32"/>
        </w:rPr>
        <w:t>奠定坚实基础。</w:t>
      </w:r>
    </w:p>
    <w:p w:rsidR="00023981" w:rsidRDefault="003121DB" w:rsidP="00023981">
      <w:pPr>
        <w:spacing w:line="600" w:lineRule="exact"/>
        <w:ind w:firstLine="570"/>
        <w:rPr>
          <w:rFonts w:ascii="黑体" w:eastAsia="黑体" w:hAnsi="黑体" w:hint="eastAsia"/>
          <w:sz w:val="32"/>
          <w:szCs w:val="32"/>
        </w:rPr>
      </w:pPr>
      <w:r w:rsidRPr="00023981">
        <w:rPr>
          <w:rFonts w:ascii="黑体" w:eastAsia="黑体" w:hAnsi="黑体" w:hint="eastAsia"/>
          <w:sz w:val="32"/>
          <w:szCs w:val="32"/>
        </w:rPr>
        <w:t>二、积极宣传引导，</w:t>
      </w:r>
      <w:r w:rsidR="00C63FC8" w:rsidRPr="00023981">
        <w:rPr>
          <w:rFonts w:ascii="黑体" w:eastAsia="黑体" w:hAnsi="黑体" w:hint="eastAsia"/>
          <w:sz w:val="32"/>
          <w:szCs w:val="32"/>
        </w:rPr>
        <w:t>强化技术服务</w:t>
      </w:r>
      <w:r w:rsidRPr="00023981">
        <w:rPr>
          <w:rFonts w:ascii="黑体" w:eastAsia="黑体" w:hAnsi="黑体" w:hint="eastAsia"/>
          <w:sz w:val="32"/>
          <w:szCs w:val="32"/>
        </w:rPr>
        <w:t xml:space="preserve"> </w:t>
      </w:r>
    </w:p>
    <w:p w:rsidR="00023981" w:rsidRDefault="003121DB" w:rsidP="00023981">
      <w:pPr>
        <w:spacing w:line="600" w:lineRule="exact"/>
        <w:ind w:firstLine="57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各地要积极与气象部门沟通会商，根据天气变化，</w:t>
      </w:r>
      <w:r w:rsidR="00C63FC8" w:rsidRPr="00023981">
        <w:rPr>
          <w:rFonts w:ascii="仿宋_GB2312" w:eastAsia="仿宋_GB2312" w:hAnsi="宋体" w:hint="eastAsia"/>
          <w:sz w:val="32"/>
          <w:szCs w:val="32"/>
        </w:rPr>
        <w:t>科学</w:t>
      </w:r>
      <w:proofErr w:type="gramStart"/>
      <w:r w:rsidR="00C63FC8" w:rsidRPr="00023981">
        <w:rPr>
          <w:rFonts w:ascii="仿宋_GB2312" w:eastAsia="仿宋_GB2312" w:hAnsi="宋体" w:hint="eastAsia"/>
          <w:sz w:val="32"/>
          <w:szCs w:val="32"/>
        </w:rPr>
        <w:t>研</w:t>
      </w:r>
      <w:proofErr w:type="gramEnd"/>
      <w:r w:rsidR="00C63FC8" w:rsidRPr="00023981">
        <w:rPr>
          <w:rFonts w:ascii="仿宋_GB2312" w:eastAsia="仿宋_GB2312" w:hAnsi="宋体" w:hint="eastAsia"/>
          <w:sz w:val="32"/>
          <w:szCs w:val="32"/>
        </w:rPr>
        <w:t>判</w:t>
      </w:r>
      <w:r w:rsidR="00132085" w:rsidRPr="00023981">
        <w:rPr>
          <w:rFonts w:ascii="仿宋_GB2312" w:eastAsia="仿宋_GB2312" w:hAnsi="宋体" w:hint="eastAsia"/>
          <w:sz w:val="32"/>
          <w:szCs w:val="32"/>
        </w:rPr>
        <w:t>影响</w:t>
      </w:r>
      <w:r w:rsidR="00C63FC8" w:rsidRPr="00023981">
        <w:rPr>
          <w:rFonts w:ascii="仿宋_GB2312" w:eastAsia="仿宋_GB2312" w:hAnsi="宋体" w:hint="eastAsia"/>
          <w:sz w:val="32"/>
          <w:szCs w:val="32"/>
        </w:rPr>
        <w:t>，</w:t>
      </w:r>
      <w:r w:rsidRPr="00023981">
        <w:rPr>
          <w:rFonts w:ascii="仿宋_GB2312" w:eastAsia="仿宋_GB2312" w:hAnsi="宋体" w:hint="eastAsia"/>
          <w:sz w:val="32"/>
          <w:szCs w:val="32"/>
        </w:rPr>
        <w:t>及早提出应对措施。组织专家根据</w:t>
      </w:r>
      <w:r w:rsidR="00C63FC8" w:rsidRPr="00023981">
        <w:rPr>
          <w:rFonts w:ascii="仿宋_GB2312" w:eastAsia="仿宋_GB2312" w:hAnsi="宋体" w:hint="eastAsia"/>
          <w:sz w:val="32"/>
          <w:szCs w:val="32"/>
        </w:rPr>
        <w:t>蔬菜生长发育</w:t>
      </w:r>
      <w:r w:rsidRPr="00023981">
        <w:rPr>
          <w:rFonts w:ascii="仿宋_GB2312" w:eastAsia="仿宋_GB2312" w:hAnsi="宋体" w:hint="eastAsia"/>
          <w:sz w:val="32"/>
          <w:szCs w:val="32"/>
        </w:rPr>
        <w:t>进程</w:t>
      </w:r>
      <w:r w:rsidR="00C63FC8" w:rsidRPr="00023981">
        <w:rPr>
          <w:rFonts w:ascii="仿宋_GB2312" w:eastAsia="仿宋_GB2312" w:hAnsi="宋体" w:hint="eastAsia"/>
          <w:sz w:val="32"/>
          <w:szCs w:val="32"/>
        </w:rPr>
        <w:t>和雨雪冻害发生情况</w:t>
      </w:r>
      <w:r w:rsidRPr="00023981">
        <w:rPr>
          <w:rFonts w:ascii="仿宋_GB2312" w:eastAsia="仿宋_GB2312" w:hAnsi="宋体" w:hint="eastAsia"/>
          <w:sz w:val="32"/>
          <w:szCs w:val="32"/>
        </w:rPr>
        <w:t>制定完善防范预案，明确防范的重点地区、重点作物、重点时段。</w:t>
      </w:r>
      <w:r w:rsidR="00132085" w:rsidRPr="00023981">
        <w:rPr>
          <w:rFonts w:ascii="仿宋_GB2312" w:eastAsia="仿宋_GB2312" w:hAnsi="宋体" w:hint="eastAsia"/>
          <w:sz w:val="32"/>
          <w:szCs w:val="32"/>
        </w:rPr>
        <w:t>要充分</w:t>
      </w:r>
      <w:r w:rsidRPr="00023981">
        <w:rPr>
          <w:rFonts w:ascii="仿宋_GB2312" w:eastAsia="仿宋_GB2312" w:hAnsi="宋体" w:hint="eastAsia"/>
          <w:sz w:val="32"/>
          <w:szCs w:val="32"/>
        </w:rPr>
        <w:t>利用电视、广播、手机短信</w:t>
      </w:r>
      <w:r w:rsidR="00132085" w:rsidRPr="00023981">
        <w:rPr>
          <w:rFonts w:ascii="仿宋_GB2312" w:eastAsia="仿宋_GB2312" w:hAnsi="宋体" w:hint="eastAsia"/>
          <w:sz w:val="32"/>
          <w:szCs w:val="32"/>
        </w:rPr>
        <w:t>、</w:t>
      </w:r>
      <w:proofErr w:type="gramStart"/>
      <w:r w:rsidR="00132085" w:rsidRPr="00023981">
        <w:rPr>
          <w:rFonts w:ascii="仿宋_GB2312" w:eastAsia="仿宋_GB2312" w:hAnsi="宋体" w:hint="eastAsia"/>
          <w:sz w:val="32"/>
          <w:szCs w:val="32"/>
        </w:rPr>
        <w:t>微信服务</w:t>
      </w:r>
      <w:proofErr w:type="gramEnd"/>
      <w:r w:rsidR="00132085" w:rsidRPr="00023981">
        <w:rPr>
          <w:rFonts w:ascii="仿宋_GB2312" w:eastAsia="仿宋_GB2312" w:hAnsi="宋体" w:hint="eastAsia"/>
          <w:sz w:val="32"/>
          <w:szCs w:val="32"/>
        </w:rPr>
        <w:t>平台</w:t>
      </w:r>
      <w:r w:rsidRPr="00023981">
        <w:rPr>
          <w:rFonts w:ascii="仿宋_GB2312" w:eastAsia="仿宋_GB2312" w:hAnsi="宋体" w:hint="eastAsia"/>
          <w:sz w:val="32"/>
          <w:szCs w:val="32"/>
        </w:rPr>
        <w:t>等媒体及时发布预警信息</w:t>
      </w:r>
      <w:r w:rsidR="00805635">
        <w:rPr>
          <w:rFonts w:ascii="仿宋_GB2312" w:eastAsia="仿宋_GB2312" w:hAnsi="宋体" w:hint="eastAsia"/>
          <w:sz w:val="32"/>
          <w:szCs w:val="32"/>
        </w:rPr>
        <w:t>。</w:t>
      </w:r>
      <w:r w:rsidR="00132085" w:rsidRPr="00023981">
        <w:rPr>
          <w:rFonts w:ascii="仿宋_GB2312" w:eastAsia="仿宋_GB2312" w:hAnsi="宋体" w:hint="eastAsia"/>
          <w:sz w:val="32"/>
          <w:szCs w:val="32"/>
        </w:rPr>
        <w:t>要</w:t>
      </w:r>
      <w:r w:rsidR="00653850" w:rsidRPr="00023981">
        <w:rPr>
          <w:rFonts w:ascii="仿宋_GB2312" w:eastAsia="仿宋_GB2312" w:hAnsi="宋体" w:hint="eastAsia"/>
          <w:sz w:val="32"/>
          <w:szCs w:val="32"/>
        </w:rPr>
        <w:t>根据灾情适时</w:t>
      </w:r>
      <w:r w:rsidR="00132085" w:rsidRPr="00023981">
        <w:rPr>
          <w:rFonts w:ascii="仿宋_GB2312" w:eastAsia="仿宋_GB2312" w:hAnsi="宋体" w:hint="eastAsia"/>
          <w:sz w:val="32"/>
          <w:szCs w:val="32"/>
        </w:rPr>
        <w:t>派出专家指导组，深入生产一线调查了解灾情，</w:t>
      </w:r>
      <w:r w:rsidRPr="00023981">
        <w:rPr>
          <w:rFonts w:ascii="仿宋_GB2312" w:eastAsia="仿宋_GB2312" w:hAnsi="宋体" w:hint="eastAsia"/>
          <w:sz w:val="32"/>
          <w:szCs w:val="32"/>
        </w:rPr>
        <w:t>指导农民</w:t>
      </w:r>
      <w:r w:rsidR="00132085" w:rsidRPr="00023981">
        <w:rPr>
          <w:rFonts w:ascii="仿宋_GB2312" w:eastAsia="仿宋_GB2312" w:hAnsi="宋体" w:hint="eastAsia"/>
          <w:sz w:val="32"/>
          <w:szCs w:val="32"/>
        </w:rPr>
        <w:t>因时因地因苗</w:t>
      </w:r>
      <w:r w:rsidRPr="00023981">
        <w:rPr>
          <w:rFonts w:ascii="仿宋_GB2312" w:eastAsia="仿宋_GB2312" w:hAnsi="宋体" w:hint="eastAsia"/>
          <w:sz w:val="32"/>
          <w:szCs w:val="32"/>
        </w:rPr>
        <w:t>及早落实防范寒潮雨雪大风天气的具体措施</w:t>
      </w:r>
      <w:r w:rsidR="00132085" w:rsidRPr="00023981">
        <w:rPr>
          <w:rFonts w:ascii="仿宋_GB2312" w:eastAsia="仿宋_GB2312" w:hAnsi="宋体" w:hint="eastAsia"/>
          <w:sz w:val="32"/>
          <w:szCs w:val="32"/>
        </w:rPr>
        <w:t>，尽量降低灾害损失，尽早恢复生产</w:t>
      </w:r>
      <w:r w:rsidRPr="00023981">
        <w:rPr>
          <w:rFonts w:ascii="仿宋_GB2312" w:eastAsia="仿宋_GB2312" w:hAnsi="宋体" w:hint="eastAsia"/>
          <w:sz w:val="32"/>
          <w:szCs w:val="32"/>
        </w:rPr>
        <w:t>。</w:t>
      </w:r>
    </w:p>
    <w:p w:rsidR="00023981" w:rsidRDefault="00132085" w:rsidP="00023981">
      <w:pPr>
        <w:spacing w:line="600" w:lineRule="exact"/>
        <w:ind w:firstLine="570"/>
        <w:rPr>
          <w:rFonts w:ascii="黑体" w:eastAsia="黑体" w:hAnsi="黑体" w:hint="eastAsia"/>
          <w:sz w:val="32"/>
          <w:szCs w:val="32"/>
        </w:rPr>
      </w:pPr>
      <w:r w:rsidRPr="00023981">
        <w:rPr>
          <w:rFonts w:ascii="黑体" w:eastAsia="黑体" w:hAnsi="黑体" w:hint="eastAsia"/>
          <w:sz w:val="32"/>
          <w:szCs w:val="32"/>
        </w:rPr>
        <w:t>三、科学有效应对，</w:t>
      </w:r>
      <w:r w:rsidR="00D006BD" w:rsidRPr="00023981">
        <w:rPr>
          <w:rFonts w:ascii="黑体" w:eastAsia="黑体" w:hAnsi="黑体" w:hint="eastAsia"/>
          <w:sz w:val="32"/>
          <w:szCs w:val="32"/>
        </w:rPr>
        <w:t>强化田间管理</w:t>
      </w:r>
    </w:p>
    <w:p w:rsidR="00805635" w:rsidRDefault="003E4AA0" w:rsidP="00023981">
      <w:pPr>
        <w:spacing w:line="600" w:lineRule="exact"/>
        <w:ind w:firstLine="57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目前，我省在</w:t>
      </w:r>
      <w:proofErr w:type="gramStart"/>
      <w:r w:rsidRPr="00023981">
        <w:rPr>
          <w:rFonts w:ascii="仿宋_GB2312" w:eastAsia="仿宋_GB2312" w:hAnsi="宋体" w:hint="eastAsia"/>
          <w:sz w:val="32"/>
          <w:szCs w:val="32"/>
        </w:rPr>
        <w:t>田蔬菜</w:t>
      </w:r>
      <w:proofErr w:type="gramEnd"/>
      <w:r w:rsidRPr="00023981">
        <w:rPr>
          <w:rFonts w:ascii="仿宋_GB2312" w:eastAsia="仿宋_GB2312" w:hAnsi="宋体" w:hint="eastAsia"/>
          <w:sz w:val="32"/>
          <w:szCs w:val="32"/>
        </w:rPr>
        <w:t>有日光温室一大茬茄果类蔬菜、大棚叶类蔬菜、</w:t>
      </w:r>
      <w:r w:rsidR="001F00D2" w:rsidRPr="00023981">
        <w:rPr>
          <w:rFonts w:ascii="仿宋_GB2312" w:eastAsia="仿宋_GB2312" w:hAnsi="宋体" w:hint="eastAsia"/>
          <w:sz w:val="32"/>
          <w:szCs w:val="32"/>
        </w:rPr>
        <w:t>露地越冬蔬菜等。其中日光温室一大茬茄果类蔬菜、大棚叶类蔬菜、</w:t>
      </w:r>
      <w:r w:rsidRPr="00023981">
        <w:rPr>
          <w:rFonts w:ascii="仿宋_GB2312" w:eastAsia="仿宋_GB2312" w:hAnsi="宋体" w:hint="eastAsia"/>
          <w:sz w:val="32"/>
          <w:szCs w:val="32"/>
        </w:rPr>
        <w:t>部分露地越冬叶类蔬菜处于采收期</w:t>
      </w:r>
      <w:r w:rsidR="00A752E0" w:rsidRPr="00023981">
        <w:rPr>
          <w:rFonts w:ascii="仿宋_GB2312" w:eastAsia="仿宋_GB2312" w:hAnsi="宋体" w:hint="eastAsia"/>
          <w:sz w:val="32"/>
          <w:szCs w:val="32"/>
        </w:rPr>
        <w:t>，春季</w:t>
      </w:r>
      <w:r w:rsidRPr="00023981">
        <w:rPr>
          <w:rFonts w:ascii="仿宋_GB2312" w:eastAsia="仿宋_GB2312" w:hAnsi="宋体" w:hint="eastAsia"/>
          <w:sz w:val="32"/>
          <w:szCs w:val="32"/>
        </w:rPr>
        <w:t>多层覆盖</w:t>
      </w:r>
      <w:r w:rsidR="00A752E0" w:rsidRPr="00023981">
        <w:rPr>
          <w:rFonts w:ascii="仿宋_GB2312" w:eastAsia="仿宋_GB2312" w:hAnsi="宋体" w:hint="eastAsia"/>
          <w:sz w:val="32"/>
          <w:szCs w:val="32"/>
        </w:rPr>
        <w:t>大棚</w:t>
      </w:r>
      <w:r w:rsidRPr="00023981">
        <w:rPr>
          <w:rFonts w:ascii="仿宋_GB2312" w:eastAsia="仿宋_GB2312" w:hAnsi="宋体" w:hint="eastAsia"/>
          <w:sz w:val="32"/>
          <w:szCs w:val="32"/>
        </w:rPr>
        <w:t>蔬菜开始定植</w:t>
      </w:r>
      <w:r w:rsidR="00A752E0" w:rsidRPr="00023981">
        <w:rPr>
          <w:rFonts w:ascii="仿宋_GB2312" w:eastAsia="仿宋_GB2312" w:hAnsi="宋体" w:hint="eastAsia"/>
          <w:sz w:val="32"/>
          <w:szCs w:val="32"/>
        </w:rPr>
        <w:t>，</w:t>
      </w:r>
      <w:r w:rsidRPr="00023981">
        <w:rPr>
          <w:rFonts w:ascii="仿宋_GB2312" w:eastAsia="仿宋_GB2312" w:hAnsi="宋体" w:hint="eastAsia"/>
          <w:sz w:val="32"/>
          <w:szCs w:val="32"/>
        </w:rPr>
        <w:t>早春工厂化育苗开始生产。应</w:t>
      </w:r>
      <w:r w:rsidR="00A752E0" w:rsidRPr="00023981">
        <w:rPr>
          <w:rFonts w:ascii="仿宋_GB2312" w:eastAsia="仿宋_GB2312" w:hAnsi="宋体" w:hint="eastAsia"/>
          <w:sz w:val="32"/>
          <w:szCs w:val="32"/>
        </w:rPr>
        <w:t>针</w:t>
      </w:r>
      <w:r w:rsidRPr="00023981">
        <w:rPr>
          <w:rFonts w:ascii="仿宋_GB2312" w:eastAsia="仿宋_GB2312" w:hAnsi="宋体" w:hint="eastAsia"/>
          <w:sz w:val="32"/>
          <w:szCs w:val="32"/>
        </w:rPr>
        <w:t>对</w:t>
      </w:r>
      <w:r w:rsidR="00A752E0" w:rsidRPr="00023981">
        <w:rPr>
          <w:rFonts w:ascii="仿宋_GB2312" w:eastAsia="仿宋_GB2312" w:hAnsi="宋体" w:hint="eastAsia"/>
          <w:sz w:val="32"/>
          <w:szCs w:val="32"/>
        </w:rPr>
        <w:t>不同情况，分类施策，主要技术管理措施</w:t>
      </w:r>
      <w:r w:rsidRPr="00023981">
        <w:rPr>
          <w:rFonts w:ascii="仿宋_GB2312" w:eastAsia="仿宋_GB2312" w:hAnsi="宋体" w:hint="eastAsia"/>
          <w:sz w:val="32"/>
          <w:szCs w:val="32"/>
        </w:rPr>
        <w:t>有：</w:t>
      </w:r>
    </w:p>
    <w:p w:rsidR="00805635" w:rsidRDefault="00A752E0" w:rsidP="00023981">
      <w:pPr>
        <w:spacing w:line="600" w:lineRule="exact"/>
        <w:ind w:firstLine="57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1、加固</w:t>
      </w:r>
      <w:r w:rsidR="00194870" w:rsidRPr="00023981">
        <w:rPr>
          <w:rFonts w:ascii="仿宋_GB2312" w:eastAsia="仿宋_GB2312" w:hAnsi="宋体" w:hint="eastAsia"/>
          <w:sz w:val="32"/>
          <w:szCs w:val="32"/>
        </w:rPr>
        <w:t>棚室。紧固压膜线，固定草苫，密闭风口，防止大风吹翻薄膜、草帘、棉被，甚至损坏棚室结构；对结构不坚固的设施</w:t>
      </w:r>
      <w:r w:rsidR="00706881" w:rsidRPr="00023981">
        <w:rPr>
          <w:rFonts w:ascii="仿宋_GB2312" w:eastAsia="仿宋_GB2312" w:hAnsi="宋体" w:hint="eastAsia"/>
          <w:sz w:val="32"/>
          <w:szCs w:val="32"/>
        </w:rPr>
        <w:t>要提前进行加固</w:t>
      </w:r>
      <w:r w:rsidR="00194870" w:rsidRPr="00023981">
        <w:rPr>
          <w:rFonts w:ascii="仿宋_GB2312" w:eastAsia="仿宋_GB2312" w:hAnsi="宋体" w:hint="eastAsia"/>
          <w:sz w:val="32"/>
          <w:szCs w:val="32"/>
        </w:rPr>
        <w:t>。</w:t>
      </w:r>
    </w:p>
    <w:p w:rsidR="00805635" w:rsidRDefault="008975E7" w:rsidP="00023981">
      <w:pPr>
        <w:spacing w:line="600" w:lineRule="exact"/>
        <w:ind w:firstLine="57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2、</w:t>
      </w:r>
      <w:r w:rsidR="00FF773D" w:rsidRPr="00023981">
        <w:rPr>
          <w:rFonts w:ascii="仿宋_GB2312" w:eastAsia="仿宋_GB2312" w:hAnsi="宋体" w:hint="eastAsia"/>
          <w:sz w:val="32"/>
          <w:szCs w:val="32"/>
        </w:rPr>
        <w:t>注意</w:t>
      </w:r>
      <w:r w:rsidR="003E4AA0" w:rsidRPr="00023981">
        <w:rPr>
          <w:rFonts w:ascii="仿宋_GB2312" w:eastAsia="仿宋_GB2312" w:hAnsi="宋体" w:hint="eastAsia"/>
          <w:sz w:val="32"/>
          <w:szCs w:val="32"/>
        </w:rPr>
        <w:t>保温。</w:t>
      </w:r>
      <w:r w:rsidR="0011169A" w:rsidRPr="00023981">
        <w:rPr>
          <w:rFonts w:ascii="仿宋_GB2312" w:eastAsia="仿宋_GB2312" w:hAnsi="宋体" w:hint="eastAsia"/>
          <w:sz w:val="32"/>
          <w:szCs w:val="32"/>
        </w:rPr>
        <w:t>日光温室应适当晚</w:t>
      </w:r>
      <w:proofErr w:type="gramStart"/>
      <w:r w:rsidR="0011169A" w:rsidRPr="00023981">
        <w:rPr>
          <w:rFonts w:ascii="仿宋_GB2312" w:eastAsia="仿宋_GB2312" w:hAnsi="宋体" w:hint="eastAsia"/>
          <w:sz w:val="32"/>
          <w:szCs w:val="32"/>
        </w:rPr>
        <w:t>些揭苫</w:t>
      </w:r>
      <w:proofErr w:type="gramEnd"/>
      <w:r w:rsidR="0011169A" w:rsidRPr="00023981">
        <w:rPr>
          <w:rFonts w:ascii="仿宋_GB2312" w:eastAsia="仿宋_GB2312" w:hAnsi="宋体" w:hint="eastAsia"/>
          <w:sz w:val="32"/>
          <w:szCs w:val="32"/>
        </w:rPr>
        <w:t>，早些盖苫。双层覆盖的巨型大棚保温性差，除了做好放风和密闭内部两层膜以外，必要时可在植株行上浮面覆盖一层地膜，提高植株周围的</w:t>
      </w:r>
      <w:r w:rsidR="0011169A" w:rsidRPr="00023981">
        <w:rPr>
          <w:rFonts w:ascii="仿宋_GB2312" w:eastAsia="仿宋_GB2312" w:hAnsi="宋体" w:hint="eastAsia"/>
          <w:sz w:val="32"/>
          <w:szCs w:val="32"/>
        </w:rPr>
        <w:lastRenderedPageBreak/>
        <w:t>温度。如果温室和大棚内温度过低（结果期低于8℃，幼苗期低于5℃），</w:t>
      </w:r>
      <w:r w:rsidR="00706881" w:rsidRPr="00023981">
        <w:rPr>
          <w:rFonts w:ascii="仿宋_GB2312" w:eastAsia="仿宋_GB2312" w:hAnsi="宋体" w:hint="eastAsia"/>
          <w:sz w:val="32"/>
          <w:szCs w:val="32"/>
        </w:rPr>
        <w:t>可以用灯泡</w:t>
      </w:r>
      <w:r w:rsidR="0011169A" w:rsidRPr="00023981">
        <w:rPr>
          <w:rFonts w:ascii="仿宋_GB2312" w:eastAsia="仿宋_GB2312" w:hAnsi="宋体" w:hint="eastAsia"/>
          <w:sz w:val="32"/>
          <w:szCs w:val="32"/>
        </w:rPr>
        <w:t>、电加热线</w:t>
      </w:r>
      <w:r w:rsidR="00706881" w:rsidRPr="00023981">
        <w:rPr>
          <w:rFonts w:ascii="仿宋_GB2312" w:eastAsia="仿宋_GB2312" w:hAnsi="宋体" w:hint="eastAsia"/>
          <w:sz w:val="32"/>
          <w:szCs w:val="32"/>
        </w:rPr>
        <w:t>、加热块、</w:t>
      </w:r>
      <w:r w:rsidR="0011169A" w:rsidRPr="00023981">
        <w:rPr>
          <w:rFonts w:ascii="仿宋_GB2312" w:eastAsia="仿宋_GB2312" w:hAnsi="宋体" w:hint="eastAsia"/>
          <w:sz w:val="32"/>
          <w:szCs w:val="32"/>
        </w:rPr>
        <w:t>碳棒或玉米芯</w:t>
      </w:r>
      <w:r w:rsidR="00706881" w:rsidRPr="00023981">
        <w:rPr>
          <w:rFonts w:ascii="仿宋_GB2312" w:eastAsia="仿宋_GB2312" w:hAnsi="宋体" w:hint="eastAsia"/>
          <w:sz w:val="32"/>
          <w:szCs w:val="32"/>
        </w:rPr>
        <w:t>进行临时</w:t>
      </w:r>
      <w:r w:rsidR="0011169A" w:rsidRPr="00023981">
        <w:rPr>
          <w:rFonts w:ascii="仿宋_GB2312" w:eastAsia="仿宋_GB2312" w:hAnsi="宋体" w:hint="eastAsia"/>
          <w:sz w:val="32"/>
          <w:szCs w:val="32"/>
        </w:rPr>
        <w:t>加温。采用碳棒或玉米芯等材料加温时，每个加温</w:t>
      </w:r>
      <w:proofErr w:type="gramStart"/>
      <w:r w:rsidR="0011169A" w:rsidRPr="00023981">
        <w:rPr>
          <w:rFonts w:ascii="仿宋_GB2312" w:eastAsia="仿宋_GB2312" w:hAnsi="宋体" w:hint="eastAsia"/>
          <w:sz w:val="32"/>
          <w:szCs w:val="32"/>
        </w:rPr>
        <w:t>点不要</w:t>
      </w:r>
      <w:proofErr w:type="gramEnd"/>
      <w:r w:rsidR="0011169A" w:rsidRPr="00023981">
        <w:rPr>
          <w:rFonts w:ascii="仿宋_GB2312" w:eastAsia="仿宋_GB2312" w:hAnsi="宋体" w:hint="eastAsia"/>
          <w:sz w:val="32"/>
          <w:szCs w:val="32"/>
        </w:rPr>
        <w:t>太大，一般10米</w:t>
      </w:r>
      <w:proofErr w:type="gramStart"/>
      <w:r w:rsidR="0011169A" w:rsidRPr="00023981">
        <w:rPr>
          <w:rFonts w:ascii="仿宋_GB2312" w:eastAsia="仿宋_GB2312" w:hAnsi="宋体" w:hint="eastAsia"/>
          <w:sz w:val="32"/>
          <w:szCs w:val="32"/>
        </w:rPr>
        <w:t>左右</w:t>
      </w:r>
      <w:r w:rsidR="003C6ED1" w:rsidRPr="00023981">
        <w:rPr>
          <w:rFonts w:ascii="仿宋_GB2312" w:eastAsia="仿宋_GB2312" w:hAnsi="宋体" w:hint="eastAsia"/>
          <w:sz w:val="32"/>
          <w:szCs w:val="32"/>
        </w:rPr>
        <w:t>设</w:t>
      </w:r>
      <w:proofErr w:type="gramEnd"/>
      <w:r w:rsidR="0011169A" w:rsidRPr="00023981">
        <w:rPr>
          <w:rFonts w:ascii="仿宋_GB2312" w:eastAsia="仿宋_GB2312" w:hAnsi="宋体" w:hint="eastAsia"/>
          <w:sz w:val="32"/>
          <w:szCs w:val="32"/>
        </w:rPr>
        <w:t>一个加温点，要避开作物50厘米以上，以免烧伤植株；加温后一般不要进棚，第二天进棚前要稍作通风，避免造成二氧化碳中毒。</w:t>
      </w:r>
    </w:p>
    <w:p w:rsidR="00805635" w:rsidRDefault="00706881" w:rsidP="00805635">
      <w:pPr>
        <w:tabs>
          <w:tab w:val="left" w:pos="284"/>
        </w:tabs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3、及时清雪。密切注意天气预报和天气变化，针对降雪大的区域，提前安排好人员值守及时清除温室大棚上的积雪，需要时在棚内增加临时支柱，防止棚室被压塌。</w:t>
      </w:r>
    </w:p>
    <w:p w:rsidR="00805635" w:rsidRDefault="00706881" w:rsidP="00805635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4、加强棚室内蔬菜管理。</w:t>
      </w:r>
      <w:r w:rsidR="00FF773D" w:rsidRPr="00023981">
        <w:rPr>
          <w:rFonts w:ascii="仿宋_GB2312" w:eastAsia="仿宋_GB2312" w:hAnsi="宋体" w:hint="eastAsia"/>
          <w:sz w:val="32"/>
          <w:szCs w:val="32"/>
        </w:rPr>
        <w:t>雨雪天气期间，如果雨夹雪，日光温室应保持覆盖保温材料，雪停时应揭开保温材料，尽量多见散射光；</w:t>
      </w:r>
      <w:r w:rsidR="005B7A2F" w:rsidRPr="00023981">
        <w:rPr>
          <w:rFonts w:ascii="仿宋_GB2312" w:eastAsia="仿宋_GB2312" w:hAnsi="宋体" w:hint="eastAsia"/>
          <w:sz w:val="32"/>
          <w:szCs w:val="32"/>
        </w:rPr>
        <w:t>温室内不要浇水灌溉，防止湿度过高导致病害发生；</w:t>
      </w:r>
      <w:r w:rsidR="008968A2" w:rsidRPr="00023981">
        <w:rPr>
          <w:rFonts w:ascii="仿宋_GB2312" w:eastAsia="仿宋_GB2312" w:hAnsi="宋体" w:hint="eastAsia"/>
          <w:sz w:val="32"/>
          <w:szCs w:val="32"/>
        </w:rPr>
        <w:t>雨雪天气过后，应注意观察温室内蔬菜生长变化，注意避免长时间强光高温管理导致蔬菜叶片失水干枯，必要时采取“回苫”措施预防。对于没有</w:t>
      </w:r>
      <w:proofErr w:type="gramStart"/>
      <w:r w:rsidR="008968A2" w:rsidRPr="00023981">
        <w:rPr>
          <w:rFonts w:ascii="仿宋_GB2312" w:eastAsia="仿宋_GB2312" w:hAnsi="宋体" w:hint="eastAsia"/>
          <w:sz w:val="32"/>
          <w:szCs w:val="32"/>
        </w:rPr>
        <w:t>保温被</w:t>
      </w:r>
      <w:proofErr w:type="gramEnd"/>
      <w:r w:rsidR="008968A2" w:rsidRPr="00023981">
        <w:rPr>
          <w:rFonts w:ascii="仿宋_GB2312" w:eastAsia="仿宋_GB2312" w:hAnsi="宋体" w:hint="eastAsia"/>
          <w:sz w:val="32"/>
          <w:szCs w:val="32"/>
        </w:rPr>
        <w:t>的多层覆盖大棚，可以熏烟，降低光照，同时进行叶面喷雾，提高叶子表面的湿度，以保证不闪苗。</w:t>
      </w:r>
    </w:p>
    <w:p w:rsidR="00805635" w:rsidRDefault="008968A2" w:rsidP="00805635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5、</w:t>
      </w:r>
      <w:r w:rsidR="00FF773D" w:rsidRPr="00023981">
        <w:rPr>
          <w:rFonts w:ascii="仿宋_GB2312" w:eastAsia="仿宋_GB2312" w:hAnsi="宋体" w:hint="eastAsia"/>
          <w:sz w:val="32"/>
          <w:szCs w:val="32"/>
        </w:rPr>
        <w:t>搞好露地越冬蔬菜管理。露地蔬菜刚返青，耐寒能力下降，低温期间可以在上面压上一层地膜或旧棚膜、旧草苫防寒。豫南地区的越冬大白菜可以在寒潮来临之前采收，就地堆放御寒，陆续投放市场。</w:t>
      </w:r>
    </w:p>
    <w:p w:rsidR="00805635" w:rsidRDefault="00FF773D" w:rsidP="00805635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6、</w:t>
      </w:r>
      <w:r w:rsidR="008968A2" w:rsidRPr="00023981">
        <w:rPr>
          <w:rFonts w:ascii="仿宋_GB2312" w:eastAsia="仿宋_GB2312" w:hAnsi="宋体" w:hint="eastAsia"/>
          <w:sz w:val="32"/>
          <w:szCs w:val="32"/>
        </w:rPr>
        <w:t>冻害应对。对于因棚膜损坏造成设施蔬菜植株发生冷害</w:t>
      </w:r>
      <w:r w:rsidR="008968A2" w:rsidRPr="00023981">
        <w:rPr>
          <w:rFonts w:ascii="仿宋_GB2312" w:eastAsia="仿宋_GB2312" w:hAnsi="宋体" w:hint="eastAsia"/>
          <w:sz w:val="32"/>
          <w:szCs w:val="32"/>
        </w:rPr>
        <w:lastRenderedPageBreak/>
        <w:t>或轻微冻害的，除及时修补薄膜、增加覆膜、加盖草帘等办法保温增温外，可采取叶面喷施20～25度温水、0.2%磷酸二氢钾溶液、0.5%尿素液等措施，减轻植株受害。发生冻害后，不能</w:t>
      </w:r>
      <w:proofErr w:type="gramStart"/>
      <w:r w:rsidR="008968A2" w:rsidRPr="00023981">
        <w:rPr>
          <w:rFonts w:ascii="仿宋_GB2312" w:eastAsia="仿宋_GB2312" w:hAnsi="宋体" w:hint="eastAsia"/>
          <w:sz w:val="32"/>
          <w:szCs w:val="32"/>
        </w:rPr>
        <w:t>立即闭棚升温</w:t>
      </w:r>
      <w:proofErr w:type="gramEnd"/>
      <w:r w:rsidR="008968A2" w:rsidRPr="00023981">
        <w:rPr>
          <w:rFonts w:ascii="仿宋_GB2312" w:eastAsia="仿宋_GB2312" w:hAnsi="宋体" w:hint="eastAsia"/>
          <w:sz w:val="32"/>
          <w:szCs w:val="32"/>
        </w:rPr>
        <w:t>，要使棚内温度缓慢上升，避免因温度急骤上升而使蔬菜受冻组织坏死。同时，要及时剪除受冻严重的茎叶和果实。</w:t>
      </w:r>
    </w:p>
    <w:p w:rsidR="005B7A2F" w:rsidRPr="00023981" w:rsidRDefault="00FF773D" w:rsidP="00805635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7、</w:t>
      </w:r>
      <w:r w:rsidR="005B7A2F" w:rsidRPr="00023981">
        <w:rPr>
          <w:rFonts w:ascii="仿宋_GB2312" w:eastAsia="仿宋_GB2312" w:hAnsi="宋体" w:hint="eastAsia"/>
          <w:sz w:val="32"/>
          <w:szCs w:val="32"/>
        </w:rPr>
        <w:t>推迟定植。计划定植而尚未定植的棚室，应密闭棚室，待寒流过后再行定植。</w:t>
      </w:r>
    </w:p>
    <w:p w:rsidR="004A1A4F" w:rsidRPr="00023981" w:rsidRDefault="004A1A4F" w:rsidP="00023981">
      <w:pPr>
        <w:spacing w:line="600" w:lineRule="exact"/>
        <w:ind w:firstLine="570"/>
        <w:rPr>
          <w:rFonts w:ascii="仿宋_GB2312" w:eastAsia="仿宋_GB2312" w:hAnsi="宋体" w:hint="eastAsia"/>
          <w:sz w:val="32"/>
          <w:szCs w:val="32"/>
        </w:rPr>
      </w:pPr>
    </w:p>
    <w:p w:rsidR="00023981" w:rsidRDefault="00023981" w:rsidP="00023981">
      <w:pPr>
        <w:spacing w:line="600" w:lineRule="exact"/>
        <w:ind w:firstLineChars="1800" w:firstLine="5760"/>
        <w:rPr>
          <w:rFonts w:ascii="仿宋_GB2312" w:eastAsia="仿宋_GB2312" w:hAnsi="宋体" w:hint="eastAsia"/>
          <w:sz w:val="32"/>
          <w:szCs w:val="32"/>
        </w:rPr>
      </w:pPr>
    </w:p>
    <w:p w:rsidR="001F00D2" w:rsidRPr="00023981" w:rsidRDefault="004B6735" w:rsidP="00023981">
      <w:pPr>
        <w:spacing w:line="600" w:lineRule="exact"/>
        <w:ind w:firstLineChars="1800" w:firstLine="576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4B6735" w:rsidRPr="00023981" w:rsidRDefault="004B6735" w:rsidP="00805635">
      <w:pPr>
        <w:spacing w:line="600" w:lineRule="exact"/>
        <w:ind w:firstLineChars="1550" w:firstLine="4960"/>
        <w:rPr>
          <w:rFonts w:ascii="仿宋_GB2312" w:eastAsia="仿宋_GB2312" w:hAnsi="宋体" w:hint="eastAsia"/>
          <w:sz w:val="32"/>
          <w:szCs w:val="32"/>
        </w:rPr>
      </w:pPr>
      <w:r w:rsidRPr="00023981">
        <w:rPr>
          <w:rFonts w:ascii="仿宋_GB2312" w:eastAsia="仿宋_GB2312" w:hAnsi="宋体" w:hint="eastAsia"/>
          <w:sz w:val="32"/>
          <w:szCs w:val="32"/>
        </w:rPr>
        <w:t>2020年2月12日</w:t>
      </w:r>
    </w:p>
    <w:sectPr w:rsidR="004B6735" w:rsidRPr="00023981" w:rsidSect="00023981">
      <w:headerReference w:type="default" r:id="rId8"/>
      <w:footerReference w:type="default" r:id="rId9"/>
      <w:pgSz w:w="11906" w:h="16838" w:code="9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9B" w:rsidRDefault="008C149B">
      <w:r>
        <w:separator/>
      </w:r>
    </w:p>
  </w:endnote>
  <w:endnote w:type="continuationSeparator" w:id="0">
    <w:p w:rsidR="008C149B" w:rsidRDefault="008C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369439"/>
      <w:docPartObj>
        <w:docPartGallery w:val="Page Numbers (Bottom of Page)"/>
        <w:docPartUnique/>
      </w:docPartObj>
    </w:sdtPr>
    <w:sdtContent>
      <w:p w:rsidR="00805635" w:rsidRDefault="00805635">
        <w:pPr>
          <w:pStyle w:val="a6"/>
          <w:jc w:val="center"/>
          <w:rPr>
            <w:rFonts w:hint="eastAsia"/>
          </w:rPr>
        </w:pPr>
      </w:p>
      <w:p w:rsidR="00805635" w:rsidRDefault="00805635">
        <w:pPr>
          <w:pStyle w:val="a6"/>
          <w:jc w:val="center"/>
          <w:rPr>
            <w:rFonts w:hint="eastAsia"/>
          </w:rPr>
        </w:pPr>
      </w:p>
      <w:p w:rsidR="00805635" w:rsidRDefault="008056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5635">
          <w:rPr>
            <w:noProof/>
            <w:lang w:val="zh-CN"/>
          </w:rPr>
          <w:t>4</w:t>
        </w:r>
        <w:r>
          <w:fldChar w:fldCharType="end"/>
        </w:r>
      </w:p>
    </w:sdtContent>
  </w:sdt>
  <w:p w:rsidR="00B2640A" w:rsidRDefault="00B26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9B" w:rsidRDefault="008C149B">
      <w:r>
        <w:separator/>
      </w:r>
    </w:p>
  </w:footnote>
  <w:footnote w:type="continuationSeparator" w:id="0">
    <w:p w:rsidR="008C149B" w:rsidRDefault="008C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2" w:rsidRDefault="00DD3102" w:rsidP="00515C1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ECAC1B"/>
    <w:multiLevelType w:val="singleLevel"/>
    <w:tmpl w:val="96ECAC1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1E645B"/>
    <w:multiLevelType w:val="hybridMultilevel"/>
    <w:tmpl w:val="0F5EE62C"/>
    <w:lvl w:ilvl="0" w:tplc="F0F692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824A9B"/>
    <w:multiLevelType w:val="hybridMultilevel"/>
    <w:tmpl w:val="A98CE82A"/>
    <w:lvl w:ilvl="0" w:tplc="1074793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A2C6B97"/>
    <w:multiLevelType w:val="hybridMultilevel"/>
    <w:tmpl w:val="764CE2B0"/>
    <w:lvl w:ilvl="0" w:tplc="17F8C9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D3D7AF3"/>
    <w:multiLevelType w:val="hybridMultilevel"/>
    <w:tmpl w:val="76CAA1B6"/>
    <w:lvl w:ilvl="0" w:tplc="AA200D0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B17769E"/>
    <w:multiLevelType w:val="hybridMultilevel"/>
    <w:tmpl w:val="E1DA0F3A"/>
    <w:lvl w:ilvl="0" w:tplc="F5E8478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A1"/>
    <w:rsid w:val="00023981"/>
    <w:rsid w:val="00045538"/>
    <w:rsid w:val="00046E24"/>
    <w:rsid w:val="00071A5D"/>
    <w:rsid w:val="000934A5"/>
    <w:rsid w:val="00096F6A"/>
    <w:rsid w:val="000A25E6"/>
    <w:rsid w:val="000B2C2C"/>
    <w:rsid w:val="000C77C1"/>
    <w:rsid w:val="000E372C"/>
    <w:rsid w:val="000F07EA"/>
    <w:rsid w:val="00104528"/>
    <w:rsid w:val="0011169A"/>
    <w:rsid w:val="001162B0"/>
    <w:rsid w:val="00132085"/>
    <w:rsid w:val="001430D0"/>
    <w:rsid w:val="001550DA"/>
    <w:rsid w:val="001714FE"/>
    <w:rsid w:val="00194870"/>
    <w:rsid w:val="001A204A"/>
    <w:rsid w:val="001C009D"/>
    <w:rsid w:val="001C21CD"/>
    <w:rsid w:val="001E224F"/>
    <w:rsid w:val="001F00D2"/>
    <w:rsid w:val="002157A6"/>
    <w:rsid w:val="00217096"/>
    <w:rsid w:val="00224E8D"/>
    <w:rsid w:val="00227E35"/>
    <w:rsid w:val="0023076B"/>
    <w:rsid w:val="00241966"/>
    <w:rsid w:val="002A6AB8"/>
    <w:rsid w:val="002A75F6"/>
    <w:rsid w:val="002A781D"/>
    <w:rsid w:val="002B16CC"/>
    <w:rsid w:val="002B302A"/>
    <w:rsid w:val="002E1624"/>
    <w:rsid w:val="002F40C3"/>
    <w:rsid w:val="0030248A"/>
    <w:rsid w:val="003121DB"/>
    <w:rsid w:val="00336D2B"/>
    <w:rsid w:val="00345EAB"/>
    <w:rsid w:val="00347CE2"/>
    <w:rsid w:val="003621E4"/>
    <w:rsid w:val="00375B64"/>
    <w:rsid w:val="003A3931"/>
    <w:rsid w:val="003A789E"/>
    <w:rsid w:val="003C6ED1"/>
    <w:rsid w:val="003D088E"/>
    <w:rsid w:val="003D1BF5"/>
    <w:rsid w:val="003E4AA0"/>
    <w:rsid w:val="003E5976"/>
    <w:rsid w:val="003F3813"/>
    <w:rsid w:val="00437CAA"/>
    <w:rsid w:val="00442E78"/>
    <w:rsid w:val="004471F5"/>
    <w:rsid w:val="0046461E"/>
    <w:rsid w:val="00466460"/>
    <w:rsid w:val="004700BB"/>
    <w:rsid w:val="00470314"/>
    <w:rsid w:val="00486E6A"/>
    <w:rsid w:val="004A1A4F"/>
    <w:rsid w:val="004B20DF"/>
    <w:rsid w:val="004B6735"/>
    <w:rsid w:val="004C7E5C"/>
    <w:rsid w:val="004D5FA3"/>
    <w:rsid w:val="00515C1F"/>
    <w:rsid w:val="00520A49"/>
    <w:rsid w:val="0054578C"/>
    <w:rsid w:val="00551EA1"/>
    <w:rsid w:val="00552CF3"/>
    <w:rsid w:val="00560386"/>
    <w:rsid w:val="005A7F78"/>
    <w:rsid w:val="005B7A2F"/>
    <w:rsid w:val="005D18DB"/>
    <w:rsid w:val="005D6E4E"/>
    <w:rsid w:val="005E25CD"/>
    <w:rsid w:val="00617998"/>
    <w:rsid w:val="00636622"/>
    <w:rsid w:val="00644C4E"/>
    <w:rsid w:val="00653850"/>
    <w:rsid w:val="00656F1A"/>
    <w:rsid w:val="00681612"/>
    <w:rsid w:val="006D49A9"/>
    <w:rsid w:val="007047FF"/>
    <w:rsid w:val="00706881"/>
    <w:rsid w:val="007A0100"/>
    <w:rsid w:val="007D4F3A"/>
    <w:rsid w:val="00805635"/>
    <w:rsid w:val="0085502B"/>
    <w:rsid w:val="008677C0"/>
    <w:rsid w:val="008739BE"/>
    <w:rsid w:val="00874ADA"/>
    <w:rsid w:val="008968A2"/>
    <w:rsid w:val="008975E7"/>
    <w:rsid w:val="008B3C9D"/>
    <w:rsid w:val="008C149B"/>
    <w:rsid w:val="008E4E36"/>
    <w:rsid w:val="00913125"/>
    <w:rsid w:val="00943918"/>
    <w:rsid w:val="009679BF"/>
    <w:rsid w:val="00993CCF"/>
    <w:rsid w:val="00994699"/>
    <w:rsid w:val="009A65C5"/>
    <w:rsid w:val="009C0E14"/>
    <w:rsid w:val="009C2506"/>
    <w:rsid w:val="009D59E8"/>
    <w:rsid w:val="009E118A"/>
    <w:rsid w:val="00A06E91"/>
    <w:rsid w:val="00A21BAA"/>
    <w:rsid w:val="00A63457"/>
    <w:rsid w:val="00A752E0"/>
    <w:rsid w:val="00A811F8"/>
    <w:rsid w:val="00A923B8"/>
    <w:rsid w:val="00AA0CDD"/>
    <w:rsid w:val="00AA1F1D"/>
    <w:rsid w:val="00AF6AD7"/>
    <w:rsid w:val="00B14A05"/>
    <w:rsid w:val="00B2640A"/>
    <w:rsid w:val="00B41985"/>
    <w:rsid w:val="00B424CA"/>
    <w:rsid w:val="00B6350D"/>
    <w:rsid w:val="00B64640"/>
    <w:rsid w:val="00BA0CAB"/>
    <w:rsid w:val="00BB257A"/>
    <w:rsid w:val="00BB45D0"/>
    <w:rsid w:val="00BB5EDE"/>
    <w:rsid w:val="00BE0E1F"/>
    <w:rsid w:val="00C026A5"/>
    <w:rsid w:val="00C02BB8"/>
    <w:rsid w:val="00C04CCE"/>
    <w:rsid w:val="00C37E1A"/>
    <w:rsid w:val="00C40B8F"/>
    <w:rsid w:val="00C422B2"/>
    <w:rsid w:val="00C432E3"/>
    <w:rsid w:val="00C46403"/>
    <w:rsid w:val="00C51875"/>
    <w:rsid w:val="00C604BB"/>
    <w:rsid w:val="00C612B9"/>
    <w:rsid w:val="00C63FC8"/>
    <w:rsid w:val="00C81F5C"/>
    <w:rsid w:val="00C91837"/>
    <w:rsid w:val="00CB3C86"/>
    <w:rsid w:val="00CE29DB"/>
    <w:rsid w:val="00D006BD"/>
    <w:rsid w:val="00D02DCB"/>
    <w:rsid w:val="00D2312F"/>
    <w:rsid w:val="00D25A48"/>
    <w:rsid w:val="00D3608F"/>
    <w:rsid w:val="00D42BCA"/>
    <w:rsid w:val="00D51555"/>
    <w:rsid w:val="00D5739A"/>
    <w:rsid w:val="00D7039A"/>
    <w:rsid w:val="00D75DF6"/>
    <w:rsid w:val="00D9498D"/>
    <w:rsid w:val="00DC2751"/>
    <w:rsid w:val="00DC4AD3"/>
    <w:rsid w:val="00DD3102"/>
    <w:rsid w:val="00DE14ED"/>
    <w:rsid w:val="00E14F07"/>
    <w:rsid w:val="00E276CB"/>
    <w:rsid w:val="00E40869"/>
    <w:rsid w:val="00E43928"/>
    <w:rsid w:val="00E55508"/>
    <w:rsid w:val="00E741D1"/>
    <w:rsid w:val="00E75ED0"/>
    <w:rsid w:val="00EC4407"/>
    <w:rsid w:val="00ED0CC1"/>
    <w:rsid w:val="00ED2C15"/>
    <w:rsid w:val="00EF3DC7"/>
    <w:rsid w:val="00F00C1E"/>
    <w:rsid w:val="00F017CF"/>
    <w:rsid w:val="00F06201"/>
    <w:rsid w:val="00F06644"/>
    <w:rsid w:val="00F22BFE"/>
    <w:rsid w:val="00F6153E"/>
    <w:rsid w:val="00F738AD"/>
    <w:rsid w:val="00F7774B"/>
    <w:rsid w:val="00FA4FB6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B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18A"/>
    <w:pPr>
      <w:ind w:leftChars="2500" w:left="100"/>
    </w:pPr>
  </w:style>
  <w:style w:type="table" w:styleId="a4">
    <w:name w:val="Table Grid"/>
    <w:basedOn w:val="a1"/>
    <w:rsid w:val="002307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D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DD3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0"/>
    <w:rsid w:val="0030248A"/>
    <w:rPr>
      <w:sz w:val="18"/>
      <w:szCs w:val="18"/>
    </w:rPr>
  </w:style>
  <w:style w:type="character" w:customStyle="1" w:styleId="Char0">
    <w:name w:val="批注框文本 Char"/>
    <w:basedOn w:val="a0"/>
    <w:link w:val="a7"/>
    <w:rsid w:val="0030248A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B2640A"/>
    <w:rPr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0F07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0F07EA"/>
    <w:rPr>
      <w:rFonts w:ascii="Cambria" w:hAnsi="Cambria" w:cs="Times New Roman"/>
      <w:b/>
      <w:bCs/>
      <w:kern w:val="2"/>
      <w:sz w:val="32"/>
      <w:szCs w:val="32"/>
    </w:rPr>
  </w:style>
  <w:style w:type="character" w:styleId="a9">
    <w:name w:val="Strong"/>
    <w:basedOn w:val="a0"/>
    <w:qFormat/>
    <w:rsid w:val="00560386"/>
    <w:rPr>
      <w:b/>
      <w:bCs/>
    </w:rPr>
  </w:style>
  <w:style w:type="character" w:styleId="aa">
    <w:name w:val="Hyperlink"/>
    <w:basedOn w:val="a0"/>
    <w:uiPriority w:val="99"/>
    <w:unhideWhenUsed/>
    <w:rsid w:val="00993CCF"/>
    <w:rPr>
      <w:strike w:val="0"/>
      <w:dstrike w:val="0"/>
      <w:color w:val="0000FF"/>
      <w:u w:val="none"/>
      <w:effect w:val="none"/>
    </w:rPr>
  </w:style>
  <w:style w:type="character" w:customStyle="1" w:styleId="timestyle743081">
    <w:name w:val="timestyle743081"/>
    <w:basedOn w:val="a0"/>
    <w:rsid w:val="00993CCF"/>
    <w:rPr>
      <w:color w:val="4F4F5B"/>
      <w:sz w:val="20"/>
      <w:szCs w:val="20"/>
    </w:rPr>
  </w:style>
  <w:style w:type="character" w:customStyle="1" w:styleId="authorstyle743081">
    <w:name w:val="authorstyle743081"/>
    <w:basedOn w:val="a0"/>
    <w:rsid w:val="00993CCF"/>
    <w:rPr>
      <w:color w:val="4F4F5B"/>
      <w:sz w:val="20"/>
      <w:szCs w:val="20"/>
    </w:rPr>
  </w:style>
  <w:style w:type="character" w:customStyle="1" w:styleId="clickstyle743081">
    <w:name w:val="clickstyle743081"/>
    <w:basedOn w:val="a0"/>
    <w:rsid w:val="00993CCF"/>
    <w:rPr>
      <w:color w:val="4F4F5B"/>
      <w:sz w:val="20"/>
      <w:szCs w:val="20"/>
    </w:rPr>
  </w:style>
  <w:style w:type="character" w:customStyle="1" w:styleId="fontsizestyle743081">
    <w:name w:val="fontsizestyle743081"/>
    <w:basedOn w:val="a0"/>
    <w:rsid w:val="00993CCF"/>
    <w:rPr>
      <w:color w:val="4F4F5B"/>
      <w:sz w:val="20"/>
      <w:szCs w:val="20"/>
    </w:rPr>
  </w:style>
  <w:style w:type="paragraph" w:styleId="ab">
    <w:name w:val="Normal (Web)"/>
    <w:basedOn w:val="a"/>
    <w:uiPriority w:val="99"/>
    <w:unhideWhenUsed/>
    <w:rsid w:val="00993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3E4AA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B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18A"/>
    <w:pPr>
      <w:ind w:leftChars="2500" w:left="100"/>
    </w:pPr>
  </w:style>
  <w:style w:type="table" w:styleId="a4">
    <w:name w:val="Table Grid"/>
    <w:basedOn w:val="a1"/>
    <w:rsid w:val="002307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D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DD3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0"/>
    <w:rsid w:val="0030248A"/>
    <w:rPr>
      <w:sz w:val="18"/>
      <w:szCs w:val="18"/>
    </w:rPr>
  </w:style>
  <w:style w:type="character" w:customStyle="1" w:styleId="Char0">
    <w:name w:val="批注框文本 Char"/>
    <w:basedOn w:val="a0"/>
    <w:link w:val="a7"/>
    <w:rsid w:val="0030248A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B2640A"/>
    <w:rPr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0F07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0F07EA"/>
    <w:rPr>
      <w:rFonts w:ascii="Cambria" w:hAnsi="Cambria" w:cs="Times New Roman"/>
      <w:b/>
      <w:bCs/>
      <w:kern w:val="2"/>
      <w:sz w:val="32"/>
      <w:szCs w:val="32"/>
    </w:rPr>
  </w:style>
  <w:style w:type="character" w:styleId="a9">
    <w:name w:val="Strong"/>
    <w:basedOn w:val="a0"/>
    <w:qFormat/>
    <w:rsid w:val="00560386"/>
    <w:rPr>
      <w:b/>
      <w:bCs/>
    </w:rPr>
  </w:style>
  <w:style w:type="character" w:styleId="aa">
    <w:name w:val="Hyperlink"/>
    <w:basedOn w:val="a0"/>
    <w:uiPriority w:val="99"/>
    <w:unhideWhenUsed/>
    <w:rsid w:val="00993CCF"/>
    <w:rPr>
      <w:strike w:val="0"/>
      <w:dstrike w:val="0"/>
      <w:color w:val="0000FF"/>
      <w:u w:val="none"/>
      <w:effect w:val="none"/>
    </w:rPr>
  </w:style>
  <w:style w:type="character" w:customStyle="1" w:styleId="timestyle743081">
    <w:name w:val="timestyle743081"/>
    <w:basedOn w:val="a0"/>
    <w:rsid w:val="00993CCF"/>
    <w:rPr>
      <w:color w:val="4F4F5B"/>
      <w:sz w:val="20"/>
      <w:szCs w:val="20"/>
    </w:rPr>
  </w:style>
  <w:style w:type="character" w:customStyle="1" w:styleId="authorstyle743081">
    <w:name w:val="authorstyle743081"/>
    <w:basedOn w:val="a0"/>
    <w:rsid w:val="00993CCF"/>
    <w:rPr>
      <w:color w:val="4F4F5B"/>
      <w:sz w:val="20"/>
      <w:szCs w:val="20"/>
    </w:rPr>
  </w:style>
  <w:style w:type="character" w:customStyle="1" w:styleId="clickstyle743081">
    <w:name w:val="clickstyle743081"/>
    <w:basedOn w:val="a0"/>
    <w:rsid w:val="00993CCF"/>
    <w:rPr>
      <w:color w:val="4F4F5B"/>
      <w:sz w:val="20"/>
      <w:szCs w:val="20"/>
    </w:rPr>
  </w:style>
  <w:style w:type="character" w:customStyle="1" w:styleId="fontsizestyle743081">
    <w:name w:val="fontsizestyle743081"/>
    <w:basedOn w:val="a0"/>
    <w:rsid w:val="00993CCF"/>
    <w:rPr>
      <w:color w:val="4F4F5B"/>
      <w:sz w:val="20"/>
      <w:szCs w:val="20"/>
    </w:rPr>
  </w:style>
  <w:style w:type="paragraph" w:styleId="ab">
    <w:name w:val="Normal (Web)"/>
    <w:basedOn w:val="a"/>
    <w:uiPriority w:val="99"/>
    <w:unhideWhenUsed/>
    <w:rsid w:val="00993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3E4AA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254</Words>
  <Characters>1453</Characters>
  <Application>Microsoft Office Word</Application>
  <DocSecurity>0</DocSecurity>
  <Lines>12</Lines>
  <Paragraphs>3</Paragraphs>
  <ScaleCrop>false</ScaleCrop>
  <Company>CHINA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《农业部关于下达2011年农业农村资源监测统计农情调度项目资金的通知》中有关我省蔬菜生产信息监测预警项目情况的说明</dc:title>
  <dc:creator>USER</dc:creator>
  <cp:lastModifiedBy>1125</cp:lastModifiedBy>
  <cp:revision>3</cp:revision>
  <cp:lastPrinted>2020-02-12T09:45:00Z</cp:lastPrinted>
  <dcterms:created xsi:type="dcterms:W3CDTF">2020-02-12T09:11:00Z</dcterms:created>
  <dcterms:modified xsi:type="dcterms:W3CDTF">2020-02-12T09:45:00Z</dcterms:modified>
</cp:coreProperties>
</file>