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A" w:rsidRPr="00CD05E5" w:rsidRDefault="002A3E7A" w:rsidP="002A3E7A">
      <w:pPr>
        <w:spacing w:line="400" w:lineRule="exact"/>
        <w:rPr>
          <w:rFonts w:ascii="黑体" w:eastAsia="黑体" w:hAnsi="黑体" w:cs="方正小标宋_GBK" w:hint="eastAsia"/>
          <w:sz w:val="28"/>
          <w:szCs w:val="28"/>
        </w:rPr>
      </w:pPr>
      <w:r w:rsidRPr="00CD05E5">
        <w:rPr>
          <w:rFonts w:ascii="黑体" w:eastAsia="黑体" w:hAnsi="黑体" w:cs="方正小标宋_GBK" w:hint="eastAsia"/>
          <w:sz w:val="28"/>
          <w:szCs w:val="28"/>
        </w:rPr>
        <w:t>附 件</w:t>
      </w:r>
    </w:p>
    <w:p w:rsidR="002A3E7A" w:rsidRDefault="002A3E7A" w:rsidP="002A3E7A">
      <w:pPr>
        <w:spacing w:line="400" w:lineRule="exact"/>
        <w:rPr>
          <w:rFonts w:ascii="仿宋_GB2312" w:eastAsia="仿宋_GB2312" w:hAnsi="方正小标宋_GBK" w:cs="方正小标宋_GBK" w:hint="eastAsia"/>
          <w:sz w:val="30"/>
          <w:szCs w:val="30"/>
        </w:rPr>
      </w:pPr>
    </w:p>
    <w:p w:rsidR="002A3E7A" w:rsidRPr="00B85B75" w:rsidRDefault="002A3E7A" w:rsidP="002A3E7A">
      <w:pPr>
        <w:spacing w:afterLines="20" w:line="660" w:lineRule="exact"/>
        <w:jc w:val="center"/>
        <w:rPr>
          <w:rFonts w:ascii="仿宋_GB2312" w:eastAsia="仿宋_GB2312" w:hAnsi="方正小标宋_GBK" w:cs="方正小标宋_GBK"/>
          <w:spacing w:val="-10"/>
          <w:w w:val="95"/>
          <w:sz w:val="40"/>
          <w:szCs w:val="40"/>
        </w:rPr>
      </w:pPr>
      <w:r w:rsidRPr="00B85B75">
        <w:rPr>
          <w:rFonts w:ascii="方正小标宋简体" w:eastAsia="方正小标宋简体" w:hAnsi="宋体" w:cs="宋体" w:hint="eastAsia"/>
          <w:color w:val="000000"/>
          <w:spacing w:val="-10"/>
          <w:w w:val="95"/>
          <w:kern w:val="0"/>
          <w:sz w:val="40"/>
          <w:szCs w:val="40"/>
        </w:rPr>
        <w:t>河南省“孤儿医疗康复明天计划”定点医疗机构名单</w:t>
      </w:r>
    </w:p>
    <w:tbl>
      <w:tblPr>
        <w:tblW w:w="49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49"/>
        <w:gridCol w:w="1736"/>
        <w:gridCol w:w="5735"/>
      </w:tblGrid>
      <w:tr w:rsidR="002A3E7A" w:rsidRPr="00CD05E5" w:rsidTr="00DF497B">
        <w:trPr>
          <w:trHeight w:val="537"/>
          <w:tblHeader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D05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省直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河南省人民医院 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河南省肿瘤医院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河南省胸科医院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郑州大学第一附属医院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郑州大学第二附属医院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郑州大学第三附属医院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郑州大学第五附属医院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新乡医学院第二附属医院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新乡医学院第三附属医院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河南大学淮河医院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河南科技大学第一附属医院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黄河中心医院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河南省职工医院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河南省省直第三人民医院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河南省省立医院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河南省儿童医院</w:t>
            </w:r>
          </w:p>
        </w:tc>
      </w:tr>
      <w:tr w:rsidR="002A3E7A" w:rsidRPr="00CD05E5" w:rsidTr="00DF497B">
        <w:trPr>
          <w:trHeight w:val="510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河南省康复辅具技术中心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郑州市中心医院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郑州市儿童医院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郑州市第三人民医院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郑州市管城中医院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郑州市第十五医院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中牟县人民医院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新郑市公立人民医院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登封市妇幼保健院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郑州市中医院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河南省省立医院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郑州市惠济区人民医院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郑州市二七区人民医院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开封市中心医院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开封市中医院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开封市儿童医院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开封市第五人民医院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开封市传染病医院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开封市肺科医院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尉氏县人民医院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杞县妇幼保健院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洛阳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洛宁县妇幼保健院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伊川县中医院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栾川县人民医院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孟津县第二人民医院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孟津县人民医院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宜阳县妇幼保健院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河南科技大学第二附属医院 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洛阳市第六人民医院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中信中心医院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河南省工人龙门疗养院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洛阳市妇幼保健院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洛阳市第一人民医院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洛阳市第三人民医院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平顶山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平煤神马医疗集团总医院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平顶山市妇幼保健院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舞钢市人民医院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平顶山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宝丰县人民医院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郏县人民医院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鲁山县人民医院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叶县人民医院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864" w:type="dxa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平顶山市石龙区第一人民医院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安阳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安阳市人民医院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鹤壁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鹤壁市人民医院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新乡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新乡医学院第一附属医院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新乡医学院第三附属医院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新乡市第一人民医院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新乡市第二人民医院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河南省荣军医院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焦作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焦作市第二人民医院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焦作市妇幼保健院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武陟县人民医院分院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濮阳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南乐县人民医院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濮阳市第三人民医院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濮阳县人民医院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台前县人民医院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许昌市中心医院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许昌市妇幼保健院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许昌市人民医院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许昌市按摩医院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漯河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漯河市第二人民医院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三门峡市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三门峡市中心医院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渑池县妇幼保健院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灵宝市第一人民医院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卢氏县妇幼保健院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南阳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南阳南石医院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南阳市第二人民医院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南阳市中医院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商丘市中心医院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商丘市第五人民医院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商丘市第一人民医院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夏邑县妇幼保健院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柘城县人民医院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信阳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信阳市中心医院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w w:val="9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w w:val="90"/>
                <w:kern w:val="0"/>
                <w:sz w:val="28"/>
                <w:szCs w:val="28"/>
              </w:rPr>
              <w:t>解放军第990医院信阳院区（原解放军第154医院）</w:t>
            </w:r>
          </w:p>
        </w:tc>
      </w:tr>
      <w:tr w:rsidR="002A3E7A" w:rsidRPr="00CD05E5" w:rsidTr="00DF497B">
        <w:trPr>
          <w:trHeight w:val="48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息县人民医院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周口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周口市妇幼保健院（周口市儿童医院）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驻马店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遂平县妇幼保健院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驻马店市第二人民医院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驻马店市中心医院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济源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济源市人民医院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巩义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巩义市人民医院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兰考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兰考县妇幼保健院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汝州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汝州市骨科医院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滑县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滑县中心医院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长垣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长垣市人民医院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邓州市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邓州市中心医院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永城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永城市中心医院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固始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固始县中医院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864" w:type="dxa"/>
            <w:vMerge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固始县妇幼保健院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鹿邑县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鹿邑县人民医院</w:t>
            </w:r>
          </w:p>
        </w:tc>
      </w:tr>
      <w:tr w:rsidR="002A3E7A" w:rsidRPr="00CD05E5" w:rsidTr="00DF497B">
        <w:trPr>
          <w:trHeight w:val="522"/>
          <w:jc w:val="center"/>
        </w:trPr>
        <w:tc>
          <w:tcPr>
            <w:tcW w:w="101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86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新蔡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18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E7A" w:rsidRPr="00CD05E5" w:rsidRDefault="002A3E7A" w:rsidP="00DF49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CD05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新蔡县人民医院</w:t>
            </w:r>
          </w:p>
        </w:tc>
      </w:tr>
    </w:tbl>
    <w:p w:rsidR="002A3E7A" w:rsidRDefault="002A3E7A" w:rsidP="002A3E7A">
      <w:pPr>
        <w:spacing w:line="520" w:lineRule="exact"/>
        <w:rPr>
          <w:rFonts w:ascii="黑体" w:eastAsia="黑体" w:hAnsi="黑体" w:hint="eastAsia"/>
          <w:color w:val="000000"/>
          <w:sz w:val="30"/>
          <w:szCs w:val="30"/>
        </w:rPr>
      </w:pPr>
    </w:p>
    <w:sectPr w:rsidR="002A3E7A" w:rsidSect="00904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E7A"/>
    <w:rsid w:val="002A3E7A"/>
    <w:rsid w:val="00904D68"/>
    <w:rsid w:val="00A3146A"/>
    <w:rsid w:val="00C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2020-05-11T10:22:00Z</dcterms:created>
  <dcterms:modified xsi:type="dcterms:W3CDTF">2020-05-11T10:22:00Z</dcterms:modified>
</cp:coreProperties>
</file>