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rPr>
          <w:rFonts w:eastAsia="Heiti SC Medium" w:cs="Times New Roman"/>
        </w:rPr>
      </w:pPr>
      <w:r>
        <w:rPr>
          <w:rFonts w:eastAsia="Heiti SC Medium" w:cs="Times New Roman"/>
        </w:rPr>
        <w:t>附件2</w:t>
      </w:r>
    </w:p>
    <w:p>
      <w:pPr>
        <w:pStyle w:val="4"/>
        <w:ind w:firstLine="0" w:firstLineChars="0"/>
        <w:rPr>
          <w:rFonts w:eastAsia="Heiti SC Medium" w:cs="Times New Roman"/>
        </w:rPr>
      </w:pPr>
    </w:p>
    <w:p>
      <w:pPr>
        <w:jc w:val="center"/>
        <w:rPr>
          <w:rFonts w:hint="eastAsia" w:eastAsia="方正小标宋简体" w:cs="Times New Roman"/>
          <w:sz w:val="36"/>
          <w:szCs w:val="36"/>
        </w:rPr>
      </w:pPr>
      <w:r>
        <w:rPr>
          <w:rFonts w:hint="eastAsia" w:eastAsia="方正小标宋简体" w:cs="Times New Roman"/>
          <w:sz w:val="36"/>
          <w:szCs w:val="36"/>
        </w:rPr>
        <w:t>河南省农村人居环境整治专项</w:t>
      </w:r>
    </w:p>
    <w:p>
      <w:pPr>
        <w:jc w:val="center"/>
        <w:rPr>
          <w:rFonts w:eastAsia="方正小标宋简体" w:cs="Times New Roman"/>
          <w:sz w:val="36"/>
          <w:szCs w:val="36"/>
        </w:rPr>
      </w:pPr>
      <w:r>
        <w:rPr>
          <w:rFonts w:hint="eastAsia" w:eastAsia="方正小标宋简体" w:cs="Times New Roman"/>
          <w:sz w:val="36"/>
          <w:szCs w:val="36"/>
        </w:rPr>
        <w:t>2019年中央预算内投资计划绩效目标表</w:t>
      </w:r>
    </w:p>
    <w:p>
      <w:pPr>
        <w:jc w:val="center"/>
        <w:rPr>
          <w:rFonts w:hint="eastAsia" w:eastAsia="楷体_GB2312" w:cs="Times New Roman"/>
          <w:lang w:val="en-US" w:eastAsia="zh-CN"/>
        </w:rPr>
      </w:pPr>
      <w:r>
        <w:rPr>
          <w:rFonts w:hint="eastAsia" w:eastAsia="楷体_GB2312" w:cs="Times New Roman"/>
          <w:lang w:eastAsia="zh-CN"/>
        </w:rPr>
        <w:t>（</w:t>
      </w:r>
      <w:r>
        <w:rPr>
          <w:rFonts w:hint="eastAsia" w:eastAsia="楷体_GB2312" w:cs="Times New Roman"/>
          <w:lang w:val="en-US" w:eastAsia="zh-CN"/>
        </w:rPr>
        <w:t>2019年度）</w:t>
      </w:r>
    </w:p>
    <w:p>
      <w:pPr>
        <w:jc w:val="center"/>
        <w:rPr>
          <w:rFonts w:hint="eastAsia" w:eastAsia="楷体_GB2312" w:cs="Times New Roman"/>
          <w:lang w:val="en-US" w:eastAsia="zh-CN"/>
        </w:rPr>
      </w:pPr>
      <w:bookmarkStart w:id="0" w:name="_GoBack"/>
      <w:bookmarkEnd w:id="0"/>
    </w:p>
    <w:tbl>
      <w:tblPr>
        <w:tblStyle w:val="16"/>
        <w:tblW w:w="86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134"/>
        <w:gridCol w:w="1559"/>
        <w:gridCol w:w="3679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1"/>
                <w:szCs w:val="18"/>
              </w:rPr>
            </w:pPr>
            <w:r>
              <w:rPr>
                <w:rFonts w:cs="Times New Roman"/>
                <w:sz w:val="21"/>
                <w:szCs w:val="18"/>
              </w:rPr>
              <w:t>专项</w:t>
            </w:r>
            <w:r>
              <w:rPr>
                <w:rFonts w:hint="eastAsia" w:cs="Times New Roman"/>
                <w:sz w:val="21"/>
                <w:szCs w:val="18"/>
              </w:rPr>
              <w:t>名称</w:t>
            </w:r>
          </w:p>
        </w:tc>
        <w:tc>
          <w:tcPr>
            <w:tcW w:w="51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1"/>
                <w:szCs w:val="18"/>
              </w:rPr>
            </w:pPr>
            <w:r>
              <w:rPr>
                <w:rFonts w:hint="eastAsia" w:cs="Times New Roman"/>
                <w:sz w:val="21"/>
                <w:szCs w:val="18"/>
              </w:rPr>
              <w:t>农村人居环境整治专项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1"/>
                <w:szCs w:val="18"/>
              </w:rPr>
            </w:pPr>
            <w:r>
              <w:rPr>
                <w:rFonts w:cs="Times New Roman"/>
                <w:sz w:val="21"/>
                <w:szCs w:val="18"/>
              </w:rPr>
              <w:t>下达地方或单位</w:t>
            </w:r>
          </w:p>
        </w:tc>
        <w:tc>
          <w:tcPr>
            <w:tcW w:w="51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1"/>
                <w:szCs w:val="18"/>
              </w:rPr>
            </w:pPr>
            <w:r>
              <w:rPr>
                <w:rFonts w:hint="eastAsia" w:cs="Times New Roman"/>
                <w:sz w:val="21"/>
                <w:szCs w:val="18"/>
              </w:rPr>
              <w:t>有关省辖</w:t>
            </w:r>
            <w:r>
              <w:rPr>
                <w:rFonts w:cs="Times New Roman"/>
                <w:sz w:val="21"/>
                <w:szCs w:val="18"/>
              </w:rPr>
              <w:t>市</w:t>
            </w:r>
            <w:r>
              <w:rPr>
                <w:rFonts w:hint="eastAsia" w:cs="Times New Roman"/>
                <w:sz w:val="21"/>
                <w:szCs w:val="18"/>
              </w:rPr>
              <w:t>、省直管县（市）</w:t>
            </w:r>
            <w:r>
              <w:rPr>
                <w:rFonts w:cs="Times New Roman"/>
                <w:sz w:val="21"/>
                <w:szCs w:val="18"/>
              </w:rPr>
              <w:t>发展改革委</w:t>
            </w:r>
            <w:r>
              <w:rPr>
                <w:rFonts w:hint="eastAsia" w:cs="Times New Roman"/>
                <w:sz w:val="21"/>
                <w:szCs w:val="18"/>
              </w:rPr>
              <w:t>、</w:t>
            </w:r>
            <w:r>
              <w:rPr>
                <w:rFonts w:hint="eastAsia" w:cs="Times New Roman"/>
                <w:sz w:val="21"/>
                <w:szCs w:val="18"/>
                <w:lang w:eastAsia="zh-CN"/>
              </w:rPr>
              <w:t>农业农村</w:t>
            </w:r>
            <w:r>
              <w:rPr>
                <w:rFonts w:hint="eastAsia" w:cs="Times New Roman"/>
                <w:sz w:val="21"/>
                <w:szCs w:val="18"/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1"/>
                <w:szCs w:val="18"/>
              </w:rPr>
            </w:pPr>
            <w:r>
              <w:rPr>
                <w:rFonts w:hint="eastAsia" w:cs="Times New Roman"/>
                <w:sz w:val="21"/>
                <w:szCs w:val="18"/>
              </w:rPr>
              <w:t>本</w:t>
            </w:r>
            <w:r>
              <w:rPr>
                <w:rFonts w:hint="eastAsia" w:cs="Times New Roman"/>
                <w:sz w:val="21"/>
                <w:szCs w:val="18"/>
                <w:lang w:eastAsia="zh-CN"/>
              </w:rPr>
              <w:t>次</w:t>
            </w:r>
            <w:r>
              <w:rPr>
                <w:rFonts w:cs="Times New Roman"/>
                <w:sz w:val="21"/>
                <w:szCs w:val="18"/>
              </w:rPr>
              <w:t>下达中央预算内总投资（万元）</w:t>
            </w:r>
          </w:p>
        </w:tc>
        <w:tc>
          <w:tcPr>
            <w:tcW w:w="51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1"/>
                <w:szCs w:val="18"/>
              </w:rPr>
            </w:pPr>
            <w:r>
              <w:rPr>
                <w:rFonts w:hint="eastAsia" w:cs="Times New Roman"/>
                <w:sz w:val="21"/>
                <w:szCs w:val="18"/>
                <w:lang w:val="en-US" w:eastAsia="zh-CN"/>
              </w:rPr>
              <w:t>270</w:t>
            </w:r>
            <w:r>
              <w:rPr>
                <w:rFonts w:hint="eastAsia" w:cs="Times New Roman"/>
                <w:sz w:val="21"/>
                <w:szCs w:val="18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846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1"/>
                <w:szCs w:val="18"/>
              </w:rPr>
            </w:pPr>
            <w:r>
              <w:rPr>
                <w:rFonts w:cs="Times New Roman"/>
                <w:sz w:val="21"/>
                <w:szCs w:val="18"/>
              </w:rPr>
              <w:t>总体</w:t>
            </w:r>
          </w:p>
          <w:p>
            <w:pPr>
              <w:spacing w:line="240" w:lineRule="exact"/>
              <w:jc w:val="center"/>
              <w:rPr>
                <w:rFonts w:cs="Times New Roman"/>
                <w:sz w:val="21"/>
                <w:szCs w:val="18"/>
              </w:rPr>
            </w:pPr>
            <w:r>
              <w:rPr>
                <w:rFonts w:cs="Times New Roman"/>
                <w:sz w:val="21"/>
                <w:szCs w:val="18"/>
              </w:rPr>
              <w:t>目标</w:t>
            </w:r>
          </w:p>
        </w:tc>
        <w:tc>
          <w:tcPr>
            <w:tcW w:w="7812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cs="Times New Roman"/>
                <w:sz w:val="21"/>
                <w:szCs w:val="21"/>
              </w:rPr>
              <w:t>根据中办、国办印发的《农村人居环境整治三年行动方案》部署和国家发展改革委、农业农村部要求，支持项目县以县为单位因地制宜开展农村人居环境基础设施建设，发挥典型示范引领作用，以点带面推动中央部署任务在各地落实。同时，年度投资计划执行良好，项目建设质量和效益得到较好保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1"/>
                <w:szCs w:val="18"/>
              </w:rPr>
            </w:pPr>
            <w:r>
              <w:rPr>
                <w:rFonts w:cs="Times New Roman"/>
                <w:sz w:val="21"/>
                <w:szCs w:val="18"/>
              </w:rPr>
              <w:t>绩</w:t>
            </w:r>
          </w:p>
          <w:p>
            <w:pPr>
              <w:spacing w:line="240" w:lineRule="exact"/>
              <w:jc w:val="center"/>
              <w:rPr>
                <w:rFonts w:cs="Times New Roman"/>
                <w:sz w:val="21"/>
                <w:szCs w:val="18"/>
              </w:rPr>
            </w:pPr>
            <w:r>
              <w:rPr>
                <w:rFonts w:cs="Times New Roman"/>
                <w:sz w:val="21"/>
                <w:szCs w:val="18"/>
              </w:rPr>
              <w:t>效</w:t>
            </w:r>
          </w:p>
          <w:p>
            <w:pPr>
              <w:spacing w:line="240" w:lineRule="exact"/>
              <w:jc w:val="center"/>
              <w:rPr>
                <w:rFonts w:cs="Times New Roman"/>
                <w:sz w:val="21"/>
                <w:szCs w:val="18"/>
              </w:rPr>
            </w:pPr>
            <w:r>
              <w:rPr>
                <w:rFonts w:cs="Times New Roman"/>
                <w:sz w:val="21"/>
                <w:szCs w:val="18"/>
              </w:rPr>
              <w:t>指</w:t>
            </w:r>
          </w:p>
          <w:p>
            <w:pPr>
              <w:spacing w:line="240" w:lineRule="exact"/>
              <w:jc w:val="center"/>
              <w:rPr>
                <w:rFonts w:cs="Times New Roman"/>
                <w:sz w:val="21"/>
                <w:szCs w:val="18"/>
              </w:rPr>
            </w:pPr>
            <w:r>
              <w:rPr>
                <w:rFonts w:cs="Times New Roman"/>
                <w:sz w:val="21"/>
                <w:szCs w:val="18"/>
              </w:rPr>
              <w:t>标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1"/>
                <w:szCs w:val="18"/>
              </w:rPr>
            </w:pPr>
            <w:r>
              <w:rPr>
                <w:rFonts w:cs="Times New Roman"/>
                <w:sz w:val="21"/>
                <w:szCs w:val="18"/>
              </w:rPr>
              <w:t>一级指标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1"/>
                <w:szCs w:val="18"/>
              </w:rPr>
            </w:pPr>
            <w:r>
              <w:rPr>
                <w:rFonts w:cs="Times New Roman"/>
                <w:sz w:val="21"/>
                <w:szCs w:val="18"/>
              </w:rPr>
              <w:t>二级指标</w:t>
            </w:r>
          </w:p>
        </w:tc>
        <w:tc>
          <w:tcPr>
            <w:tcW w:w="3679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1"/>
                <w:szCs w:val="18"/>
              </w:rPr>
            </w:pPr>
            <w:r>
              <w:rPr>
                <w:rFonts w:cs="Times New Roman"/>
                <w:sz w:val="21"/>
                <w:szCs w:val="18"/>
              </w:rPr>
              <w:t>三级指标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1"/>
                <w:szCs w:val="18"/>
              </w:rPr>
            </w:pPr>
            <w:r>
              <w:rPr>
                <w:rFonts w:cs="Times New Roman"/>
                <w:sz w:val="21"/>
                <w:szCs w:val="18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1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1"/>
                <w:szCs w:val="18"/>
              </w:rPr>
            </w:pPr>
            <w:r>
              <w:rPr>
                <w:rFonts w:cs="Times New Roman"/>
                <w:sz w:val="21"/>
                <w:szCs w:val="18"/>
              </w:rPr>
              <w:t>实施效果指标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1"/>
                <w:szCs w:val="18"/>
              </w:rPr>
            </w:pPr>
            <w:r>
              <w:rPr>
                <w:rFonts w:cs="Times New Roman"/>
                <w:sz w:val="21"/>
                <w:szCs w:val="18"/>
              </w:rPr>
              <w:t>产出指标</w:t>
            </w:r>
          </w:p>
        </w:tc>
        <w:tc>
          <w:tcPr>
            <w:tcW w:w="3679" w:type="dxa"/>
            <w:vAlign w:val="center"/>
          </w:tcPr>
          <w:p>
            <w:pPr>
              <w:spacing w:line="240" w:lineRule="exact"/>
              <w:jc w:val="left"/>
              <w:rPr>
                <w:rFonts w:cs="Times New Roman"/>
                <w:sz w:val="21"/>
                <w:szCs w:val="18"/>
              </w:rPr>
            </w:pPr>
            <w:r>
              <w:rPr>
                <w:rFonts w:hint="eastAsia" w:cs="Times New Roman"/>
                <w:sz w:val="21"/>
                <w:szCs w:val="18"/>
              </w:rPr>
              <w:t>支持项目</w:t>
            </w:r>
            <w:r>
              <w:rPr>
                <w:rFonts w:hint="eastAsia" w:cs="Times New Roman"/>
                <w:sz w:val="21"/>
                <w:szCs w:val="18"/>
                <w:lang w:eastAsia="zh-CN"/>
              </w:rPr>
              <w:t>县个</w:t>
            </w:r>
            <w:r>
              <w:rPr>
                <w:rFonts w:hint="eastAsia" w:cs="Times New Roman"/>
                <w:sz w:val="21"/>
                <w:szCs w:val="18"/>
              </w:rPr>
              <w:t>数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Times New Roman"/>
                <w:sz w:val="21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18"/>
                <w:lang w:val="en-US" w:eastAsia="zh-CN"/>
              </w:rPr>
              <w:t>13个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1"/>
                <w:szCs w:val="1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1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1"/>
                <w:szCs w:val="18"/>
              </w:rPr>
            </w:pPr>
          </w:p>
        </w:tc>
        <w:tc>
          <w:tcPr>
            <w:tcW w:w="3679" w:type="dxa"/>
            <w:vAlign w:val="center"/>
          </w:tcPr>
          <w:p>
            <w:pPr>
              <w:spacing w:line="240" w:lineRule="exact"/>
              <w:jc w:val="left"/>
              <w:rPr>
                <w:rFonts w:cs="Times New Roman"/>
                <w:sz w:val="21"/>
                <w:szCs w:val="18"/>
              </w:rPr>
            </w:pPr>
            <w:r>
              <w:rPr>
                <w:rFonts w:hint="eastAsia" w:cs="Times New Roman"/>
                <w:sz w:val="21"/>
                <w:szCs w:val="18"/>
              </w:rPr>
              <w:t>年度建设任务完成率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1"/>
                <w:szCs w:val="18"/>
              </w:rPr>
            </w:pPr>
            <w:r>
              <w:rPr>
                <w:rFonts w:cs="Times New Roman"/>
                <w:sz w:val="21"/>
                <w:szCs w:val="18"/>
              </w:rPr>
              <w:t>≥</w:t>
            </w:r>
            <w:r>
              <w:rPr>
                <w:rFonts w:hint="eastAsia" w:cs="Times New Roman"/>
                <w:sz w:val="21"/>
                <w:szCs w:val="18"/>
                <w:lang w:val="en-US" w:eastAsia="zh-CN"/>
              </w:rPr>
              <w:t>8</w:t>
            </w:r>
            <w:r>
              <w:rPr>
                <w:rFonts w:cs="Times New Roman"/>
                <w:sz w:val="21"/>
                <w:szCs w:val="18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1"/>
                <w:szCs w:val="1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1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1"/>
                <w:szCs w:val="18"/>
              </w:rPr>
            </w:pPr>
            <w:r>
              <w:rPr>
                <w:rFonts w:cs="Times New Roman"/>
                <w:sz w:val="21"/>
                <w:szCs w:val="18"/>
              </w:rPr>
              <w:t>效益指标</w:t>
            </w:r>
          </w:p>
        </w:tc>
        <w:tc>
          <w:tcPr>
            <w:tcW w:w="3679" w:type="dxa"/>
            <w:vAlign w:val="center"/>
          </w:tcPr>
          <w:p>
            <w:pPr>
              <w:spacing w:line="240" w:lineRule="exact"/>
              <w:jc w:val="left"/>
              <w:rPr>
                <w:rFonts w:cs="Times New Roman"/>
                <w:sz w:val="21"/>
                <w:szCs w:val="18"/>
              </w:rPr>
            </w:pPr>
            <w:r>
              <w:rPr>
                <w:rFonts w:hint="eastAsia" w:cs="Times New Roman"/>
                <w:sz w:val="21"/>
                <w:szCs w:val="18"/>
                <w:lang w:eastAsia="zh-CN"/>
              </w:rPr>
              <w:t>运行管护机制基本建立</w:t>
            </w:r>
            <w:r>
              <w:rPr>
                <w:rFonts w:hint="eastAsia" w:cs="Times New Roman"/>
                <w:sz w:val="21"/>
                <w:szCs w:val="18"/>
              </w:rPr>
              <w:t>的项目比例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1"/>
                <w:szCs w:val="18"/>
              </w:rPr>
            </w:pPr>
            <w:r>
              <w:rPr>
                <w:rFonts w:cs="Times New Roman"/>
                <w:sz w:val="21"/>
                <w:szCs w:val="18"/>
              </w:rPr>
              <w:t>≥</w:t>
            </w:r>
            <w:r>
              <w:rPr>
                <w:rFonts w:hint="eastAsia" w:cs="Times New Roman"/>
                <w:sz w:val="21"/>
                <w:szCs w:val="18"/>
              </w:rPr>
              <w:t>8</w:t>
            </w:r>
            <w:r>
              <w:rPr>
                <w:rFonts w:cs="Times New Roman"/>
                <w:sz w:val="21"/>
                <w:szCs w:val="18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1"/>
                <w:szCs w:val="1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1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1"/>
                <w:szCs w:val="18"/>
              </w:rPr>
            </w:pPr>
          </w:p>
        </w:tc>
        <w:tc>
          <w:tcPr>
            <w:tcW w:w="3679" w:type="dxa"/>
            <w:vAlign w:val="center"/>
          </w:tcPr>
          <w:p>
            <w:pPr>
              <w:spacing w:line="240" w:lineRule="exact"/>
              <w:jc w:val="left"/>
              <w:rPr>
                <w:rFonts w:cs="Times New Roman"/>
                <w:sz w:val="21"/>
                <w:szCs w:val="18"/>
              </w:rPr>
            </w:pPr>
            <w:r>
              <w:rPr>
                <w:rFonts w:hint="eastAsia" w:cs="Times New Roman"/>
                <w:sz w:val="21"/>
                <w:szCs w:val="18"/>
                <w:lang w:eastAsia="zh-CN"/>
              </w:rPr>
              <w:t>已经完成县域村庄布局安排的</w:t>
            </w:r>
            <w:r>
              <w:rPr>
                <w:rFonts w:hint="eastAsia" w:cs="Times New Roman"/>
                <w:sz w:val="21"/>
                <w:szCs w:val="18"/>
              </w:rPr>
              <w:t>项目</w:t>
            </w:r>
            <w:r>
              <w:rPr>
                <w:rFonts w:hint="eastAsia" w:cs="Times New Roman"/>
                <w:sz w:val="21"/>
                <w:szCs w:val="18"/>
                <w:lang w:eastAsia="zh-CN"/>
              </w:rPr>
              <w:t>县</w:t>
            </w:r>
            <w:r>
              <w:rPr>
                <w:rFonts w:hint="eastAsia" w:cs="Times New Roman"/>
                <w:sz w:val="21"/>
                <w:szCs w:val="18"/>
              </w:rPr>
              <w:t>比例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1"/>
                <w:szCs w:val="18"/>
              </w:rPr>
            </w:pPr>
            <w:r>
              <w:rPr>
                <w:rFonts w:cs="Times New Roman"/>
                <w:sz w:val="21"/>
                <w:szCs w:val="18"/>
              </w:rPr>
              <w:t>≥</w:t>
            </w:r>
            <w:r>
              <w:rPr>
                <w:rFonts w:hint="eastAsia" w:cs="Times New Roman"/>
                <w:sz w:val="21"/>
                <w:szCs w:val="18"/>
              </w:rPr>
              <w:t>8</w:t>
            </w:r>
            <w:r>
              <w:rPr>
                <w:rFonts w:cs="Times New Roman"/>
                <w:sz w:val="21"/>
                <w:szCs w:val="18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1"/>
                <w:szCs w:val="1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1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1"/>
                <w:szCs w:val="18"/>
              </w:rPr>
            </w:pPr>
          </w:p>
        </w:tc>
        <w:tc>
          <w:tcPr>
            <w:tcW w:w="3679" w:type="dxa"/>
            <w:vAlign w:val="center"/>
          </w:tcPr>
          <w:p>
            <w:pPr>
              <w:spacing w:line="240" w:lineRule="exact"/>
              <w:jc w:val="left"/>
              <w:rPr>
                <w:rFonts w:cs="Times New Roman"/>
                <w:sz w:val="21"/>
                <w:szCs w:val="18"/>
              </w:rPr>
            </w:pPr>
            <w:r>
              <w:rPr>
                <w:rFonts w:hint="eastAsia" w:cs="Times New Roman"/>
                <w:sz w:val="21"/>
                <w:szCs w:val="18"/>
                <w:lang w:eastAsia="zh-CN"/>
              </w:rPr>
              <w:t>基本实现年度整治目标</w:t>
            </w:r>
            <w:r>
              <w:rPr>
                <w:rFonts w:hint="eastAsia" w:cs="Times New Roman"/>
                <w:sz w:val="21"/>
                <w:szCs w:val="18"/>
              </w:rPr>
              <w:t>的</w:t>
            </w:r>
            <w:r>
              <w:rPr>
                <w:rFonts w:hint="eastAsia" w:cs="Times New Roman"/>
                <w:sz w:val="21"/>
                <w:szCs w:val="18"/>
                <w:lang w:eastAsia="zh-CN"/>
              </w:rPr>
              <w:t>项目县</w:t>
            </w:r>
            <w:r>
              <w:rPr>
                <w:rFonts w:hint="eastAsia" w:cs="Times New Roman"/>
                <w:sz w:val="21"/>
                <w:szCs w:val="18"/>
              </w:rPr>
              <w:t>比例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1"/>
                <w:szCs w:val="18"/>
              </w:rPr>
            </w:pPr>
            <w:r>
              <w:rPr>
                <w:rFonts w:cs="Times New Roman"/>
                <w:sz w:val="21"/>
                <w:szCs w:val="18"/>
              </w:rPr>
              <w:t>≥</w:t>
            </w:r>
            <w:r>
              <w:rPr>
                <w:rFonts w:hint="eastAsia" w:cs="Times New Roman"/>
                <w:sz w:val="21"/>
                <w:szCs w:val="18"/>
              </w:rPr>
              <w:t>8</w:t>
            </w:r>
            <w:r>
              <w:rPr>
                <w:rFonts w:cs="Times New Roman"/>
                <w:sz w:val="21"/>
                <w:szCs w:val="18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1"/>
                <w:szCs w:val="1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1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1"/>
                <w:szCs w:val="18"/>
              </w:rPr>
            </w:pPr>
            <w:r>
              <w:rPr>
                <w:rFonts w:cs="Times New Roman"/>
                <w:sz w:val="21"/>
                <w:szCs w:val="18"/>
              </w:rPr>
              <w:t>满意度指标</w:t>
            </w:r>
          </w:p>
        </w:tc>
        <w:tc>
          <w:tcPr>
            <w:tcW w:w="3679" w:type="dxa"/>
            <w:vAlign w:val="center"/>
          </w:tcPr>
          <w:p>
            <w:pPr>
              <w:spacing w:line="240" w:lineRule="exact"/>
              <w:jc w:val="left"/>
              <w:rPr>
                <w:rFonts w:cs="Times New Roman"/>
                <w:sz w:val="21"/>
                <w:szCs w:val="18"/>
              </w:rPr>
            </w:pPr>
            <w:r>
              <w:rPr>
                <w:rFonts w:hint="eastAsia" w:cs="Times New Roman"/>
                <w:sz w:val="21"/>
                <w:szCs w:val="18"/>
              </w:rPr>
              <w:t>受益群众满意</w:t>
            </w:r>
            <w:r>
              <w:rPr>
                <w:rFonts w:hint="eastAsia" w:cs="Times New Roman"/>
                <w:sz w:val="21"/>
                <w:szCs w:val="18"/>
                <w:lang w:eastAsia="zh-CN"/>
              </w:rPr>
              <w:t>度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1"/>
                <w:szCs w:val="18"/>
              </w:rPr>
            </w:pPr>
            <w:r>
              <w:rPr>
                <w:rFonts w:cs="Times New Roman"/>
                <w:sz w:val="21"/>
                <w:szCs w:val="18"/>
              </w:rPr>
              <w:t>≥</w:t>
            </w:r>
            <w:r>
              <w:rPr>
                <w:rFonts w:hint="eastAsia" w:cs="Times New Roman"/>
                <w:sz w:val="21"/>
                <w:szCs w:val="18"/>
                <w:lang w:val="en-US" w:eastAsia="zh-CN"/>
              </w:rPr>
              <w:t>9</w:t>
            </w:r>
            <w:r>
              <w:rPr>
                <w:rFonts w:cs="Times New Roman"/>
                <w:sz w:val="21"/>
                <w:szCs w:val="18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1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1"/>
                <w:szCs w:val="18"/>
              </w:rPr>
            </w:pPr>
            <w:r>
              <w:rPr>
                <w:rFonts w:cs="Times New Roman"/>
                <w:sz w:val="21"/>
                <w:szCs w:val="18"/>
              </w:rPr>
              <w:t>过程管理指标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1"/>
                <w:szCs w:val="18"/>
              </w:rPr>
            </w:pPr>
            <w:r>
              <w:rPr>
                <w:rFonts w:cs="Times New Roman"/>
                <w:sz w:val="21"/>
                <w:szCs w:val="18"/>
              </w:rPr>
              <w:t>计划管理指标</w:t>
            </w:r>
          </w:p>
        </w:tc>
        <w:tc>
          <w:tcPr>
            <w:tcW w:w="3679" w:type="dxa"/>
            <w:vAlign w:val="center"/>
          </w:tcPr>
          <w:p>
            <w:pPr>
              <w:spacing w:line="240" w:lineRule="exact"/>
              <w:jc w:val="left"/>
              <w:rPr>
                <w:rFonts w:cs="Times New Roman"/>
                <w:sz w:val="21"/>
                <w:szCs w:val="18"/>
              </w:rPr>
            </w:pPr>
            <w:r>
              <w:rPr>
                <w:rFonts w:cs="Times New Roman"/>
                <w:sz w:val="21"/>
                <w:szCs w:val="18"/>
              </w:rPr>
              <w:t>投资计划</w:t>
            </w:r>
            <w:r>
              <w:rPr>
                <w:rFonts w:hint="eastAsia" w:cs="Times New Roman"/>
                <w:sz w:val="21"/>
                <w:szCs w:val="18"/>
              </w:rPr>
              <w:t>分解</w:t>
            </w:r>
            <w:r>
              <w:rPr>
                <w:rFonts w:cs="Times New Roman"/>
                <w:sz w:val="21"/>
                <w:szCs w:val="18"/>
              </w:rPr>
              <w:t>（</w:t>
            </w:r>
            <w:r>
              <w:rPr>
                <w:rFonts w:hint="eastAsia" w:cs="Times New Roman"/>
                <w:sz w:val="21"/>
                <w:szCs w:val="18"/>
              </w:rPr>
              <w:t>转发</w:t>
            </w:r>
            <w:r>
              <w:rPr>
                <w:rFonts w:cs="Times New Roman"/>
                <w:sz w:val="21"/>
                <w:szCs w:val="18"/>
              </w:rPr>
              <w:t>）用时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1"/>
                <w:szCs w:val="18"/>
              </w:rPr>
            </w:pPr>
            <w:r>
              <w:rPr>
                <w:rFonts w:cs="Times New Roman"/>
                <w:sz w:val="21"/>
                <w:szCs w:val="18"/>
              </w:rPr>
              <w:t>≤</w:t>
            </w:r>
            <w:r>
              <w:rPr>
                <w:rFonts w:hint="eastAsia" w:cs="Times New Roman"/>
                <w:sz w:val="21"/>
                <w:szCs w:val="18"/>
                <w:lang w:val="en-US" w:eastAsia="zh-CN"/>
              </w:rPr>
              <w:t>20个工作日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1"/>
                <w:szCs w:val="1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1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1"/>
                <w:szCs w:val="18"/>
              </w:rPr>
            </w:pPr>
          </w:p>
        </w:tc>
        <w:tc>
          <w:tcPr>
            <w:tcW w:w="3679" w:type="dxa"/>
            <w:vAlign w:val="center"/>
          </w:tcPr>
          <w:p>
            <w:pPr>
              <w:spacing w:line="240" w:lineRule="exact"/>
              <w:jc w:val="left"/>
              <w:rPr>
                <w:rFonts w:cs="Times New Roman"/>
                <w:sz w:val="21"/>
                <w:szCs w:val="18"/>
              </w:rPr>
            </w:pPr>
            <w:r>
              <w:rPr>
                <w:rFonts w:cs="Times New Roman"/>
                <w:sz w:val="21"/>
                <w:szCs w:val="18"/>
              </w:rPr>
              <w:t>“两个责任”按项目落实到位率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1"/>
                <w:szCs w:val="18"/>
              </w:rPr>
            </w:pPr>
            <w:r>
              <w:rPr>
                <w:rFonts w:cs="Times New Roman"/>
                <w:sz w:val="21"/>
                <w:szCs w:val="18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1"/>
                <w:szCs w:val="1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1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1"/>
                <w:szCs w:val="18"/>
              </w:rPr>
            </w:pPr>
            <w:r>
              <w:rPr>
                <w:rFonts w:cs="Times New Roman"/>
                <w:sz w:val="21"/>
                <w:szCs w:val="18"/>
              </w:rPr>
              <w:t>资金管理指标</w:t>
            </w:r>
          </w:p>
        </w:tc>
        <w:tc>
          <w:tcPr>
            <w:tcW w:w="3679" w:type="dxa"/>
            <w:vAlign w:val="center"/>
          </w:tcPr>
          <w:p>
            <w:pPr>
              <w:spacing w:line="240" w:lineRule="exact"/>
              <w:jc w:val="left"/>
              <w:rPr>
                <w:rFonts w:cs="Times New Roman"/>
                <w:sz w:val="21"/>
                <w:szCs w:val="18"/>
              </w:rPr>
            </w:pPr>
            <w:r>
              <w:rPr>
                <w:rFonts w:cs="Times New Roman"/>
                <w:sz w:val="21"/>
                <w:szCs w:val="18"/>
              </w:rPr>
              <w:t>中央预算内投资支付率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1"/>
                <w:szCs w:val="18"/>
              </w:rPr>
            </w:pPr>
            <w:r>
              <w:rPr>
                <w:rFonts w:cs="Times New Roman"/>
                <w:sz w:val="21"/>
                <w:szCs w:val="18"/>
              </w:rPr>
              <w:t>≥</w:t>
            </w:r>
            <w:r>
              <w:rPr>
                <w:rFonts w:hint="eastAsia" w:cs="Times New Roman"/>
                <w:sz w:val="21"/>
                <w:szCs w:val="18"/>
              </w:rPr>
              <w:t>6</w:t>
            </w:r>
            <w:r>
              <w:rPr>
                <w:rFonts w:cs="Times New Roman"/>
                <w:sz w:val="21"/>
                <w:szCs w:val="18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1"/>
                <w:szCs w:val="1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1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1"/>
                <w:szCs w:val="18"/>
              </w:rPr>
            </w:pPr>
          </w:p>
        </w:tc>
        <w:tc>
          <w:tcPr>
            <w:tcW w:w="3679" w:type="dxa"/>
            <w:vAlign w:val="center"/>
          </w:tcPr>
          <w:p>
            <w:pPr>
              <w:spacing w:line="240" w:lineRule="exact"/>
              <w:jc w:val="left"/>
              <w:rPr>
                <w:rFonts w:cs="Times New Roman"/>
                <w:sz w:val="21"/>
                <w:szCs w:val="18"/>
              </w:rPr>
            </w:pPr>
            <w:r>
              <w:rPr>
                <w:rFonts w:cs="Times New Roman"/>
                <w:sz w:val="21"/>
                <w:szCs w:val="18"/>
              </w:rPr>
              <w:t>总投资完成率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1"/>
                <w:szCs w:val="18"/>
              </w:rPr>
            </w:pPr>
            <w:r>
              <w:rPr>
                <w:rFonts w:cs="Times New Roman"/>
                <w:sz w:val="21"/>
                <w:szCs w:val="18"/>
              </w:rPr>
              <w:t>≥</w:t>
            </w:r>
            <w:r>
              <w:rPr>
                <w:rFonts w:hint="eastAsia" w:cs="Times New Roman"/>
                <w:sz w:val="21"/>
                <w:szCs w:val="18"/>
              </w:rPr>
              <w:t>8</w:t>
            </w:r>
            <w:r>
              <w:rPr>
                <w:rFonts w:cs="Times New Roman"/>
                <w:sz w:val="21"/>
                <w:szCs w:val="18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1"/>
                <w:szCs w:val="1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1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1"/>
                <w:szCs w:val="18"/>
              </w:rPr>
            </w:pPr>
            <w:r>
              <w:rPr>
                <w:rFonts w:cs="Times New Roman"/>
                <w:sz w:val="21"/>
                <w:szCs w:val="18"/>
              </w:rPr>
              <w:t>项目管理指标</w:t>
            </w:r>
          </w:p>
        </w:tc>
        <w:tc>
          <w:tcPr>
            <w:tcW w:w="3679" w:type="dxa"/>
            <w:vAlign w:val="center"/>
          </w:tcPr>
          <w:p>
            <w:pPr>
              <w:spacing w:line="240" w:lineRule="exact"/>
              <w:jc w:val="left"/>
              <w:rPr>
                <w:rFonts w:cs="Times New Roman"/>
                <w:sz w:val="21"/>
                <w:szCs w:val="18"/>
              </w:rPr>
            </w:pPr>
            <w:r>
              <w:rPr>
                <w:rFonts w:cs="Times New Roman"/>
                <w:sz w:val="21"/>
                <w:szCs w:val="18"/>
              </w:rPr>
              <w:t>项目开工率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1"/>
                <w:szCs w:val="18"/>
              </w:rPr>
            </w:pPr>
            <w:r>
              <w:rPr>
                <w:rFonts w:hint="eastAsia" w:cs="Times New Roman"/>
                <w:sz w:val="21"/>
                <w:szCs w:val="18"/>
                <w:lang w:val="en-US" w:eastAsia="zh-CN"/>
              </w:rPr>
              <w:t>10</w:t>
            </w:r>
            <w:r>
              <w:rPr>
                <w:rFonts w:cs="Times New Roman"/>
                <w:sz w:val="21"/>
                <w:szCs w:val="18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1"/>
                <w:szCs w:val="1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1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1"/>
                <w:szCs w:val="18"/>
              </w:rPr>
            </w:pPr>
          </w:p>
        </w:tc>
        <w:tc>
          <w:tcPr>
            <w:tcW w:w="3679" w:type="dxa"/>
            <w:vAlign w:val="center"/>
          </w:tcPr>
          <w:p>
            <w:pPr>
              <w:spacing w:line="240" w:lineRule="exact"/>
              <w:jc w:val="left"/>
              <w:rPr>
                <w:rFonts w:cs="Times New Roman"/>
                <w:sz w:val="21"/>
                <w:szCs w:val="18"/>
              </w:rPr>
            </w:pPr>
            <w:r>
              <w:rPr>
                <w:rFonts w:cs="Times New Roman"/>
                <w:sz w:val="21"/>
                <w:szCs w:val="18"/>
              </w:rPr>
              <w:t>超规模、超标准、超概算项目比例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1"/>
                <w:szCs w:val="18"/>
              </w:rPr>
            </w:pPr>
            <w:r>
              <w:rPr>
                <w:rFonts w:cs="Times New Roman"/>
                <w:sz w:val="21"/>
                <w:szCs w:val="18"/>
              </w:rPr>
              <w:t>≤</w:t>
            </w:r>
            <w:r>
              <w:rPr>
                <w:rFonts w:hint="eastAsia" w:cs="Times New Roman"/>
                <w:sz w:val="21"/>
                <w:szCs w:val="18"/>
              </w:rPr>
              <w:t>10</w:t>
            </w:r>
            <w:r>
              <w:rPr>
                <w:rFonts w:cs="Times New Roman"/>
                <w:sz w:val="21"/>
                <w:szCs w:val="1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1"/>
                <w:szCs w:val="1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1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1"/>
                <w:szCs w:val="18"/>
              </w:rPr>
            </w:pPr>
            <w:r>
              <w:rPr>
                <w:rFonts w:cs="Times New Roman"/>
                <w:sz w:val="21"/>
                <w:szCs w:val="18"/>
              </w:rPr>
              <w:t>监督检查指标</w:t>
            </w:r>
          </w:p>
        </w:tc>
        <w:tc>
          <w:tcPr>
            <w:tcW w:w="3679" w:type="dxa"/>
            <w:vAlign w:val="center"/>
          </w:tcPr>
          <w:p>
            <w:pPr>
              <w:spacing w:line="240" w:lineRule="exact"/>
              <w:jc w:val="left"/>
              <w:rPr>
                <w:rFonts w:cs="Times New Roman"/>
                <w:sz w:val="21"/>
                <w:szCs w:val="18"/>
              </w:rPr>
            </w:pPr>
            <w:r>
              <w:rPr>
                <w:rFonts w:cs="Times New Roman"/>
                <w:sz w:val="21"/>
                <w:szCs w:val="18"/>
              </w:rPr>
              <w:t>审计、督查、巡视等指出问题项目比例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1"/>
                <w:szCs w:val="18"/>
              </w:rPr>
            </w:pPr>
            <w:r>
              <w:rPr>
                <w:rFonts w:cs="Times New Roman"/>
                <w:sz w:val="21"/>
                <w:szCs w:val="18"/>
              </w:rPr>
              <w:t>0</w:t>
            </w:r>
          </w:p>
        </w:tc>
      </w:tr>
    </w:tbl>
    <w:p>
      <w:pPr>
        <w:rPr>
          <w:rFonts w:cs="Times New Roman"/>
          <w:sz w:val="24"/>
          <w:szCs w:val="20"/>
        </w:rPr>
      </w:pPr>
      <w:r>
        <w:rPr>
          <w:rFonts w:hint="eastAsia" w:cs="Times New Roman"/>
          <w:sz w:val="24"/>
          <w:szCs w:val="20"/>
        </w:rPr>
        <w:t>注：分地区、分项目指标值以投资计划下达数为准。</w:t>
      </w:r>
    </w:p>
    <w:sectPr>
      <w:footerReference r:id="rId3" w:type="default"/>
      <w:footerReference r:id="rId4" w:type="even"/>
      <w:pgSz w:w="11900" w:h="16840"/>
      <w:pgMar w:top="1304" w:right="1644" w:bottom="1304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Heiti SC Medium">
    <w:altName w:val="Segoe Print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8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4"/>
      </w:rPr>
      <w:id w:val="1275139130"/>
    </w:sdtPr>
    <w:sdtEndPr>
      <w:rPr>
        <w:rStyle w:val="14"/>
      </w:rPr>
    </w:sdtEndPr>
    <w:sdtContent>
      <w:p>
        <w:pPr>
          <w:pStyle w:val="10"/>
          <w:framePr w:wrap="around" w:vAnchor="text" w:hAnchor="margin" w:xAlign="center" w:y="1"/>
          <w:rPr>
            <w:rStyle w:val="14"/>
          </w:rPr>
        </w:pPr>
        <w:r>
          <w:rPr>
            <w:rStyle w:val="14"/>
            <w:sz w:val="28"/>
            <w:szCs w:val="28"/>
          </w:rPr>
          <w:fldChar w:fldCharType="begin"/>
        </w:r>
        <w:r>
          <w:rPr>
            <w:rStyle w:val="14"/>
            <w:sz w:val="28"/>
            <w:szCs w:val="28"/>
          </w:rPr>
          <w:instrText xml:space="preserve"> PAGE </w:instrText>
        </w:r>
        <w:r>
          <w:rPr>
            <w:rStyle w:val="14"/>
            <w:sz w:val="28"/>
            <w:szCs w:val="28"/>
          </w:rPr>
          <w:fldChar w:fldCharType="separate"/>
        </w:r>
        <w:r>
          <w:rPr>
            <w:rStyle w:val="14"/>
            <w:sz w:val="28"/>
            <w:szCs w:val="28"/>
          </w:rPr>
          <w:t>1</w:t>
        </w:r>
        <w:r>
          <w:rPr>
            <w:rStyle w:val="14"/>
            <w:sz w:val="28"/>
            <w:szCs w:val="28"/>
          </w:rPr>
          <w:fldChar w:fldCharType="end"/>
        </w:r>
      </w:p>
    </w:sdtContent>
  </w:sdt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4"/>
      </w:rPr>
      <w:id w:val="1331107728"/>
    </w:sdtPr>
    <w:sdtEndPr>
      <w:rPr>
        <w:rStyle w:val="14"/>
      </w:rPr>
    </w:sdtEndPr>
    <w:sdtContent>
      <w:p>
        <w:pPr>
          <w:pStyle w:val="10"/>
          <w:framePr w:wrap="around" w:vAnchor="text" w:hAnchor="margin" w:xAlign="center" w:y="1"/>
          <w:rPr>
            <w:rStyle w:val="14"/>
          </w:rPr>
        </w:pPr>
        <w:r>
          <w:rPr>
            <w:rStyle w:val="14"/>
          </w:rPr>
          <w:fldChar w:fldCharType="begin"/>
        </w:r>
        <w:r>
          <w:rPr>
            <w:rStyle w:val="14"/>
          </w:rPr>
          <w:instrText xml:space="preserve"> PAGE </w:instrText>
        </w:r>
        <w:r>
          <w:rPr>
            <w:rStyle w:val="14"/>
          </w:rPr>
          <w:fldChar w:fldCharType="end"/>
        </w:r>
      </w:p>
    </w:sdtContent>
  </w:sdt>
  <w:p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01D6"/>
    <w:rsid w:val="00001000"/>
    <w:rsid w:val="0001341E"/>
    <w:rsid w:val="0002002E"/>
    <w:rsid w:val="00026167"/>
    <w:rsid w:val="00031C42"/>
    <w:rsid w:val="00044593"/>
    <w:rsid w:val="00054C66"/>
    <w:rsid w:val="00056E6F"/>
    <w:rsid w:val="00075A8F"/>
    <w:rsid w:val="00076D29"/>
    <w:rsid w:val="00091AE6"/>
    <w:rsid w:val="000A1402"/>
    <w:rsid w:val="000A67E3"/>
    <w:rsid w:val="000B1A3A"/>
    <w:rsid w:val="000D0E1D"/>
    <w:rsid w:val="000D261A"/>
    <w:rsid w:val="000D3AD2"/>
    <w:rsid w:val="000F4594"/>
    <w:rsid w:val="001222FD"/>
    <w:rsid w:val="00123724"/>
    <w:rsid w:val="00124D1D"/>
    <w:rsid w:val="00132DC4"/>
    <w:rsid w:val="001438DF"/>
    <w:rsid w:val="00163B50"/>
    <w:rsid w:val="00166A6D"/>
    <w:rsid w:val="0018554C"/>
    <w:rsid w:val="001855E2"/>
    <w:rsid w:val="00192AA4"/>
    <w:rsid w:val="001A5376"/>
    <w:rsid w:val="001A5946"/>
    <w:rsid w:val="001B147D"/>
    <w:rsid w:val="001D39CD"/>
    <w:rsid w:val="001D7144"/>
    <w:rsid w:val="001E0EB9"/>
    <w:rsid w:val="001E13BD"/>
    <w:rsid w:val="001E1BF6"/>
    <w:rsid w:val="001E2CB6"/>
    <w:rsid w:val="001E7CE6"/>
    <w:rsid w:val="001F36AB"/>
    <w:rsid w:val="001F5E06"/>
    <w:rsid w:val="002034BF"/>
    <w:rsid w:val="00215BB2"/>
    <w:rsid w:val="00220A31"/>
    <w:rsid w:val="00240CD7"/>
    <w:rsid w:val="00244E77"/>
    <w:rsid w:val="00273E87"/>
    <w:rsid w:val="002755AE"/>
    <w:rsid w:val="00297BA9"/>
    <w:rsid w:val="002A06C5"/>
    <w:rsid w:val="002A4E06"/>
    <w:rsid w:val="002D3169"/>
    <w:rsid w:val="002E067E"/>
    <w:rsid w:val="002E2B64"/>
    <w:rsid w:val="003072B3"/>
    <w:rsid w:val="00312378"/>
    <w:rsid w:val="0034002A"/>
    <w:rsid w:val="00344395"/>
    <w:rsid w:val="00345A1F"/>
    <w:rsid w:val="003534FE"/>
    <w:rsid w:val="00355CB9"/>
    <w:rsid w:val="003627B1"/>
    <w:rsid w:val="00371952"/>
    <w:rsid w:val="00387080"/>
    <w:rsid w:val="003C21AA"/>
    <w:rsid w:val="003C4D72"/>
    <w:rsid w:val="003D6F11"/>
    <w:rsid w:val="003E0D11"/>
    <w:rsid w:val="003E6C5C"/>
    <w:rsid w:val="00404D28"/>
    <w:rsid w:val="0041415B"/>
    <w:rsid w:val="00416F9D"/>
    <w:rsid w:val="00422823"/>
    <w:rsid w:val="004421F3"/>
    <w:rsid w:val="00454BD1"/>
    <w:rsid w:val="00471FE7"/>
    <w:rsid w:val="004A393B"/>
    <w:rsid w:val="004A496E"/>
    <w:rsid w:val="004A78C8"/>
    <w:rsid w:val="004B01D6"/>
    <w:rsid w:val="004B5981"/>
    <w:rsid w:val="004C4CA3"/>
    <w:rsid w:val="004E571E"/>
    <w:rsid w:val="005038C5"/>
    <w:rsid w:val="00505F4D"/>
    <w:rsid w:val="0050679F"/>
    <w:rsid w:val="0051128A"/>
    <w:rsid w:val="005430E7"/>
    <w:rsid w:val="005457F3"/>
    <w:rsid w:val="005621DE"/>
    <w:rsid w:val="00585AB2"/>
    <w:rsid w:val="00586726"/>
    <w:rsid w:val="0059074E"/>
    <w:rsid w:val="005A08BF"/>
    <w:rsid w:val="005A5442"/>
    <w:rsid w:val="005B4964"/>
    <w:rsid w:val="005D232C"/>
    <w:rsid w:val="005D4654"/>
    <w:rsid w:val="005D76CE"/>
    <w:rsid w:val="005D7C08"/>
    <w:rsid w:val="00605046"/>
    <w:rsid w:val="006163D6"/>
    <w:rsid w:val="00620B78"/>
    <w:rsid w:val="00626A90"/>
    <w:rsid w:val="006312A1"/>
    <w:rsid w:val="0065524E"/>
    <w:rsid w:val="00656607"/>
    <w:rsid w:val="006610AA"/>
    <w:rsid w:val="00661F94"/>
    <w:rsid w:val="006621D2"/>
    <w:rsid w:val="006632C9"/>
    <w:rsid w:val="0067255E"/>
    <w:rsid w:val="0067299E"/>
    <w:rsid w:val="00675546"/>
    <w:rsid w:val="006A2F0F"/>
    <w:rsid w:val="006B155A"/>
    <w:rsid w:val="006D0DE7"/>
    <w:rsid w:val="006D166B"/>
    <w:rsid w:val="006E085A"/>
    <w:rsid w:val="006E095B"/>
    <w:rsid w:val="006F572F"/>
    <w:rsid w:val="007024E3"/>
    <w:rsid w:val="00712A50"/>
    <w:rsid w:val="00722536"/>
    <w:rsid w:val="00751049"/>
    <w:rsid w:val="0075372A"/>
    <w:rsid w:val="00764EB7"/>
    <w:rsid w:val="00783CD5"/>
    <w:rsid w:val="00791DBB"/>
    <w:rsid w:val="007946BB"/>
    <w:rsid w:val="007A2288"/>
    <w:rsid w:val="007A4030"/>
    <w:rsid w:val="007B044D"/>
    <w:rsid w:val="007E2922"/>
    <w:rsid w:val="007F1DDC"/>
    <w:rsid w:val="00811040"/>
    <w:rsid w:val="00816989"/>
    <w:rsid w:val="008247D7"/>
    <w:rsid w:val="008260F2"/>
    <w:rsid w:val="00832E1B"/>
    <w:rsid w:val="0084477C"/>
    <w:rsid w:val="00853B3F"/>
    <w:rsid w:val="00854170"/>
    <w:rsid w:val="0085691B"/>
    <w:rsid w:val="00861E01"/>
    <w:rsid w:val="008625F1"/>
    <w:rsid w:val="008626A2"/>
    <w:rsid w:val="008634A9"/>
    <w:rsid w:val="00864F42"/>
    <w:rsid w:val="00867486"/>
    <w:rsid w:val="00872544"/>
    <w:rsid w:val="00883A35"/>
    <w:rsid w:val="00883E1A"/>
    <w:rsid w:val="00884CDE"/>
    <w:rsid w:val="00891C5A"/>
    <w:rsid w:val="00894690"/>
    <w:rsid w:val="00897165"/>
    <w:rsid w:val="008A532E"/>
    <w:rsid w:val="008B36BB"/>
    <w:rsid w:val="008B3CF5"/>
    <w:rsid w:val="008B5F6E"/>
    <w:rsid w:val="008B7CEF"/>
    <w:rsid w:val="008C243F"/>
    <w:rsid w:val="008C3D5E"/>
    <w:rsid w:val="008D6A61"/>
    <w:rsid w:val="008E03F3"/>
    <w:rsid w:val="008E72FA"/>
    <w:rsid w:val="008F0CDD"/>
    <w:rsid w:val="008F70A0"/>
    <w:rsid w:val="008F7346"/>
    <w:rsid w:val="00903947"/>
    <w:rsid w:val="00940FF4"/>
    <w:rsid w:val="009505C7"/>
    <w:rsid w:val="00960ED7"/>
    <w:rsid w:val="009615DE"/>
    <w:rsid w:val="009757CF"/>
    <w:rsid w:val="009856C8"/>
    <w:rsid w:val="009963F4"/>
    <w:rsid w:val="009A51E1"/>
    <w:rsid w:val="009B4498"/>
    <w:rsid w:val="009B7BE8"/>
    <w:rsid w:val="009C372F"/>
    <w:rsid w:val="009F34F6"/>
    <w:rsid w:val="00A04E54"/>
    <w:rsid w:val="00A110A8"/>
    <w:rsid w:val="00A1494D"/>
    <w:rsid w:val="00A1657F"/>
    <w:rsid w:val="00A20395"/>
    <w:rsid w:val="00A418B3"/>
    <w:rsid w:val="00A430E4"/>
    <w:rsid w:val="00A50AA6"/>
    <w:rsid w:val="00A5431F"/>
    <w:rsid w:val="00A579F8"/>
    <w:rsid w:val="00A7381D"/>
    <w:rsid w:val="00A84129"/>
    <w:rsid w:val="00A8425D"/>
    <w:rsid w:val="00A901DA"/>
    <w:rsid w:val="00A94E6C"/>
    <w:rsid w:val="00AB37CB"/>
    <w:rsid w:val="00AB6B49"/>
    <w:rsid w:val="00AC1BE6"/>
    <w:rsid w:val="00AD7E24"/>
    <w:rsid w:val="00AE13DD"/>
    <w:rsid w:val="00AE38FE"/>
    <w:rsid w:val="00AE7C05"/>
    <w:rsid w:val="00B015D0"/>
    <w:rsid w:val="00B101D6"/>
    <w:rsid w:val="00B22C7C"/>
    <w:rsid w:val="00B23639"/>
    <w:rsid w:val="00B25D54"/>
    <w:rsid w:val="00B31FF1"/>
    <w:rsid w:val="00B41C7F"/>
    <w:rsid w:val="00B514D4"/>
    <w:rsid w:val="00B61071"/>
    <w:rsid w:val="00B70DC8"/>
    <w:rsid w:val="00B84904"/>
    <w:rsid w:val="00B85FA9"/>
    <w:rsid w:val="00B91B0A"/>
    <w:rsid w:val="00B97131"/>
    <w:rsid w:val="00BA6ACC"/>
    <w:rsid w:val="00BC74C6"/>
    <w:rsid w:val="00BE659B"/>
    <w:rsid w:val="00BE759F"/>
    <w:rsid w:val="00C05292"/>
    <w:rsid w:val="00C1577F"/>
    <w:rsid w:val="00C25F62"/>
    <w:rsid w:val="00C37E4E"/>
    <w:rsid w:val="00C43A8B"/>
    <w:rsid w:val="00C44C6C"/>
    <w:rsid w:val="00C56058"/>
    <w:rsid w:val="00C67904"/>
    <w:rsid w:val="00C9696D"/>
    <w:rsid w:val="00CA3898"/>
    <w:rsid w:val="00CB39F5"/>
    <w:rsid w:val="00CB58DE"/>
    <w:rsid w:val="00CC19C1"/>
    <w:rsid w:val="00CE1093"/>
    <w:rsid w:val="00CE5947"/>
    <w:rsid w:val="00CF2AE6"/>
    <w:rsid w:val="00D104A4"/>
    <w:rsid w:val="00D242D6"/>
    <w:rsid w:val="00D4120E"/>
    <w:rsid w:val="00D42212"/>
    <w:rsid w:val="00D44859"/>
    <w:rsid w:val="00D56A46"/>
    <w:rsid w:val="00D57AF3"/>
    <w:rsid w:val="00D85AD7"/>
    <w:rsid w:val="00DC0B6F"/>
    <w:rsid w:val="00DD1B21"/>
    <w:rsid w:val="00DD56C9"/>
    <w:rsid w:val="00DD5A15"/>
    <w:rsid w:val="00DD7690"/>
    <w:rsid w:val="00DF2E86"/>
    <w:rsid w:val="00E215B6"/>
    <w:rsid w:val="00E23ECE"/>
    <w:rsid w:val="00E30A03"/>
    <w:rsid w:val="00E3629D"/>
    <w:rsid w:val="00E54804"/>
    <w:rsid w:val="00E55115"/>
    <w:rsid w:val="00E55B51"/>
    <w:rsid w:val="00E56A5B"/>
    <w:rsid w:val="00E65068"/>
    <w:rsid w:val="00E94E60"/>
    <w:rsid w:val="00E97547"/>
    <w:rsid w:val="00EA231C"/>
    <w:rsid w:val="00EA7FB5"/>
    <w:rsid w:val="00EB012D"/>
    <w:rsid w:val="00EC3B89"/>
    <w:rsid w:val="00EC74D1"/>
    <w:rsid w:val="00ED7905"/>
    <w:rsid w:val="00EE6733"/>
    <w:rsid w:val="00F0366F"/>
    <w:rsid w:val="00F04CC5"/>
    <w:rsid w:val="00F15908"/>
    <w:rsid w:val="00F162FC"/>
    <w:rsid w:val="00F3364A"/>
    <w:rsid w:val="00F4304C"/>
    <w:rsid w:val="00F43AF4"/>
    <w:rsid w:val="00F52944"/>
    <w:rsid w:val="00F75FEA"/>
    <w:rsid w:val="00F77E2C"/>
    <w:rsid w:val="00F86E13"/>
    <w:rsid w:val="00FA5D97"/>
    <w:rsid w:val="00FC2A17"/>
    <w:rsid w:val="00FC63EE"/>
    <w:rsid w:val="00FF2FDD"/>
    <w:rsid w:val="00FF637A"/>
    <w:rsid w:val="09BA2032"/>
    <w:rsid w:val="1F262F19"/>
    <w:rsid w:val="28F6686F"/>
    <w:rsid w:val="50A20547"/>
    <w:rsid w:val="5422083B"/>
    <w:rsid w:val="5EC160A7"/>
    <w:rsid w:val="5F05279B"/>
    <w:rsid w:val="70C43DA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qFormat="1" w:unhideWhenUsed="0" w:uiPriority="0" w:semiHidden="0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line="578" w:lineRule="atLeast"/>
      <w:jc w:val="center"/>
      <w:outlineLvl w:val="0"/>
    </w:pPr>
    <w:rPr>
      <w:rFonts w:eastAsia="方正小标宋简体"/>
      <w:bCs/>
      <w:kern w:val="44"/>
      <w:sz w:val="36"/>
      <w:szCs w:val="44"/>
    </w:rPr>
  </w:style>
  <w:style w:type="paragraph" w:styleId="3">
    <w:name w:val="heading 2"/>
    <w:basedOn w:val="4"/>
    <w:next w:val="1"/>
    <w:link w:val="21"/>
    <w:unhideWhenUsed/>
    <w:qFormat/>
    <w:uiPriority w:val="9"/>
    <w:pPr>
      <w:keepNext/>
      <w:keepLines/>
      <w:jc w:val="left"/>
      <w:outlineLvl w:val="1"/>
    </w:pPr>
    <w:rPr>
      <w:rFonts w:ascii="楷体_GB2312" w:hAnsi="楷体_GB2312" w:eastAsia="楷体_GB2312" w:cstheme="majorBidi"/>
      <w:bCs/>
      <w:szCs w:val="32"/>
    </w:rPr>
  </w:style>
  <w:style w:type="paragraph" w:styleId="5">
    <w:name w:val="heading 3"/>
    <w:basedOn w:val="4"/>
    <w:next w:val="1"/>
    <w:link w:val="25"/>
    <w:unhideWhenUsed/>
    <w:qFormat/>
    <w:uiPriority w:val="9"/>
    <w:pPr>
      <w:keepNext/>
      <w:keepLines/>
      <w:outlineLvl w:val="2"/>
    </w:pPr>
    <w:rPr>
      <w:b/>
      <w:bCs/>
      <w:szCs w:val="32"/>
    </w:rPr>
  </w:style>
  <w:style w:type="paragraph" w:styleId="6">
    <w:name w:val="heading 4"/>
    <w:basedOn w:val="1"/>
    <w:next w:val="1"/>
    <w:link w:val="26"/>
    <w:unhideWhenUsed/>
    <w:qFormat/>
    <w:uiPriority w:val="9"/>
    <w:pPr>
      <w:keepNext/>
      <w:keepLines/>
      <w:spacing w:before="280" w:after="290" w:line="376" w:lineRule="atLeast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7">
    <w:name w:val="heading 5"/>
    <w:basedOn w:val="1"/>
    <w:next w:val="1"/>
    <w:link w:val="27"/>
    <w:unhideWhenUsed/>
    <w:qFormat/>
    <w:uiPriority w:val="9"/>
    <w:pPr>
      <w:keepNext/>
      <w:keepLines/>
      <w:spacing w:before="280" w:after="290" w:line="376" w:lineRule="atLeast"/>
      <w:outlineLvl w:val="4"/>
    </w:pPr>
    <w:rPr>
      <w:b/>
      <w:bCs/>
      <w:sz w:val="28"/>
      <w:szCs w:val="28"/>
    </w:rPr>
  </w:style>
  <w:style w:type="character" w:default="1" w:styleId="13">
    <w:name w:val="Default Paragraph Font"/>
    <w:unhideWhenUsed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无间隔1"/>
    <w:basedOn w:val="1"/>
    <w:qFormat/>
    <w:uiPriority w:val="1"/>
    <w:pPr>
      <w:ind w:firstLine="200" w:firstLineChars="200"/>
    </w:pPr>
  </w:style>
  <w:style w:type="paragraph" w:styleId="8">
    <w:name w:val="Document Map"/>
    <w:basedOn w:val="1"/>
    <w:link w:val="24"/>
    <w:unhideWhenUsed/>
    <w:qFormat/>
    <w:uiPriority w:val="99"/>
    <w:rPr>
      <w:rFonts w:ascii="宋体" w:eastAsia="宋体"/>
      <w:sz w:val="24"/>
      <w:szCs w:val="24"/>
    </w:rPr>
  </w:style>
  <w:style w:type="paragraph" w:styleId="9">
    <w:name w:val="Balloon Text"/>
    <w:basedOn w:val="1"/>
    <w:link w:val="28"/>
    <w:unhideWhenUsed/>
    <w:uiPriority w:val="99"/>
    <w:pPr>
      <w:spacing w:line="240" w:lineRule="auto"/>
    </w:pPr>
    <w:rPr>
      <w:sz w:val="18"/>
      <w:szCs w:val="18"/>
    </w:rPr>
  </w:style>
  <w:style w:type="paragraph" w:styleId="10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11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2">
    <w:name w:val="Title"/>
    <w:basedOn w:val="1"/>
    <w:next w:val="4"/>
    <w:link w:val="22"/>
    <w:qFormat/>
    <w:uiPriority w:val="10"/>
    <w:pPr>
      <w:ind w:firstLine="200" w:firstLineChars="200"/>
      <w:jc w:val="left"/>
      <w:outlineLvl w:val="0"/>
    </w:pPr>
    <w:rPr>
      <w:rFonts w:eastAsia="黑体" w:cstheme="majorBidi"/>
      <w:bCs/>
      <w:szCs w:val="32"/>
    </w:rPr>
  </w:style>
  <w:style w:type="character" w:styleId="14">
    <w:name w:val="page number"/>
    <w:basedOn w:val="13"/>
    <w:unhideWhenUsed/>
    <w:qFormat/>
    <w:uiPriority w:val="99"/>
  </w:style>
  <w:style w:type="table" w:styleId="16">
    <w:name w:val="Table Grid"/>
    <w:basedOn w:val="1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Grid 2"/>
    <w:basedOn w:val="1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insideH w:val="single" w:color="000000" w:sz="6" w:space="0"/>
        <w:insideV w:val="single" w:color="000000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Row">
      <w:rPr>
        <w:b/>
        <w:bCs/>
      </w:rPr>
      <w:tblPr>
        <w:tblLayout w:type="fixed"/>
      </w:tbl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character" w:customStyle="1" w:styleId="18">
    <w:name w:val="标题 1 Char"/>
    <w:basedOn w:val="13"/>
    <w:link w:val="2"/>
    <w:qFormat/>
    <w:uiPriority w:val="9"/>
    <w:rPr>
      <w:rFonts w:ascii="Times New Roman" w:hAnsi="Times New Roman" w:eastAsia="方正小标宋简体"/>
      <w:bCs/>
      <w:kern w:val="44"/>
      <w:sz w:val="36"/>
      <w:szCs w:val="44"/>
    </w:rPr>
  </w:style>
  <w:style w:type="character" w:customStyle="1" w:styleId="19">
    <w:name w:val="页眉 Char"/>
    <w:basedOn w:val="13"/>
    <w:link w:val="11"/>
    <w:qFormat/>
    <w:uiPriority w:val="99"/>
    <w:rPr>
      <w:rFonts w:eastAsia="仿宋_GB2312"/>
      <w:sz w:val="18"/>
      <w:szCs w:val="18"/>
    </w:rPr>
  </w:style>
  <w:style w:type="character" w:customStyle="1" w:styleId="20">
    <w:name w:val="页脚 Char"/>
    <w:basedOn w:val="13"/>
    <w:link w:val="10"/>
    <w:uiPriority w:val="99"/>
    <w:rPr>
      <w:rFonts w:eastAsia="仿宋_GB2312"/>
      <w:sz w:val="18"/>
      <w:szCs w:val="18"/>
    </w:rPr>
  </w:style>
  <w:style w:type="character" w:customStyle="1" w:styleId="21">
    <w:name w:val="标题 2 Char"/>
    <w:basedOn w:val="13"/>
    <w:link w:val="3"/>
    <w:qFormat/>
    <w:uiPriority w:val="9"/>
    <w:rPr>
      <w:rFonts w:ascii="楷体_GB2312" w:hAnsi="楷体_GB2312" w:eastAsia="楷体_GB2312" w:cstheme="majorBidi"/>
      <w:bCs/>
      <w:sz w:val="32"/>
      <w:szCs w:val="32"/>
    </w:rPr>
  </w:style>
  <w:style w:type="character" w:customStyle="1" w:styleId="22">
    <w:name w:val="标题 Char"/>
    <w:basedOn w:val="13"/>
    <w:link w:val="12"/>
    <w:qFormat/>
    <w:uiPriority w:val="10"/>
    <w:rPr>
      <w:rFonts w:ascii="Times New Roman" w:hAnsi="Times New Roman" w:eastAsia="黑体" w:cstheme="majorBidi"/>
      <w:bCs/>
      <w:sz w:val="32"/>
      <w:szCs w:val="32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</w:style>
  <w:style w:type="character" w:customStyle="1" w:styleId="24">
    <w:name w:val="文档结构图 Char"/>
    <w:basedOn w:val="13"/>
    <w:link w:val="8"/>
    <w:semiHidden/>
    <w:qFormat/>
    <w:uiPriority w:val="99"/>
    <w:rPr>
      <w:rFonts w:ascii="宋体" w:hAnsi="仿宋_GB2312" w:eastAsia="宋体"/>
      <w:sz w:val="24"/>
      <w:szCs w:val="24"/>
    </w:rPr>
  </w:style>
  <w:style w:type="character" w:customStyle="1" w:styleId="25">
    <w:name w:val="标题 3 Char"/>
    <w:basedOn w:val="13"/>
    <w:link w:val="5"/>
    <w:qFormat/>
    <w:uiPriority w:val="9"/>
    <w:rPr>
      <w:rFonts w:ascii="仿宋_GB2312" w:hAnsi="仿宋_GB2312" w:eastAsia="仿宋_GB2312"/>
      <w:b/>
      <w:bCs/>
      <w:sz w:val="32"/>
      <w:szCs w:val="32"/>
    </w:rPr>
  </w:style>
  <w:style w:type="character" w:customStyle="1" w:styleId="26">
    <w:name w:val="标题 4 Char"/>
    <w:basedOn w:val="13"/>
    <w:link w:val="6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7">
    <w:name w:val="标题 5 Char"/>
    <w:basedOn w:val="13"/>
    <w:link w:val="7"/>
    <w:qFormat/>
    <w:uiPriority w:val="9"/>
    <w:rPr>
      <w:rFonts w:ascii="Times New Roman" w:hAnsi="Times New Roman" w:eastAsia="仿宋_GB2312"/>
      <w:b/>
      <w:bCs/>
      <w:sz w:val="28"/>
      <w:szCs w:val="28"/>
    </w:rPr>
  </w:style>
  <w:style w:type="character" w:customStyle="1" w:styleId="28">
    <w:name w:val="批注框文本 Char"/>
    <w:basedOn w:val="13"/>
    <w:link w:val="9"/>
    <w:semiHidden/>
    <w:qFormat/>
    <w:uiPriority w:val="99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0432C8-9272-4DE6-95A6-903507D903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95</Words>
  <Characters>548</Characters>
  <Lines>4</Lines>
  <Paragraphs>1</Paragraphs>
  <ScaleCrop>false</ScaleCrop>
  <LinksUpToDate>false</LinksUpToDate>
  <CharactersWithSpaces>642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2019-02-14T07:48:00Z</dcterms:created>
  <dc:creator>JingSen LIU</dc:creator>
  <cp:lastModifiedBy>系统管理员</cp:lastModifiedBy>
  <cp:lastPrinted>2018-12-07T01:21:00Z</cp:lastPrinted>
  <dcterms:modified xsi:type="dcterms:W3CDTF">2019-06-11T09:24:32Z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