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2ED" w:rsidRDefault="002D42ED" w:rsidP="002D42ED">
      <w:pPr>
        <w:spacing w:line="360" w:lineRule="auto"/>
        <w:rPr>
          <w:rStyle w:val="aa"/>
          <w:rFonts w:ascii="仿宋" w:eastAsia="仿宋" w:hAnsi="仿宋" w:cs="宋体"/>
          <w:sz w:val="32"/>
          <w:szCs w:val="32"/>
        </w:rPr>
      </w:pPr>
      <w:r>
        <w:rPr>
          <w:rStyle w:val="aa"/>
          <w:rFonts w:ascii="仿宋" w:eastAsia="仿宋" w:hAnsi="仿宋" w:cs="宋体" w:hint="eastAsia"/>
          <w:sz w:val="32"/>
          <w:szCs w:val="32"/>
        </w:rPr>
        <w:t>附件2</w:t>
      </w:r>
    </w:p>
    <w:p w:rsidR="002D42ED" w:rsidRDefault="002D42ED" w:rsidP="002D42ED">
      <w:pPr>
        <w:spacing w:line="360" w:lineRule="auto"/>
        <w:jc w:val="center"/>
        <w:rPr>
          <w:rFonts w:ascii="黑体" w:eastAsia="黑体" w:hAnsi="黑体" w:cs="宋体"/>
          <w:bCs/>
          <w:kern w:val="0"/>
          <w:sz w:val="36"/>
          <w:szCs w:val="36"/>
        </w:rPr>
      </w:pPr>
      <w:r>
        <w:rPr>
          <w:rFonts w:ascii="黑体" w:eastAsia="黑体" w:hAnsi="黑体" w:cs="宋体" w:hint="eastAsia"/>
          <w:bCs/>
          <w:kern w:val="0"/>
          <w:sz w:val="36"/>
          <w:szCs w:val="36"/>
        </w:rPr>
        <w:t>第八届中国创新创业大赛河南赛区暨第十一届河南省创新创业大赛优秀组织奖获奖单位名单</w:t>
      </w:r>
    </w:p>
    <w:p w:rsidR="002D42ED" w:rsidRDefault="002D42ED" w:rsidP="002D42ED">
      <w:pPr>
        <w:spacing w:line="360" w:lineRule="auto"/>
        <w:jc w:val="center"/>
        <w:rPr>
          <w:rFonts w:ascii="黑体" w:eastAsia="黑体" w:hAnsi="黑体" w:cs="宋体"/>
          <w:bCs/>
          <w:kern w:val="0"/>
          <w:sz w:val="36"/>
          <w:szCs w:val="36"/>
        </w:rPr>
      </w:pPr>
      <w:r>
        <w:rPr>
          <w:rFonts w:ascii="黑体" w:eastAsia="黑体" w:hAnsi="黑体" w:cs="宋体" w:hint="eastAsia"/>
          <w:bCs/>
          <w:kern w:val="0"/>
          <w:sz w:val="36"/>
          <w:szCs w:val="36"/>
        </w:rPr>
        <w:t>（排名不分先后）</w:t>
      </w:r>
    </w:p>
    <w:p w:rsidR="002D42ED" w:rsidRDefault="002D42ED" w:rsidP="002D42ED">
      <w:pPr>
        <w:spacing w:line="360" w:lineRule="auto"/>
        <w:jc w:val="center"/>
        <w:rPr>
          <w:rFonts w:ascii="仿宋_GB2312" w:eastAsia="仿宋_GB2312" w:hAnsi="黑体" w:cs="宋体"/>
          <w:bCs/>
          <w:kern w:val="0"/>
          <w:sz w:val="32"/>
          <w:szCs w:val="32"/>
        </w:rPr>
      </w:pPr>
    </w:p>
    <w:p w:rsidR="002D42ED" w:rsidRDefault="002D42ED" w:rsidP="002D42ED">
      <w:pPr>
        <w:spacing w:line="360" w:lineRule="auto"/>
        <w:ind w:firstLineChars="200" w:firstLine="640"/>
        <w:rPr>
          <w:rFonts w:ascii="黑体" w:eastAsia="黑体" w:hAnsi="黑体" w:cs="宋体"/>
          <w:bCs/>
          <w:kern w:val="0"/>
          <w:sz w:val="32"/>
          <w:szCs w:val="32"/>
          <w:highlight w:val="yellow"/>
        </w:rPr>
      </w:pPr>
      <w:r>
        <w:rPr>
          <w:rFonts w:ascii="黑体" w:eastAsia="黑体" w:hAnsi="黑体" w:cs="宋体" w:hint="eastAsia"/>
          <w:bCs/>
          <w:kern w:val="0"/>
          <w:sz w:val="32"/>
          <w:szCs w:val="32"/>
        </w:rPr>
        <w:t>一、地市科技管理部门</w:t>
      </w:r>
    </w:p>
    <w:p w:rsidR="002D42ED" w:rsidRDefault="002D42ED" w:rsidP="002D42ED">
      <w:pPr>
        <w:spacing w:line="360" w:lineRule="auto"/>
        <w:ind w:firstLineChars="400" w:firstLine="12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1.郑州市科学技术局</w:t>
      </w:r>
    </w:p>
    <w:p w:rsidR="002D42ED" w:rsidRDefault="002D42ED" w:rsidP="002D42ED">
      <w:pPr>
        <w:spacing w:line="360" w:lineRule="auto"/>
        <w:ind w:firstLineChars="400" w:firstLine="12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2.洛阳市科学技术局</w:t>
      </w:r>
    </w:p>
    <w:p w:rsidR="002D42ED" w:rsidRDefault="002D42ED" w:rsidP="002D42ED">
      <w:pPr>
        <w:spacing w:line="360" w:lineRule="auto"/>
        <w:ind w:firstLineChars="400" w:firstLine="12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3.平顶山市科学技术局</w:t>
      </w:r>
    </w:p>
    <w:p w:rsidR="002D42ED" w:rsidRDefault="002D42ED" w:rsidP="002D42ED">
      <w:pPr>
        <w:spacing w:line="360" w:lineRule="auto"/>
        <w:ind w:firstLineChars="400" w:firstLine="12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4.安阳市科学技术局</w:t>
      </w:r>
    </w:p>
    <w:p w:rsidR="002D42ED" w:rsidRDefault="002D42ED" w:rsidP="002D42ED">
      <w:pPr>
        <w:spacing w:line="360" w:lineRule="auto"/>
        <w:ind w:firstLineChars="400" w:firstLine="12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5.鹤壁市科学技术局</w:t>
      </w:r>
    </w:p>
    <w:p w:rsidR="002D42ED" w:rsidRDefault="002D42ED" w:rsidP="002D42ED">
      <w:pPr>
        <w:spacing w:line="360" w:lineRule="auto"/>
        <w:ind w:firstLineChars="400" w:firstLine="12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6.新乡市科学技术局</w:t>
      </w:r>
    </w:p>
    <w:p w:rsidR="002D42ED" w:rsidRDefault="002D42ED" w:rsidP="002D42ED">
      <w:pPr>
        <w:spacing w:line="360" w:lineRule="auto"/>
        <w:ind w:firstLineChars="400" w:firstLine="12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7.三门峡市科学技术局</w:t>
      </w:r>
    </w:p>
    <w:p w:rsidR="002D42ED" w:rsidRDefault="002D42ED" w:rsidP="002D42ED">
      <w:pPr>
        <w:spacing w:line="360" w:lineRule="auto"/>
        <w:ind w:firstLineChars="400" w:firstLine="12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8.南阳市科学技术局</w:t>
      </w:r>
    </w:p>
    <w:p w:rsidR="002D42ED" w:rsidRDefault="002D42ED" w:rsidP="002D42ED">
      <w:pPr>
        <w:spacing w:line="360" w:lineRule="auto"/>
        <w:ind w:firstLineChars="400" w:firstLine="12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9.信阳市科学技术局</w:t>
      </w:r>
    </w:p>
    <w:p w:rsidR="002D42ED" w:rsidRDefault="002D42ED" w:rsidP="002D42ED">
      <w:pPr>
        <w:spacing w:line="360" w:lineRule="auto"/>
        <w:ind w:firstLineChars="400" w:firstLine="12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10.驻马店市科学技术局</w:t>
      </w:r>
    </w:p>
    <w:p w:rsidR="002D42ED" w:rsidRDefault="002D42ED" w:rsidP="002D42ED">
      <w:pPr>
        <w:spacing w:line="360" w:lineRule="auto"/>
        <w:ind w:firstLineChars="400" w:firstLine="12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11.济源市科学技术局</w:t>
      </w:r>
    </w:p>
    <w:p w:rsidR="002D42ED" w:rsidRDefault="002D42ED" w:rsidP="002D42ED">
      <w:pPr>
        <w:spacing w:line="360" w:lineRule="auto"/>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二、国家高新技术产业开发区</w:t>
      </w:r>
    </w:p>
    <w:p w:rsidR="002D42ED" w:rsidRDefault="002D42ED" w:rsidP="002D42ED">
      <w:pPr>
        <w:spacing w:line="360" w:lineRule="auto"/>
        <w:ind w:firstLineChars="400" w:firstLine="12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1.郑州高新技术产业开发区</w:t>
      </w:r>
    </w:p>
    <w:p w:rsidR="002D42ED" w:rsidRDefault="002D42ED" w:rsidP="002D42ED">
      <w:pPr>
        <w:spacing w:line="360" w:lineRule="auto"/>
        <w:ind w:firstLineChars="400" w:firstLine="12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2.洛阳高新技术产业开发区</w:t>
      </w:r>
    </w:p>
    <w:p w:rsidR="002D42ED" w:rsidRDefault="002D42ED" w:rsidP="002D42ED">
      <w:pPr>
        <w:spacing w:line="360" w:lineRule="auto"/>
        <w:ind w:firstLineChars="400" w:firstLine="12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3.新乡高新技术产业开发区</w:t>
      </w:r>
    </w:p>
    <w:p w:rsidR="002D42ED" w:rsidRDefault="002D42ED" w:rsidP="002D42ED">
      <w:pPr>
        <w:spacing w:line="360" w:lineRule="auto"/>
        <w:ind w:firstLineChars="100" w:firstLine="320"/>
        <w:rPr>
          <w:rFonts w:ascii="黑体" w:eastAsia="黑体" w:hAnsi="黑体" w:cs="宋体"/>
          <w:bCs/>
          <w:kern w:val="0"/>
          <w:sz w:val="32"/>
          <w:szCs w:val="32"/>
        </w:rPr>
      </w:pPr>
      <w:r>
        <w:rPr>
          <w:rFonts w:ascii="黑体" w:eastAsia="黑体" w:hAnsi="黑体" w:cs="宋体" w:hint="eastAsia"/>
          <w:bCs/>
          <w:kern w:val="0"/>
          <w:sz w:val="32"/>
          <w:szCs w:val="32"/>
        </w:rPr>
        <w:t>三、科技企业孵化器及服务机构</w:t>
      </w:r>
    </w:p>
    <w:p w:rsidR="002D42ED" w:rsidRDefault="002D42ED" w:rsidP="002D42ED">
      <w:pPr>
        <w:spacing w:line="360" w:lineRule="auto"/>
        <w:ind w:firstLineChars="300" w:firstLine="960"/>
        <w:rPr>
          <w:rFonts w:ascii="仿宋_GB2312" w:eastAsia="仿宋_GB2312" w:hAnsi="宋体" w:cs="宋体"/>
          <w:color w:val="000000"/>
          <w:sz w:val="32"/>
          <w:szCs w:val="32"/>
        </w:rPr>
      </w:pPr>
      <w:r>
        <w:rPr>
          <w:rFonts w:ascii="仿宋_GB2312" w:eastAsia="仿宋_GB2312" w:hAnsi="宋体" w:cs="宋体" w:hint="eastAsia"/>
          <w:color w:val="000000"/>
          <w:sz w:val="32"/>
          <w:szCs w:val="32"/>
        </w:rPr>
        <w:lastRenderedPageBreak/>
        <w:t>1.河南省大学科技园发展有限公司</w:t>
      </w:r>
    </w:p>
    <w:p w:rsidR="002D42ED" w:rsidRDefault="002D42ED" w:rsidP="002D42ED">
      <w:pPr>
        <w:spacing w:line="360" w:lineRule="auto"/>
        <w:ind w:firstLineChars="300" w:firstLine="960"/>
        <w:rPr>
          <w:rFonts w:ascii="仿宋_GB2312" w:eastAsia="仿宋_GB2312" w:hAnsi="宋体" w:cs="宋体"/>
          <w:color w:val="000000"/>
          <w:sz w:val="32"/>
          <w:szCs w:val="32"/>
        </w:rPr>
      </w:pPr>
      <w:r>
        <w:rPr>
          <w:rFonts w:ascii="仿宋_GB2312" w:eastAsia="仿宋_GB2312" w:hAnsi="宋体" w:cs="宋体" w:hint="eastAsia"/>
          <w:color w:val="000000"/>
          <w:sz w:val="32"/>
          <w:szCs w:val="32"/>
        </w:rPr>
        <w:t>2.郑州高新区大学科技园发展有限公司</w:t>
      </w:r>
    </w:p>
    <w:p w:rsidR="002D42ED" w:rsidRDefault="002D42ED" w:rsidP="002D42ED">
      <w:pPr>
        <w:spacing w:line="360" w:lineRule="auto"/>
        <w:ind w:firstLineChars="300" w:firstLine="960"/>
        <w:rPr>
          <w:rFonts w:ascii="仿宋_GB2312" w:eastAsia="仿宋_GB2312" w:hAnsi="宋体" w:cs="宋体"/>
          <w:color w:val="000000"/>
          <w:sz w:val="32"/>
          <w:szCs w:val="32"/>
        </w:rPr>
      </w:pPr>
      <w:r>
        <w:rPr>
          <w:rFonts w:ascii="仿宋_GB2312" w:eastAsia="仿宋_GB2312" w:hAnsi="宋体" w:cs="宋体" w:hint="eastAsia"/>
          <w:color w:val="000000"/>
          <w:sz w:val="32"/>
          <w:szCs w:val="32"/>
        </w:rPr>
        <w:t>3.郑州优埃富欧科技创新有限公司</w:t>
      </w:r>
    </w:p>
    <w:p w:rsidR="002D42ED" w:rsidRDefault="002D42ED" w:rsidP="002D42ED">
      <w:pPr>
        <w:spacing w:line="360" w:lineRule="auto"/>
        <w:ind w:firstLineChars="300" w:firstLine="960"/>
        <w:rPr>
          <w:rFonts w:ascii="仿宋_GB2312" w:eastAsia="仿宋_GB2312" w:hAnsi="宋体" w:cs="宋体"/>
          <w:color w:val="000000"/>
          <w:sz w:val="32"/>
          <w:szCs w:val="32"/>
        </w:rPr>
      </w:pPr>
      <w:r>
        <w:rPr>
          <w:rFonts w:ascii="仿宋_GB2312" w:eastAsia="仿宋_GB2312" w:hAnsi="宋体" w:cs="宋体" w:hint="eastAsia"/>
          <w:color w:val="000000"/>
          <w:sz w:val="32"/>
          <w:szCs w:val="32"/>
        </w:rPr>
        <w:t>4.河南金源创业孵化器股份有限公司</w:t>
      </w:r>
    </w:p>
    <w:p w:rsidR="002D42ED" w:rsidRDefault="002D42ED" w:rsidP="002D42ED">
      <w:pPr>
        <w:spacing w:line="360" w:lineRule="auto"/>
        <w:ind w:firstLineChars="300" w:firstLine="960"/>
        <w:rPr>
          <w:rFonts w:ascii="仿宋_GB2312" w:eastAsia="仿宋_GB2312" w:hAnsi="宋体" w:cs="宋体"/>
          <w:color w:val="000000"/>
          <w:sz w:val="32"/>
          <w:szCs w:val="32"/>
        </w:rPr>
      </w:pPr>
      <w:r>
        <w:rPr>
          <w:rFonts w:ascii="仿宋_GB2312" w:eastAsia="仿宋_GB2312" w:hAnsi="宋体" w:cs="宋体" w:hint="eastAsia"/>
          <w:color w:val="000000"/>
          <w:sz w:val="32"/>
          <w:szCs w:val="32"/>
        </w:rPr>
        <w:t>5.洛阳高技术创业服务中心</w:t>
      </w:r>
    </w:p>
    <w:p w:rsidR="002D42ED" w:rsidRDefault="002D42ED" w:rsidP="002D42ED">
      <w:pPr>
        <w:spacing w:line="360" w:lineRule="auto"/>
        <w:ind w:firstLineChars="300" w:firstLine="960"/>
        <w:rPr>
          <w:rFonts w:ascii="仿宋_GB2312" w:eastAsia="仿宋_GB2312" w:hAnsi="宋体" w:cs="宋体"/>
          <w:color w:val="000000"/>
          <w:sz w:val="32"/>
          <w:szCs w:val="32"/>
        </w:rPr>
      </w:pPr>
      <w:r>
        <w:rPr>
          <w:rFonts w:ascii="仿宋_GB2312" w:eastAsia="仿宋_GB2312" w:hAnsi="宋体" w:cs="宋体" w:hint="eastAsia"/>
          <w:color w:val="000000"/>
          <w:sz w:val="32"/>
          <w:szCs w:val="32"/>
        </w:rPr>
        <w:t>6.平项山高新区科技创新局</w:t>
      </w:r>
    </w:p>
    <w:p w:rsidR="002D42ED" w:rsidRDefault="002D42ED" w:rsidP="002D42ED">
      <w:pPr>
        <w:spacing w:line="360" w:lineRule="auto"/>
        <w:ind w:firstLineChars="300" w:firstLine="960"/>
        <w:rPr>
          <w:rFonts w:ascii="仿宋_GB2312" w:eastAsia="仿宋_GB2312" w:hAnsi="宋体" w:cs="宋体"/>
          <w:color w:val="000000"/>
          <w:sz w:val="32"/>
          <w:szCs w:val="32"/>
        </w:rPr>
      </w:pPr>
      <w:r>
        <w:rPr>
          <w:rFonts w:ascii="仿宋_GB2312" w:eastAsia="仿宋_GB2312" w:hAnsi="宋体" w:cs="宋体" w:hint="eastAsia"/>
          <w:color w:val="000000"/>
          <w:sz w:val="32"/>
          <w:szCs w:val="32"/>
        </w:rPr>
        <w:t>7.新乡高新电子商务产业园发展有限公司</w:t>
      </w:r>
    </w:p>
    <w:p w:rsidR="002D42ED" w:rsidRDefault="002D42ED" w:rsidP="002D42ED">
      <w:pPr>
        <w:spacing w:line="360" w:lineRule="auto"/>
        <w:ind w:firstLineChars="300" w:firstLine="960"/>
        <w:rPr>
          <w:rFonts w:ascii="仿宋_GB2312" w:eastAsia="仿宋_GB2312" w:hAnsi="宋体" w:cs="宋体"/>
          <w:color w:val="000000"/>
          <w:sz w:val="32"/>
          <w:szCs w:val="32"/>
        </w:rPr>
      </w:pPr>
      <w:r>
        <w:rPr>
          <w:rFonts w:ascii="仿宋_GB2312" w:eastAsia="仿宋_GB2312" w:hAnsi="宋体" w:cs="宋体" w:hint="eastAsia"/>
          <w:color w:val="000000"/>
          <w:sz w:val="32"/>
          <w:szCs w:val="32"/>
        </w:rPr>
        <w:t>8.新乡高新区科学技术局</w:t>
      </w:r>
    </w:p>
    <w:p w:rsidR="002D42ED" w:rsidRDefault="002D42ED" w:rsidP="002D42ED">
      <w:pPr>
        <w:spacing w:line="360" w:lineRule="auto"/>
        <w:ind w:firstLineChars="300" w:firstLine="960"/>
        <w:rPr>
          <w:rFonts w:ascii="仿宋_GB2312" w:eastAsia="仿宋_GB2312" w:hAnsi="宋体" w:cs="宋体"/>
          <w:color w:val="000000"/>
          <w:sz w:val="32"/>
          <w:szCs w:val="32"/>
        </w:rPr>
      </w:pPr>
      <w:r>
        <w:rPr>
          <w:rFonts w:ascii="仿宋_GB2312" w:eastAsia="仿宋_GB2312" w:hAnsi="宋体" w:cs="宋体" w:hint="eastAsia"/>
          <w:color w:val="000000"/>
          <w:sz w:val="32"/>
          <w:szCs w:val="32"/>
        </w:rPr>
        <w:t>9.南阳市科技信息中心</w:t>
      </w:r>
    </w:p>
    <w:p w:rsidR="002D42ED" w:rsidRDefault="002D42ED" w:rsidP="002D42ED">
      <w:pPr>
        <w:spacing w:line="360" w:lineRule="auto"/>
        <w:ind w:firstLineChars="300" w:firstLine="960"/>
        <w:rPr>
          <w:rFonts w:ascii="仿宋_GB2312" w:eastAsia="仿宋_GB2312" w:hAnsi="宋体" w:cs="宋体"/>
          <w:color w:val="000000"/>
          <w:sz w:val="32"/>
          <w:szCs w:val="32"/>
        </w:rPr>
      </w:pPr>
      <w:r>
        <w:rPr>
          <w:rFonts w:ascii="仿宋_GB2312" w:eastAsia="仿宋_GB2312" w:hAnsi="宋体" w:cs="宋体" w:hint="eastAsia"/>
          <w:color w:val="000000"/>
          <w:sz w:val="32"/>
          <w:szCs w:val="32"/>
        </w:rPr>
        <w:t>10.信阳高新技术产业开发区创业服务中心</w:t>
      </w:r>
    </w:p>
    <w:p w:rsidR="002D42ED" w:rsidRDefault="002D42ED" w:rsidP="002D42ED">
      <w:pPr>
        <w:spacing w:line="360" w:lineRule="auto"/>
        <w:ind w:firstLineChars="300" w:firstLine="960"/>
        <w:rPr>
          <w:rFonts w:ascii="仿宋_GB2312" w:eastAsia="仿宋_GB2312" w:hAnsi="宋体" w:cs="宋体"/>
          <w:color w:val="000000"/>
          <w:sz w:val="32"/>
          <w:szCs w:val="32"/>
        </w:rPr>
      </w:pPr>
      <w:r>
        <w:rPr>
          <w:rFonts w:ascii="仿宋_GB2312" w:eastAsia="仿宋_GB2312" w:hAnsi="宋体" w:cs="宋体" w:hint="eastAsia"/>
          <w:color w:val="000000"/>
          <w:sz w:val="32"/>
          <w:szCs w:val="32"/>
        </w:rPr>
        <w:t>11.黄淮学院大学生创新创业园</w:t>
      </w:r>
    </w:p>
    <w:p w:rsidR="002D42ED" w:rsidRDefault="002D42ED" w:rsidP="002D42ED">
      <w:pPr>
        <w:spacing w:line="360" w:lineRule="auto"/>
        <w:ind w:firstLineChars="300" w:firstLine="960"/>
        <w:rPr>
          <w:rFonts w:ascii="仿宋_GB2312" w:eastAsia="仿宋_GB2312" w:hAnsi="宋体" w:cs="宋体"/>
          <w:color w:val="000000"/>
          <w:sz w:val="32"/>
          <w:szCs w:val="32"/>
        </w:rPr>
      </w:pPr>
      <w:r>
        <w:rPr>
          <w:rFonts w:ascii="仿宋_GB2312" w:eastAsia="仿宋_GB2312" w:hAnsi="宋体" w:cs="宋体" w:hint="eastAsia"/>
          <w:color w:val="000000"/>
          <w:sz w:val="32"/>
          <w:szCs w:val="32"/>
        </w:rPr>
        <w:t>12.三门峡高新技术产业开发区高技术创业服务中心</w:t>
      </w:r>
    </w:p>
    <w:p w:rsidR="002D42ED" w:rsidRDefault="002D42ED" w:rsidP="002D42ED">
      <w:pPr>
        <w:spacing w:line="360" w:lineRule="auto"/>
        <w:ind w:firstLineChars="300" w:firstLine="960"/>
        <w:rPr>
          <w:rFonts w:ascii="仿宋" w:eastAsia="仿宋" w:hAnsi="仿宋"/>
          <w:sz w:val="32"/>
          <w:szCs w:val="32"/>
        </w:rPr>
      </w:pPr>
      <w:r>
        <w:rPr>
          <w:rFonts w:ascii="仿宋_GB2312" w:eastAsia="仿宋_GB2312" w:hAnsi="宋体" w:cs="宋体"/>
          <w:color w:val="000000"/>
          <w:sz w:val="32"/>
          <w:szCs w:val="32"/>
        </w:rPr>
        <w:t>13</w:t>
      </w:r>
      <w:r>
        <w:rPr>
          <w:rFonts w:ascii="仿宋_GB2312" w:eastAsia="仿宋_GB2312" w:hAnsi="宋体" w:cs="宋体" w:hint="eastAsia"/>
          <w:color w:val="000000"/>
          <w:sz w:val="32"/>
          <w:szCs w:val="32"/>
        </w:rPr>
        <w:t>.信阳汇众高新技术创新服务有限公司</w:t>
      </w:r>
    </w:p>
    <w:p w:rsidR="00CD11AB" w:rsidRPr="002D42ED" w:rsidRDefault="00CD11AB" w:rsidP="002D42ED">
      <w:bookmarkStart w:id="0" w:name="_GoBack"/>
      <w:bookmarkEnd w:id="0"/>
    </w:p>
    <w:sectPr w:rsidR="00CD11AB" w:rsidRPr="002D42ED" w:rsidSect="00CD11A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4C8" w:rsidRDefault="003F54C8" w:rsidP="00CD11AB">
      <w:r>
        <w:separator/>
      </w:r>
    </w:p>
  </w:endnote>
  <w:endnote w:type="continuationSeparator" w:id="0">
    <w:p w:rsidR="003F54C8" w:rsidRDefault="003F54C8" w:rsidP="00CD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3566"/>
    </w:sdtPr>
    <w:sdtEndPr/>
    <w:sdtContent>
      <w:p w:rsidR="00CD11AB" w:rsidRDefault="003C7356">
        <w:pPr>
          <w:pStyle w:val="a5"/>
          <w:jc w:val="center"/>
        </w:pPr>
        <w:r>
          <w:fldChar w:fldCharType="begin"/>
        </w:r>
        <w:r w:rsidR="00E74247">
          <w:instrText xml:space="preserve"> PAGE   \* MERGEFORMAT </w:instrText>
        </w:r>
        <w:r>
          <w:fldChar w:fldCharType="separate"/>
        </w:r>
        <w:r w:rsidR="002D42ED" w:rsidRPr="002D42ED">
          <w:rPr>
            <w:noProof/>
            <w:lang w:val="zh-CN"/>
          </w:rPr>
          <w:t>2</w:t>
        </w:r>
        <w:r>
          <w:rPr>
            <w:lang w:val="zh-CN"/>
          </w:rPr>
          <w:fldChar w:fldCharType="end"/>
        </w:r>
      </w:p>
    </w:sdtContent>
  </w:sdt>
  <w:p w:rsidR="00CD11AB" w:rsidRDefault="00CD11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4C8" w:rsidRDefault="003F54C8" w:rsidP="00CD11AB">
      <w:r>
        <w:separator/>
      </w:r>
    </w:p>
  </w:footnote>
  <w:footnote w:type="continuationSeparator" w:id="0">
    <w:p w:rsidR="003F54C8" w:rsidRDefault="003F54C8" w:rsidP="00CD1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AF"/>
    <w:rsid w:val="00023A9E"/>
    <w:rsid w:val="000A380F"/>
    <w:rsid w:val="0014707D"/>
    <w:rsid w:val="00160BAE"/>
    <w:rsid w:val="00174D33"/>
    <w:rsid w:val="001A1C30"/>
    <w:rsid w:val="0022294F"/>
    <w:rsid w:val="002966D6"/>
    <w:rsid w:val="002D42ED"/>
    <w:rsid w:val="00350009"/>
    <w:rsid w:val="00357346"/>
    <w:rsid w:val="003974C9"/>
    <w:rsid w:val="003C6189"/>
    <w:rsid w:val="003C7356"/>
    <w:rsid w:val="003F54C8"/>
    <w:rsid w:val="00471C09"/>
    <w:rsid w:val="004C3D51"/>
    <w:rsid w:val="004C53DD"/>
    <w:rsid w:val="00542326"/>
    <w:rsid w:val="00595E43"/>
    <w:rsid w:val="005A426B"/>
    <w:rsid w:val="005C140C"/>
    <w:rsid w:val="005D4027"/>
    <w:rsid w:val="006139B5"/>
    <w:rsid w:val="00642CAF"/>
    <w:rsid w:val="006C60AF"/>
    <w:rsid w:val="006D3C81"/>
    <w:rsid w:val="006F43A0"/>
    <w:rsid w:val="00702BCD"/>
    <w:rsid w:val="00753C3D"/>
    <w:rsid w:val="007553BA"/>
    <w:rsid w:val="00782B69"/>
    <w:rsid w:val="007A3C93"/>
    <w:rsid w:val="007C6786"/>
    <w:rsid w:val="007E2F77"/>
    <w:rsid w:val="008B5E60"/>
    <w:rsid w:val="009532EE"/>
    <w:rsid w:val="009A40BE"/>
    <w:rsid w:val="009B0833"/>
    <w:rsid w:val="00A356F4"/>
    <w:rsid w:val="00AA7CF2"/>
    <w:rsid w:val="00B01F3B"/>
    <w:rsid w:val="00B20764"/>
    <w:rsid w:val="00C54051"/>
    <w:rsid w:val="00C71347"/>
    <w:rsid w:val="00C807D5"/>
    <w:rsid w:val="00C946B7"/>
    <w:rsid w:val="00CD11AB"/>
    <w:rsid w:val="00DB457C"/>
    <w:rsid w:val="00E73EAD"/>
    <w:rsid w:val="00E74247"/>
    <w:rsid w:val="00F06975"/>
    <w:rsid w:val="232E4A1B"/>
    <w:rsid w:val="30032251"/>
    <w:rsid w:val="53E3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633FE"/>
  <w15:docId w15:val="{782821C7-0B01-40AD-B995-FBAC5661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1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D11AB"/>
    <w:rPr>
      <w:sz w:val="18"/>
      <w:szCs w:val="18"/>
    </w:rPr>
  </w:style>
  <w:style w:type="paragraph" w:styleId="a5">
    <w:name w:val="footer"/>
    <w:basedOn w:val="a"/>
    <w:link w:val="a6"/>
    <w:uiPriority w:val="99"/>
    <w:unhideWhenUsed/>
    <w:rsid w:val="00CD11AB"/>
    <w:pPr>
      <w:tabs>
        <w:tab w:val="center" w:pos="4153"/>
        <w:tab w:val="right" w:pos="8306"/>
      </w:tabs>
      <w:snapToGrid w:val="0"/>
      <w:jc w:val="left"/>
    </w:pPr>
    <w:rPr>
      <w:sz w:val="18"/>
      <w:szCs w:val="18"/>
    </w:rPr>
  </w:style>
  <w:style w:type="paragraph" w:styleId="a7">
    <w:name w:val="header"/>
    <w:basedOn w:val="a"/>
    <w:link w:val="a8"/>
    <w:uiPriority w:val="99"/>
    <w:unhideWhenUsed/>
    <w:rsid w:val="00CD11AB"/>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rsid w:val="00CD11AB"/>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qFormat/>
    <w:rsid w:val="00CD11AB"/>
    <w:rPr>
      <w:b/>
    </w:rPr>
  </w:style>
  <w:style w:type="character" w:styleId="ab">
    <w:name w:val="FollowedHyperlink"/>
    <w:basedOn w:val="a0"/>
    <w:uiPriority w:val="99"/>
    <w:semiHidden/>
    <w:unhideWhenUsed/>
    <w:rsid w:val="00CD11AB"/>
    <w:rPr>
      <w:color w:val="800080" w:themeColor="followedHyperlink"/>
      <w:u w:val="single"/>
    </w:rPr>
  </w:style>
  <w:style w:type="character" w:styleId="ac">
    <w:name w:val="Emphasis"/>
    <w:uiPriority w:val="20"/>
    <w:qFormat/>
    <w:rsid w:val="00CD11AB"/>
  </w:style>
  <w:style w:type="character" w:styleId="ad">
    <w:name w:val="Hyperlink"/>
    <w:uiPriority w:val="99"/>
    <w:unhideWhenUsed/>
    <w:rsid w:val="00CD11AB"/>
    <w:rPr>
      <w:color w:val="0000CC"/>
      <w:u w:val="single"/>
    </w:rPr>
  </w:style>
  <w:style w:type="character" w:customStyle="1" w:styleId="a8">
    <w:name w:val="页眉 字符"/>
    <w:basedOn w:val="a0"/>
    <w:link w:val="a7"/>
    <w:uiPriority w:val="99"/>
    <w:semiHidden/>
    <w:rsid w:val="00CD11AB"/>
    <w:rPr>
      <w:sz w:val="18"/>
      <w:szCs w:val="18"/>
    </w:rPr>
  </w:style>
  <w:style w:type="character" w:customStyle="1" w:styleId="a6">
    <w:name w:val="页脚 字符"/>
    <w:basedOn w:val="a0"/>
    <w:link w:val="a5"/>
    <w:uiPriority w:val="99"/>
    <w:qFormat/>
    <w:rsid w:val="00CD11AB"/>
    <w:rPr>
      <w:sz w:val="18"/>
      <w:szCs w:val="18"/>
    </w:rPr>
  </w:style>
  <w:style w:type="character" w:customStyle="1" w:styleId="a4">
    <w:name w:val="批注框文本 字符"/>
    <w:basedOn w:val="a0"/>
    <w:link w:val="a3"/>
    <w:uiPriority w:val="99"/>
    <w:semiHidden/>
    <w:rsid w:val="00CD11AB"/>
    <w:rPr>
      <w:kern w:val="2"/>
      <w:sz w:val="18"/>
      <w:szCs w:val="18"/>
    </w:rPr>
  </w:style>
  <w:style w:type="paragraph" w:customStyle="1" w:styleId="Style11">
    <w:name w:val="_Style 11"/>
    <w:uiPriority w:val="99"/>
    <w:unhideWhenUsed/>
    <w:rsid w:val="00CD11AB"/>
    <w:pPr>
      <w:widowControl w:val="0"/>
      <w:jc w:val="both"/>
    </w:pPr>
    <w:rPr>
      <w:kern w:val="2"/>
      <w:sz w:val="21"/>
      <w:szCs w:val="22"/>
    </w:rPr>
  </w:style>
  <w:style w:type="character" w:customStyle="1" w:styleId="current">
    <w:name w:val="current"/>
    <w:rsid w:val="00CD11AB"/>
    <w:rPr>
      <w:b/>
      <w:color w:val="FFFFFF"/>
      <w:bdr w:val="single" w:sz="6" w:space="0" w:color="000099"/>
      <w:shd w:val="clear" w:color="auto" w:fill="0066CC"/>
    </w:rPr>
  </w:style>
  <w:style w:type="character" w:customStyle="1" w:styleId="font01">
    <w:name w:val="font01"/>
    <w:qFormat/>
    <w:rsid w:val="00CD11AB"/>
    <w:rPr>
      <w:rFonts w:ascii="宋体" w:eastAsia="宋体" w:hAnsi="宋体" w:cs="宋体" w:hint="eastAsia"/>
      <w:color w:val="000000"/>
      <w:sz w:val="22"/>
      <w:szCs w:val="22"/>
      <w:u w:val="none"/>
    </w:rPr>
  </w:style>
  <w:style w:type="character" w:customStyle="1" w:styleId="font21">
    <w:name w:val="font21"/>
    <w:qFormat/>
    <w:rsid w:val="00CD11AB"/>
    <w:rPr>
      <w:rFonts w:ascii="Tahoma" w:eastAsia="Tahoma" w:hAnsi="Tahoma" w:cs="Tahoma" w:hint="default"/>
      <w:color w:val="000000"/>
      <w:sz w:val="22"/>
      <w:szCs w:val="22"/>
      <w:u w:val="none"/>
    </w:rPr>
  </w:style>
  <w:style w:type="character" w:customStyle="1" w:styleId="disabled">
    <w:name w:val="disabled"/>
    <w:rsid w:val="00CD11AB"/>
    <w:rPr>
      <w:color w:val="DDDDDD"/>
      <w:bdr w:val="single" w:sz="6" w:space="0" w:color="EEEEE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河南省科学技术厅单位管理员</cp:lastModifiedBy>
  <cp:revision>2</cp:revision>
  <cp:lastPrinted>2017-09-04T02:00:00Z</cp:lastPrinted>
  <dcterms:created xsi:type="dcterms:W3CDTF">2019-10-22T11:58:00Z</dcterms:created>
  <dcterms:modified xsi:type="dcterms:W3CDTF">2019-10-22T11:58:00Z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